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2023年福州新春文化旅游配套文旅活动奖励资金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福州市文化和旅游局关于下达2023年福州新春文化旅游配套文旅活动奖励资金的通知（榕财教指〔2023〕69号）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开展2023年元宵灯会，并在灯会期间开展兔子舞、升月亮、临水夫人巡游烟台山等配套活动，吸引大批游客走进仓山区，带动闽江南岸和烟台山片区的旅游热潮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1)提高当地文化和旅游知名度和美誉度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优先使用区级配套元宵灯会专项经费，由于年底财政资金紧张，部分费用未能及时支付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