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行政执法平台设备配备业务经费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行政执法平台设备配备业务经费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开展文化市场安全检查，联合其他单位开展各项专项安全检查与执法。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1)购买执法终端设备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2)开展执法检查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1)完成任务率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1)维护文化环境安全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年底经费下达，开展设备采购工作，未在采购平台上完成采购流程，经费未结转至24年，无法开展下一步工作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