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全民健身工程补助经费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为推动仓山区全民健身工程顺利实施，保证群众放心安全使用身边的全民健身设施，进一步满足广大群众健身多元化的需求。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85.02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47.73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5.02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1)健身路径更新更换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1)健身项目当年落地率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1)群众参与健身的积极性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2021年全民健身工程款项已全部支付，该经费仍有剩余，导致预算执行率较低。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合理安排资金用途，提前做好用款计划，跟进用款支付进度，及时支付资金。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