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2023年博物馆免费开放补助经费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中共福建省委宣传部 福建省财政厅 福建省文化和旅游厅关于提前下达2023年博物馆纪念馆免费开放补助资金的通知（闽财教指﹝2022﹞133号）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仓山区博物馆依托省级文物保护单位蔡忠惠公祠开展各项文化遗产展示、宣传活动，积极开展文化活动以及加强与周边社区、学校、单位开展各类的主题教育和志愿者活动。</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95.11</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10</w:t>
      </w:r>
      <w:r>
        <w:rPr>
          <w:rFonts w:ascii="仿宋_GB2312" w:hAnsi="仿宋_GB2312" w:cs="仿宋_GB2312" w:eastAsia="仿宋_GB2312"/>
          <w:sz w:val="32"/>
        </w:rPr>
        <w:t>个，实际完成</w:t>
      </w:r>
      <w:r>
        <w:rPr>
          <w:rFonts w:ascii="仿宋_GB2312" w:hAnsi="仿宋_GB2312" w:cs="仿宋_GB2312" w:eastAsia="仿宋_GB2312"/>
          <w:sz w:val="32"/>
        </w:rPr>
        <w:t>3</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85.07</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8.51</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1)周累计开馆服务时间</w:t>
      </w:r>
      <w:r>
        <w:rPr>
          <w:rFonts w:ascii="仿宋" w:hAnsi="仿宋" w:cs="仿宋" w:eastAsia="仿宋"/>
          <w:sz w:val="32"/>
        </w:rPr>
        <w:t>(</w:t>
      </w:r>
      <w:r>
        <w:rPr>
          <w:rFonts w:ascii="仿宋" w:hAnsi="仿宋" w:cs="仿宋" w:eastAsia="仿宋"/>
          <w:sz w:val="32"/>
        </w:rPr>
        <w:t>小时</w:t>
      </w:r>
      <w:r>
        <w:rPr>
          <w:rFonts w:ascii="仿宋" w:hAnsi="仿宋" w:cs="仿宋" w:eastAsia="仿宋"/>
          <w:sz w:val="32"/>
        </w:rPr>
        <w:t>)，目标值</w:t>
      </w:r>
      <w:r>
        <w:rPr>
          <w:rFonts w:ascii="仿宋" w:hAnsi="仿宋" w:cs="仿宋" w:eastAsia="仿宋"/>
          <w:sz w:val="32"/>
        </w:rPr>
        <w:t>50</w:t>
      </w:r>
      <w:r>
        <w:rPr>
          <w:rFonts w:ascii="仿宋" w:hAnsi="仿宋" w:cs="仿宋" w:eastAsia="仿宋"/>
          <w:sz w:val="32"/>
        </w:rPr>
        <w:t>，完成值</w:t>
      </w:r>
      <w:r>
        <w:rPr>
          <w:rFonts w:ascii="仿宋" w:hAnsi="仿宋" w:cs="仿宋" w:eastAsia="仿宋"/>
          <w:sz w:val="32"/>
        </w:rPr>
        <w:t>48</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9.6</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1)目标完成率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1)参加活动人数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3000</w:t>
      </w:r>
      <w:r>
        <w:rPr>
          <w:rFonts w:ascii="仿宋" w:hAnsi="仿宋" w:cs="仿宋" w:eastAsia="仿宋"/>
          <w:sz w:val="32"/>
        </w:rPr>
        <w:t>，完成值</w:t>
      </w:r>
      <w:r>
        <w:rPr>
          <w:rFonts w:ascii="仿宋" w:hAnsi="仿宋" w:cs="仿宋" w:eastAsia="仿宋"/>
          <w:sz w:val="32"/>
        </w:rPr>
        <w:t>3050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1)0</w:t>
      </w:r>
      <w:r>
        <w:rPr>
          <w:rFonts w:ascii="仿宋" w:hAnsi="仿宋" w:cs="仿宋" w:eastAsia="仿宋"/>
          <w:sz w:val="32"/>
        </w:rPr>
        <w:t>(</w:t>
      </w:r>
      <w:r>
        <w:rPr>
          <w:rFonts w:ascii="仿宋" w:hAnsi="仿宋" w:cs="仿宋" w:eastAsia="仿宋"/>
          <w:sz w:val="32"/>
        </w:rPr>
        <w:t>0</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1)服务对象满意率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