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汽车图书馆流动服务项目经费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汽车图书馆流动服务项目经费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该项目服务图书资源相对匮乏的乡镇村居，织密图书馆总分馆体系网络，满足城乡居民的阅读需求，有效的缓解了偏远地区读书难的问题，打通了公共文化服务的最后一公里。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94.37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8.46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1)年平均图书流通次数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20173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