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综合文化站工作经费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综合文化站工作经费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综合文化站工作经费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73.28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14.78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2.46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41.8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8.36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14.78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2.46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2)满足居民群众的文化需求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％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