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2023年基层医疗机构全科医生岗位补助资金（区级）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2023年基层医疗机构全科医生岗位补助资金（区级），政府经济分类30199其他工资福利支出，部门经济分类50199其他工资福利支出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发放基层医疗机构全科医生岗位补助资金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财力紧张，计划开支时已经截止支付，导致资金无法使用，不能更好的发放全科医师补助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本年度未完成全科医师岗位补助发放，无法具体发放补贴，进度过于缓慢，导致无法完成此项工作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财力紧张，提早下达全科医生补助，加快资金支出时间，更好的发放全科医师补助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建议本年度提早发放全科医师岗位补助，加强人员跟进该部分工作，争取明年此项任务有所完成。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