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村级运转经费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村级运转经费（政府50299，部门30299）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用于村日常办公经费支出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