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2023年度基层医疗机构全科医生岗位补助资金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2023年度基层医疗机构全科医生岗位补助资金，仓卫人（2023）37号，政府性经济分类50502商品和服务支出，部门预算经济分类30299其他商品和服务支出。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基层医疗机构全科医生岗位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1)开展各类关爱妇女儿童、服务妇女及家庭和谐系列活动参与人数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基层医疗卫生机构建新镇第二卫生院，相关全科医生费用尚未支出0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基层医疗卫生机构建新镇第二卫生院，相关全科医生费用尚未支出，建议尽快支出。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