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智慧网格平台建设经费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智慧网格平台 建设经费（政府50299，部门30299）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用于智慧网格平台建设经费支出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