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中医药发展专项经费1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中医药发展专项经费，政府性经济分类50502商品和服务支出，部门预算经济分类30299其他商品和服务支出。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为进一步推进中医药事业发展，巩固“全国基层中医药工作先进单位”的成果，落实基层医疗机构中医馆提升建设工作，逐步提升基层医疗卫生机构中医药工作的优势，以便更好的为辖区居民提供中医药服务。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1)宣传资料数量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1)开展各类关爱妇女儿童、服务妇女及家庭和谐系列活动参与人数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