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重大公共卫生防治市级补助资金（健康素养监测）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重大公共卫生防治市级补助资金（健康素养监测）（榕财社（指）〔2022〕130号），部门经济分类50299其他商品和服务支出，政府经济分类30299其他商品服务支出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进行健康素养检测工作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