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2022年城乡居民基本医疗保险参保登记工作经费（区本级）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2022年城乡居民基本医疗保险参保登记工作经费（区本级）（政府50299，部门30299）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2022年城乡居民基本医疗保险参保登记工作经费（区本级）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70.63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3.15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0.63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