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基层医疗机构“中医馆”建设经费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逐步提升基层医疗卫生机构中医药工作的优势，以便更好的为辖区居民提供中医药服务。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