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2023年基层医疗机构全科医生岗位补助（市级）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2023年基层医疗机构全科医生岗位补助（市级）（榕财社指〔2023〕53号），政府经济分类30199其他工资福利支出，部门经济分类50199其他工资福利支出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发放2023年基层医疗机构全科医生岗位补助（市级）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52.22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1)国库集中支付业务金额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4.32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财力紧张，计划开支时已经截止支付，导致资金无法使用，不能更好的发放全科医师补助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本年度未完成全科医师岗位补助发放，无法具体发放补贴，进度过于缓慢，导致无法完成此项工作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财力紧张，提早下达全科医生补助，加快资金支出时间，更好的发放全科医师补助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建议本年度提早发放全科医师岗位补助，加强人员跟进该部分工作，争取明年此项任务有所完成。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