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基本药物制度补助资金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基本药物制度补助资金，闽财社指（2023）32号，政府性经济分类50502商品和服务支出，部门预算经济分类30299其他商品和服务支出。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基本药物制度补助专项资金对于保障人民群众的基本医疗需求、提高公共卫生服务水平具有重要意义。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