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镇级垃圾分类市场化服务费与“四定管理员”经费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镇级垃圾分类市场化服务费与“四定管理员”经费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用于镇级垃圾分类市场化服务费与“四定管理员”经费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83.97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3.97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