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药品零差率耗材补助经费1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药品零差率耗材补助经费，政府性经济分类50502商品和服务支出，部门预算经济分类30299其他商品和服务支出。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为进一步实施基层医疗卫生机构药品零差率政策，激励基层医疗单位工作积极性，更好为辖区居民提供优质、满意的诊疗服务。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