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基本公共卫生服务项目补助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基本公共卫生服务项目补助，（仓委基层[2023]37号），政府性经济分类50502商品和服务支出，部门预算经济分类30299其他商品和服务支出。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为辖区居民提供基本公共卫生服务。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基层医疗卫生机构乡镇卫生院由于当年度经费紧张，部分支出已送审未能列支。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建议基层医疗卫生机构乡镇卫生院能及时、尽快完成经费的列支送审。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