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2022年艾滋病、梅毒、乙肝母婴阻断经费，仓妇幼院[2023]21号，政府性经济分类50502商品和服务支出，部门预算经济分类30299其他商品和服务支出。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艾滋病、梅毒、乙肝母婴阻断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基层医疗卫生机构建新镇第二卫生院相关艾滋病项目费用尚未支付。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基层医疗卫生机构建新镇第二卫生院相关艾滋病项目费用尚未支付，建议尽快支付。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