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2023年基层医疗机构药品零差率耗材补助经费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2023年基层医疗机构药品零差率耗材补助经费，政府经济分类50299其他商品和服务支出，部门经济分类30299其他商品服务支出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执行药品零差率制度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92.71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69.35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7.71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1)储备物资盘点次数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