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第一批2022年度促进服务业发展专项资金（统计信息员补助）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鼓励服务业企业转型升级，促进服务业稳增长、调结构、转型升级、调结构（政府预算经济分类50799，部门预算经济分类31299）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鼓励服务业企业转型升级，促进服务业稳增长、调结构、转型升级、调结构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