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2022年中央和省级服务贸易补助资金1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落实省级商务发展政策，通过对服务贸易企业的资金扶持和引导，更好服务和深度融入新发展格局，有利推进服务贸易高质量发展超越。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我区共有5家企业申报2022年中央和省级服务贸易补助资金，共获得奖补资金28.8万元。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1)离岸服务外包执行金额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万美元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4524.1439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4524.144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1)建立境外机构数量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