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2023年基层医疗机构全科医生岗位区级补助资金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2023年基层医疗机构全科医生岗位区级补助资金  经济分类其他工资福利支出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2023年基层医疗机构全科医生岗位区级补助资金  经济分类其他工资福利支出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1)发现违规资金金额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