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HPV疫苗免费接种项目补助资金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《福建省财政厅 福建省卫生健康委员会关于下达2023年适龄女性人乳头瘤病毒（HPV）疫苗免费接种项目补助资金的通知》（闽财社指[2023]10号），支出功能分类2100499其他公共卫生支出，部门经济分类302商品和服务支出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全区范围内广泛开展宣传、培训，截止2023.12.31，2008.3.1-2009.8.31出生女性共完成第一剂次接种量5126剂次，第二剂次接种量4926剂次。截止2023.12.31，2009.9.1-2010.8.31出生女性共完成第一剂次接种量3569剂次。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1)疫苗接种量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剂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4926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1)购进疫苗验收通过率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1)接种数据报送及时性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1)减少家庭经济负担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246.27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1)疫苗报废率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