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宣传教育专项经费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宣传教育专项经费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根据宣传教育工作要求，已经有序组织开展卫健系统无偿献血活动、各项宣传教育活动等工作。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1)经费发放情况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1)宣传活动开展情况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1)讲座开展情况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1)宣传教育工作总结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1)党报党刊征订种类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种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