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死因监测项目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死因监测项目（榕财社（指）〔2022〕130号），功能分类2100409重大公共卫生服务，政府经济分类50502商品和服务支出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因财政资金紧张暂未支出该项经费，未支出的经费将结转至下年继续安排支出。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1)监测数据有效利用率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因财政资金紧张暂未支出该项经费，未支出的经费将结转至下年继续安排支出。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待资金计划批复下达后，立刻安排后续支出计划，保证明年支出完毕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