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基层医疗机构全科医生岗位补助经费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基层医疗机构全科医生岗位补助经费    2100399其他基层医疗卫生机构支出    30102津贴补贴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基层医疗机构全科医生岗位补助经费用于提高全科医生薪酬待遇，城乡每万居民现拥有2名全科医生。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1)每万人口拥有执业（助理）医师人数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1)业务处理及时性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1)居民医保门诊就诊次数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43355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