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2023年基本公共卫生服务省级补助资金4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2023年基本公共卫生服务省级补助资金（榕财社指【2023】33号，经济分类30299其他商品服务支出，支出功能分类2100408）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已足额，及时支出。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