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2023年基层医疗机构全科医生岗位市级补助资金（榕财社指【2023】53号  ，经济分类30199其他工资福利支出，支出功能分类2100399）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