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发展中医药事业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1)服务区域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仓山区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仓山区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仓山区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2023年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1)提升基层中医药服能力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提升基层中医药服能力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提升基层中医药服能力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提升基层中医药服能力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没有特别的问题。该项目当年该项目未产生费用，绩效评价得分低。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建议业务口今后要及时启用资金。绩效评价良好的可否不需要填写原因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