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两I癌经费项目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两I癌经癌项目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为辖区内妇女95-64周岁妇女提供两癌经费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1)两癌’筛查完成率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2)两癌’筛查人数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两癌检查经费因资金紧张，未能在规定的时间内及时支付两癌检查相关经费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确保两癌检查经费因资金充足，能在规定的时间内及时支付两癌检查相关经费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