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2023年基本公共卫生服务项目补助资金6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2023年基本公共卫生服务项目补助资金，仓卫基层[2023]43号，商品和服务支出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2023年基本公共卫生服务项目补助资金，仓卫基层[2023]43号，商品和服务支出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79.86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2)健康档案建档率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73.03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4.87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94.81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1)村卫生室中医药服务能力覆盖率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基本公共卫生服务经费支出问题，导致资金使用率为0，项目未完成.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项目绩效制定时应该考虑实际情况，合理制定目标，积极沟通，争取完成目标。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