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重大传染病防控项目</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《福州市财政局福州市卫生健康委员会关于下达2022年卫生健康省级转移支付补助资金（第三批）的通知》（榕财社（指）〔2022〕91号）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在治病人的治疗率和随访检测率均超过目标值。进一步遏制了艾滋病疫情的传播。2023年结核病防治管理对活动性结核患者72小时内完成第一次入户随访率以及病原学阳性肺结核患者密切接触者筛查率都能按预期完成，有效且规范化对活动性结核患者进行管理，减少结核病进一步传播流行。</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1)病原学阳性肺结核患者的密切接触者筛查率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1)在访病人抗病毒治疗率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94</w:t>
      </w:r>
      <w:r>
        <w:rPr>
          <w:rFonts w:ascii="仿宋" w:hAnsi="仿宋" w:cs="仿宋" w:eastAsia="仿宋"/>
          <w:sz w:val="32"/>
        </w:rPr>
        <w:t>，完成值</w:t>
      </w:r>
      <w:r>
        <w:rPr>
          <w:rFonts w:ascii="仿宋" w:hAnsi="仿宋" w:cs="仿宋" w:eastAsia="仿宋"/>
          <w:sz w:val="32"/>
        </w:rPr>
        <w:t>95.7</w:t>
      </w:r>
      <w:r>
        <w:rPr>
          <w:rFonts w:ascii="仿宋" w:hAnsi="仿宋" w:cs="仿宋" w:eastAsia="仿宋"/>
          <w:sz w:val="32"/>
        </w:rPr>
        <w:t>，分值</w:t>
      </w:r>
      <w:r>
        <w:rPr>
          <w:rFonts w:ascii="仿宋" w:hAnsi="仿宋" w:cs="仿宋" w:eastAsia="仿宋"/>
          <w:sz w:val="32"/>
        </w:rPr>
        <w:t>14</w:t>
      </w:r>
      <w:r>
        <w:rPr>
          <w:rFonts w:ascii="仿宋" w:hAnsi="仿宋" w:cs="仿宋" w:eastAsia="仿宋"/>
          <w:sz w:val="32"/>
        </w:rPr>
        <w:t>，得分</w:t>
      </w:r>
      <w:r>
        <w:rPr>
          <w:rFonts w:ascii="仿宋" w:hAnsi="仿宋" w:cs="仿宋" w:eastAsia="仿宋"/>
          <w:sz w:val="32"/>
        </w:rPr>
        <w:t>14</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1)在访病人随访检测率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95.82</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1)72小时肺结核患者入户率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91.25</w:t>
      </w:r>
      <w:r>
        <w:rPr>
          <w:rFonts w:ascii="仿宋" w:hAnsi="仿宋" w:cs="仿宋" w:eastAsia="仿宋"/>
          <w:sz w:val="32"/>
        </w:rPr>
        <w:t>，分值</w:t>
      </w:r>
      <w:r>
        <w:rPr>
          <w:rFonts w:ascii="仿宋" w:hAnsi="仿宋" w:cs="仿宋" w:eastAsia="仿宋"/>
          <w:sz w:val="32"/>
        </w:rPr>
        <w:t>13</w:t>
      </w:r>
      <w:r>
        <w:rPr>
          <w:rFonts w:ascii="仿宋" w:hAnsi="仿宋" w:cs="仿宋" w:eastAsia="仿宋"/>
          <w:sz w:val="32"/>
        </w:rPr>
        <w:t>，得分</w:t>
      </w:r>
      <w:r>
        <w:rPr>
          <w:rFonts w:ascii="仿宋" w:hAnsi="仿宋" w:cs="仿宋" w:eastAsia="仿宋"/>
          <w:sz w:val="32"/>
        </w:rPr>
        <w:t>13</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1)男男干预任务完成率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