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二类疫苗成本性开支补助经费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用于临江街道社区卫生服务中心二类疫苗成本性开支补助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用于临江街道社区卫生服务中心二类疫苗成本性开支补助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