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2023年卫健系统临聘人员经费（2）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仓卫基层【2023】54号   5050199  其他工资和福利支出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弥补基层医疗卫生机构卫计人员不足，满足基层医疗卫生机构正常运转。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79.6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中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3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11.06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1.38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1)聘用外聘人员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38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38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11.06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0.11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11.06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0.11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4727.59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97.6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 xml:space="preserve">因为财政紧缩，开展工作延迟，未及时支付资金。当年预算支付率、预算执行率低。										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 xml:space="preserve">积极开展相关工作，及时支付资金。提高当年预算支付率、预算执行率。						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