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区级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基本药物省级补助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基本药物省级补助（闽财社指【2022】62号），功能分类2100399其他基层医疗卫生机构支出，政府经济分类50601资本性支出（一）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基本药物省级补助用于基层医疗卫生机构实施基本药物制度，项目资金专款专用，确保医疗卫生工作顺利开展。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1)预算执行率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1)年药品收入（不含中药饮片收入）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1208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1)资金使用合规率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1)支付（结算）及时性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1)均次门诊医药费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元/人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150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1)患者满意度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98.25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