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（直达资金）基本公共卫生补助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（直达资金）基本公共卫生补助  榕财社（指）【2022】164号  经济分类2100408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为确保2023年基本公共卫生服务项目顺利开展，给居民提供安全、有效、方便、价廉的公共卫生服务。居民规范化电子健康档案份数60000份，2型糖尿病患者规范管理率76%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1)居民规范化电子健康档案份数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份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69490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1)传染病疫情报告及时率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1)2型糖尿病患者规范管理率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76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98.25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