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中医药专项资金经费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中医药专项资金经费，榕财社（指）〔2023〕84号，功能分类2100601中医(民族医)药专项，政府经济分类50502商品和服务支出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已用于购买中心师带徒项目所需的中医特色教具及书籍。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84.36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12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34.83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2.18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34.83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2.18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1)建设中医药重点专科数量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3)建设老中医药专家传承工作室数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1)培训出勤率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当年未制定系统性的支出计划，年底资金较紧张，故该专项资金的支出率较低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在资金下达后立刻制定分阶段支出计划，加快支出进度，在年底前达到支出目标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