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疫情防控工作经费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完成疫情防控工作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1)突发应急状态下集中办公人均住宿费用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元/点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1)单个疫点消毒费用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元/人/天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1)新冠核酸检测试剂采购数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台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2)投入运行的新冠PCR检测设备数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1)流行病学调查完成率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1)突发公共卫生事件处置率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1)医疗固废处理达标率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1)服务对象满意度对疫情防控工作满意率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