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医务人员一次性工作补助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闽财社指【2023】2号  医务人员一次性工作补助   经济分类30199其他工资福利支出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已足额及时发放医务人员一次性补助。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1)年度非税收入数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33.74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