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成本性支出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成本性支出经费，商品和服务支出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成本性支出经费，商品和服务支出，仓山疾控大楼公摊费用，用于支付各项公用开支。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1)总诊疗人次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65568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1)辖区内管理的高血压患者规范管理率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95.86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1)门诊总收入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1478.06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