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为医务人员发放一次性补助资金（仓财审〔调〕〔2022〕2号）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按照《全省公立医疗卫生机构医务人员发放一次补助方案》（闽卫人〔2023〕2号）要求，将一次性补助按规定及时发放到位，我单位发放人数64人。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1)接受补助人数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1)家庭医生签约率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