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劳模津贴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劳模津贴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劳模待遇得到提高 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1)单位享受劳模津贴人数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2)经费发放次数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1)经费足额拨付率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1)改善和提高劳模待遇完成率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