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非公党组织书记经费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用于非公党组织书记通讯补贴。按表现良好的非公党组织书记200人测算，每位每年通讯补贴为1200元，该项经费共需 24万元。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非公党组织书记工作积极性得到提高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1)开展党建研究、党课学习次数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2)培育非公党建示范点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3)新增非公党组织书记人数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1)参与非公党建活动党员人数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1)服务单位满意度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