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2022年增产增效奖励资金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2022年增产增效奖励资金（榕财企〔指〕〔2022〕42号）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已对我区符合条件的60家企业兑现306.3万元补助资金。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86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部分企业未达到全部兑现补助标准，无法一次性完全兑现所有补助资金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对项目保持持续跟踪，了解项目进展情况，根据项目的事情情况确定剩余补助款是否发放，如需发放，将根据文件要求及时、准确实现兑付。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