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2022年市级工业设计奖励资金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2022年市级工业设计奖励资金（ 榕财企指〔2022〕73号）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已根据《福州市财政局 福州市工业和信息化局关于下达2022年市级工业设计奖励资金》（ 榕财企指〔2022〕73号）文件，足额下拨奖励资金。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1)培育工业设计中心企业数量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1)年度工业设计中心投入经费占企业R&amp;D支出比重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