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2022年“榕升计划”绩效奖励资金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2022年“榕升计划”绩效奖励资金 （榕财企指〔2022〕89号）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对获批的26家企业给予发放每家5万元的区级配套奖励资金，共计发放130万元。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70.27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1)补助金发放率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50.68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5.07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1)经济收入增长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256.5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15.2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在补助资金发放环节，经过核实，部分企业未达到补助标准，不予发放补助资金。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对项目保持持续跟踪，了解项目进展情况，根据项目的事情情况确定剩余补助款是否发放，如需发放，将根据文件要求及时、准确实现兑付。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