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2022年福建省工业互联网APP优秀解决方案奖励资金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政府经济分类：50799 其他对企业补助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已向获补助福州市数字产业互联科技有限责任公司足额拨付补助资金。</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1)预算执行率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1)补助项目数</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1)资金使用合规率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1)资金拨付（下达、结算）及时率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1)应用创新方法解决企业技术或管理难题数</w:t>
      </w:r>
      <w:r>
        <w:rPr>
          <w:rFonts w:ascii="仿宋" w:hAnsi="仿宋" w:cs="仿宋" w:eastAsia="仿宋"/>
          <w:sz w:val="32"/>
        </w:rPr>
        <w:t>(</w:t>
      </w:r>
      <w:r>
        <w:rPr>
          <w:rFonts w:ascii="仿宋" w:hAnsi="仿宋" w:cs="仿宋" w:eastAsia="仿宋"/>
          <w:sz w:val="32"/>
        </w:rPr>
        <w:t>项</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1)服务对象满意率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