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2023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2023年春节期间连续生产企业用电奖励资金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榕财企指〔2023〕36号 ；部门经济分类：50799 其他对企业补助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已根据文件精神，向获补助4家企业足额拨付项目补助资金。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1)资金使用率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1)奖励企业数量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家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1)资金使用合规率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1)资金拨付（下达、结算）及时率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98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1)节约企业用电成本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13.48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13.48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1)服务对象满意率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98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