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2022年度服务型制造示范省级奖励资金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榕财企指〔2023〕42号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目前已经兑现澳蓝（福建）实业有限公司50万元省级奖励资金，尚有我区奖励工作经费100万元未兑现。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83.4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33.33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1)服务型制造示范企业、项目、平台数量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