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智慧体育公园建设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闽财教指〔2022〕21号：关于下达2022年群众体育专项资金的通知。安排智慧体育公园建设资金300万元。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为提升长安山公园环境，为广大师生和周边居民提供优质的健身场所,计划于2022-2023年期间在仓山区建设1个智慧体育公园，建设内容包括：建成后的智慧体育公园建有3KM鹅卵石健身步道、室外智能国民体质测试亭、智能健身驿站及20件二代（智能）健身路径，并对校区内篮球场、羽毛球场、气排球场、网球场、足球场、门球场、乒乓球场、地掷球场等11片球场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1)服务基层满意度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长安山智慧体育公园未完成验收，待验收完成后拨付剩余150万元经费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做好后续验收工作，跟进工作进度，及时拨付资金，做好资金监管工作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