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2023年省级融合发展专项资金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福州市财政局 福州市文化和旅游局关于下达2023年度省级文旅融合发展专项资金的通知（榕财教指〔2023〕84号）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已开展烟台山街头文化艺术节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1)举办活动数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1)小班制培训学员满意率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1)目标完成率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1)街头文化活动场次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1)观众满意率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年底财政资金紧张，费用未能及时支付，导致支付进度较慢，执行率较低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经费结转至2024年使用，街头文化艺术节反响良好，24年将继续开展，提前做好用款计划，跟进用款支付进度，及时支付资金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