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六大员转移支付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六大员转移支付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用于农村文化市场协管员工资支出。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80.16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5.21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1)符合规定的人员享受补贴率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上半年农村文化协管员工资已付，下半年因财政资金紧张未能及时支付。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持续跟进用款支付进度，及时支付资金，尽早完成2023年下半年农村文化协管员工资支付，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