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2023年福州市非遗保护专项资金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福州市财政局 福州市文化和旅游局关于下达非物质文化遗产保护资金的通知（榕财教指〔2023〕103号）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非遗鸣鹤拳展演活动3场、鸣鹤拳交流活动2场、鸣鹤拳进校推广3所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1)项目专项资金使用率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1)非遗传承展演活动传播覆盖人群增长率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1)开展公益传播活动等宣传形式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资金年底下达，支付流程尚未完成，导致支付进度较慢，执行率较低。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