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文体场所修缮专项经费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文体场所修缮专项经费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扎实有效地开展文体场所保护工作，保障文体场所的日常使用和人民群众的生命安全。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96.82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93.29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9.82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1)建设、改造、修缮工程量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1)文物完好率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1)修缮文物保护单位数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-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