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汽车流动服务进校园专项活动经费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汽车流动服务进校园专项活动经费。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深入推动全民阅读进农村、进社区、进校园，立足基层，面向群众，切实满足广大人民群众的基本阅读需求。2022年还特别结合区委文明办“仓山区流动书车进乡村复兴少年宫系列活动”，将汽车图书馆开进义序中心小学、城门中心小学、冯宅中心小学等10所乡村小学，为乡村的孩子们送去一顿丰盛的“文化大餐”，也为乡村儿童提供更多、更好的阅读服务，关爱乡村儿童的成长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1)组织宣传活动次数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1)群众参与阅读的积极性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分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