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43BA">
      <w:pPr>
        <w:keepNext w:val="0"/>
        <w:keepLines w:val="0"/>
        <w:pageBreakBefore w:val="0"/>
        <w:widowControl w:val="0"/>
        <w:kinsoku/>
        <w:wordWrap/>
        <w:overflowPunct/>
        <w:topLinePunct w:val="0"/>
        <w:autoSpaceDE/>
        <w:autoSpaceDN/>
        <w:bidi w:val="0"/>
        <w:adjustRightInd/>
        <w:snapToGrid/>
        <w:spacing w:before="308" w:line="580" w:lineRule="exact"/>
        <w:ind w:firstLine="860" w:firstLineChars="200"/>
        <w:textAlignment w:val="auto"/>
        <w:rPr>
          <w:rFonts w:hint="eastAsia" w:asciiTheme="majorEastAsia" w:hAnsiTheme="majorEastAsia" w:eastAsiaTheme="majorEastAsia" w:cstheme="majorEastAsia"/>
          <w:b w:val="0"/>
          <w:bCs w:val="0"/>
          <w:sz w:val="43"/>
          <w:szCs w:val="43"/>
        </w:rPr>
      </w:pPr>
      <w:r>
        <w:rPr>
          <w:rFonts w:hint="eastAsia" w:asciiTheme="majorEastAsia" w:hAnsiTheme="majorEastAsia" w:eastAsiaTheme="majorEastAsia" w:cstheme="majorEastAsia"/>
          <w:b w:val="0"/>
          <w:bCs w:val="0"/>
          <w:sz w:val="43"/>
          <w:szCs w:val="43"/>
        </w:rPr>
        <w:t>仓山区政府购买普惠性民办幼儿园</w:t>
      </w:r>
    </w:p>
    <w:p w14:paraId="5D5AE354">
      <w:pPr>
        <w:keepNext w:val="0"/>
        <w:keepLines w:val="0"/>
        <w:pageBreakBefore w:val="0"/>
        <w:widowControl w:val="0"/>
        <w:kinsoku/>
        <w:wordWrap/>
        <w:overflowPunct/>
        <w:topLinePunct w:val="0"/>
        <w:autoSpaceDE/>
        <w:autoSpaceDN/>
        <w:bidi w:val="0"/>
        <w:adjustRightInd/>
        <w:snapToGrid/>
        <w:spacing w:before="225" w:line="580" w:lineRule="exact"/>
        <w:ind w:left="1626" w:firstLine="474" w:firstLineChars="100"/>
        <w:textAlignment w:val="auto"/>
        <w:rPr>
          <w:rFonts w:hint="eastAsia" w:asciiTheme="majorEastAsia" w:hAnsiTheme="majorEastAsia" w:eastAsiaTheme="majorEastAsia" w:cstheme="majorEastAsia"/>
          <w:sz w:val="43"/>
          <w:szCs w:val="43"/>
        </w:rPr>
      </w:pPr>
      <w:r>
        <w:rPr>
          <w:rFonts w:hint="eastAsia" w:asciiTheme="majorEastAsia" w:hAnsiTheme="majorEastAsia" w:eastAsiaTheme="majorEastAsia" w:cstheme="majorEastAsia"/>
          <w:b w:val="0"/>
          <w:bCs w:val="0"/>
          <w:spacing w:val="22"/>
          <w:sz w:val="43"/>
          <w:szCs w:val="43"/>
        </w:rPr>
        <w:t>教育服务实施细则</w:t>
      </w:r>
    </w:p>
    <w:p w14:paraId="585F1114">
      <w:pPr>
        <w:pStyle w:val="2"/>
        <w:keepNext w:val="0"/>
        <w:keepLines w:val="0"/>
        <w:pageBreakBefore w:val="0"/>
        <w:widowControl w:val="0"/>
        <w:tabs>
          <w:tab w:val="left" w:pos="158"/>
        </w:tabs>
        <w:kinsoku/>
        <w:wordWrap/>
        <w:overflowPunct/>
        <w:topLinePunct w:val="0"/>
        <w:autoSpaceDE/>
        <w:autoSpaceDN/>
        <w:bidi w:val="0"/>
        <w:adjustRightInd/>
        <w:snapToGrid/>
        <w:spacing w:before="101" w:line="580" w:lineRule="exact"/>
        <w:ind w:firstLine="636" w:firstLineChars="200"/>
        <w:textAlignment w:val="auto"/>
        <w:rPr>
          <w:rFonts w:hint="eastAsia" w:ascii="仿宋" w:hAnsi="仿宋" w:eastAsia="仿宋" w:cs="仿宋"/>
          <w:spacing w:val="-1"/>
          <w:sz w:val="32"/>
          <w:szCs w:val="32"/>
        </w:rPr>
      </w:pPr>
    </w:p>
    <w:p w14:paraId="609E858F">
      <w:pPr>
        <w:pStyle w:val="2"/>
        <w:keepNext w:val="0"/>
        <w:keepLines w:val="0"/>
        <w:pageBreakBefore w:val="0"/>
        <w:widowControl w:val="0"/>
        <w:tabs>
          <w:tab w:val="left" w:pos="158"/>
        </w:tabs>
        <w:kinsoku/>
        <w:wordWrap/>
        <w:overflowPunct/>
        <w:topLinePunct w:val="0"/>
        <w:autoSpaceDE/>
        <w:autoSpaceDN/>
        <w:bidi w:val="0"/>
        <w:adjustRightInd/>
        <w:snapToGrid/>
        <w:spacing w:before="101" w:line="580" w:lineRule="exact"/>
        <w:ind w:firstLine="640" w:firstLineChars="200"/>
        <w:textAlignment w:val="auto"/>
        <w:rPr>
          <w:rFonts w:hint="eastAsia" w:ascii="仿宋" w:hAnsi="仿宋" w:eastAsia="仿宋" w:cs="仿宋"/>
          <w:spacing w:val="25"/>
          <w:sz w:val="32"/>
          <w:szCs w:val="32"/>
        </w:rPr>
      </w:pPr>
      <w:r>
        <w:rPr>
          <w:rFonts w:hint="eastAsia" w:ascii="仿宋" w:hAnsi="仿宋" w:eastAsia="仿宋" w:cs="仿宋"/>
          <w:sz w:val="32"/>
          <w:szCs w:val="32"/>
        </w:rPr>
        <w:t>为合理配置学前教育资源，加快学前教育发展，建立和完善政府主导、社会参与、公民办并举的办园体制，鼓励、引导民办幼儿园面向社会提供公益普惠性的学前教育服务，积极应对三孩生育政策带来的新需求，提高学前教育质量，构建公平公正的学前教育公共服务体系，依据《中共中央国务院关于学前教育深化改革规范发展的若干意见》(中发〔2018〕39号)和《福建省财政厅、教育厅关于建立学前教育经费保障机制的指导意见》(闽财教〔2018〕41号)、《福建省教育厅、财政厅关于加强普惠性民办幼儿园认定与管理工作的指导意见》(闽教基〔2018〕52号)、《福州市教育局</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福州市财政局</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福州市发展改革委员会关于印发福州市普惠性民办幼儿园管理办法(试行)和福州市政府购买普惠性民办幼儿园教育服务暂行办法(试行)的补充通知》(榕教综〔2019〕237号)等文件精神，结合我区实际，现制定新一轮《仓山区政府购买普惠性民办幼儿园教育服务实施细则》,具体如下：</w:t>
      </w:r>
    </w:p>
    <w:p w14:paraId="7881FFFC">
      <w:pPr>
        <w:keepNext w:val="0"/>
        <w:keepLines w:val="0"/>
        <w:pageBreakBefore w:val="0"/>
        <w:widowControl w:val="0"/>
        <w:kinsoku/>
        <w:wordWrap/>
        <w:overflowPunct/>
        <w:topLinePunct w:val="0"/>
        <w:autoSpaceDE/>
        <w:autoSpaceDN/>
        <w:bidi w:val="0"/>
        <w:adjustRightInd/>
        <w:snapToGrid/>
        <w:spacing w:before="102" w:line="580" w:lineRule="exact"/>
        <w:ind w:left="614"/>
        <w:textAlignment w:val="auto"/>
        <w:outlineLvl w:val="0"/>
        <w:rPr>
          <w:rFonts w:hint="eastAsia" w:ascii="黑体" w:hAnsi="黑体" w:eastAsia="黑体" w:cs="黑体"/>
          <w:b w:val="0"/>
          <w:bCs w:val="0"/>
          <w:sz w:val="32"/>
          <w:szCs w:val="32"/>
        </w:rPr>
      </w:pPr>
      <w:r>
        <w:rPr>
          <w:rFonts w:hint="eastAsia" w:ascii="黑体" w:hAnsi="黑体" w:eastAsia="黑体" w:cs="黑体"/>
          <w:b w:val="0"/>
          <w:bCs w:val="0"/>
          <w:spacing w:val="-9"/>
          <w:sz w:val="32"/>
          <w:szCs w:val="32"/>
        </w:rPr>
        <w:t>一</w:t>
      </w:r>
      <w:r>
        <w:rPr>
          <w:rFonts w:hint="eastAsia" w:ascii="黑体" w:hAnsi="黑体" w:eastAsia="黑体" w:cs="黑体"/>
          <w:b w:val="0"/>
          <w:bCs w:val="0"/>
          <w:spacing w:val="-88"/>
          <w:sz w:val="32"/>
          <w:szCs w:val="32"/>
        </w:rPr>
        <w:t xml:space="preserve"> </w:t>
      </w:r>
      <w:r>
        <w:rPr>
          <w:rFonts w:hint="eastAsia" w:ascii="黑体" w:hAnsi="黑体" w:eastAsia="黑体" w:cs="黑体"/>
          <w:b w:val="0"/>
          <w:bCs w:val="0"/>
          <w:spacing w:val="-9"/>
          <w:sz w:val="32"/>
          <w:szCs w:val="32"/>
        </w:rPr>
        <w:t>、指导思想</w:t>
      </w:r>
    </w:p>
    <w:p w14:paraId="49D3FCB1">
      <w:pPr>
        <w:pStyle w:val="2"/>
        <w:keepNext w:val="0"/>
        <w:keepLines w:val="0"/>
        <w:pageBreakBefore w:val="0"/>
        <w:widowControl w:val="0"/>
        <w:tabs>
          <w:tab w:val="left" w:pos="158"/>
        </w:tabs>
        <w:kinsoku/>
        <w:wordWrap/>
        <w:overflowPunct/>
        <w:topLinePunct w:val="0"/>
        <w:autoSpaceDE/>
        <w:autoSpaceDN/>
        <w:bidi w:val="0"/>
        <w:adjustRightInd/>
        <w:snapToGrid/>
        <w:spacing w:before="101"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通过政府购买服务，扩大普惠性学前教育资源，努力实现普惠性学前教育资源的合理布局</w:t>
      </w:r>
      <w:r>
        <w:rPr>
          <w:rFonts w:hint="eastAsia" w:ascii="仿宋" w:hAnsi="仿宋" w:eastAsia="仿宋" w:cs="仿宋"/>
          <w:sz w:val="32"/>
          <w:szCs w:val="32"/>
          <w:lang w:eastAsia="zh-CN"/>
        </w:rPr>
        <w:t>，</w:t>
      </w:r>
      <w:r>
        <w:rPr>
          <w:rFonts w:hint="eastAsia" w:ascii="仿宋" w:hAnsi="仿宋" w:eastAsia="仿宋" w:cs="仿宋"/>
          <w:sz w:val="32"/>
          <w:szCs w:val="32"/>
        </w:rPr>
        <w:t>积极应对因生育新政策及我区建设带来的新需求和新问题，构建公平公正的学前教育公共服务体系。</w:t>
      </w:r>
    </w:p>
    <w:p w14:paraId="3C34B7D3">
      <w:pPr>
        <w:keepNext w:val="0"/>
        <w:keepLines w:val="0"/>
        <w:pageBreakBefore w:val="0"/>
        <w:widowControl w:val="0"/>
        <w:kinsoku/>
        <w:wordWrap/>
        <w:overflowPunct/>
        <w:topLinePunct w:val="0"/>
        <w:autoSpaceDE/>
        <w:autoSpaceDN/>
        <w:bidi w:val="0"/>
        <w:adjustRightInd/>
        <w:snapToGrid/>
        <w:spacing w:before="19" w:line="580" w:lineRule="exact"/>
        <w:ind w:firstLine="604" w:firstLineChars="200"/>
        <w:textAlignment w:val="auto"/>
        <w:outlineLvl w:val="0"/>
        <w:rPr>
          <w:rFonts w:hint="eastAsia" w:ascii="黑体" w:hAnsi="黑体" w:eastAsia="黑体" w:cs="黑体"/>
          <w:b w:val="0"/>
          <w:bCs w:val="0"/>
          <w:spacing w:val="-9"/>
          <w:kern w:val="2"/>
          <w:sz w:val="32"/>
          <w:szCs w:val="32"/>
          <w:lang w:val="en-US" w:eastAsia="zh-CN" w:bidi="ar-SA"/>
        </w:rPr>
      </w:pPr>
      <w:r>
        <w:rPr>
          <w:rFonts w:hint="eastAsia" w:ascii="黑体" w:hAnsi="黑体" w:eastAsia="黑体" w:cs="黑体"/>
          <w:b w:val="0"/>
          <w:bCs w:val="0"/>
          <w:spacing w:val="-9"/>
          <w:kern w:val="2"/>
          <w:sz w:val="32"/>
          <w:szCs w:val="32"/>
          <w:lang w:val="en-US" w:eastAsia="zh-CN" w:bidi="ar-SA"/>
        </w:rPr>
        <w:t>二、普惠性民办幼儿园的定义</w:t>
      </w:r>
    </w:p>
    <w:p w14:paraId="03512C20">
      <w:pPr>
        <w:pStyle w:val="2"/>
        <w:keepNext w:val="0"/>
        <w:keepLines w:val="0"/>
        <w:pageBreakBefore w:val="0"/>
        <w:widowControl w:val="0"/>
        <w:tabs>
          <w:tab w:val="left" w:pos="158"/>
        </w:tabs>
        <w:kinsoku/>
        <w:wordWrap/>
        <w:overflowPunct/>
        <w:topLinePunct w:val="0"/>
        <w:autoSpaceDE/>
        <w:autoSpaceDN/>
        <w:bidi w:val="0"/>
        <w:adjustRightInd/>
        <w:snapToGrid/>
        <w:spacing w:before="101"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普惠性民办幼儿园包括政府购买普惠性服务民办园和提供普惠性服务民办园。</w:t>
      </w:r>
    </w:p>
    <w:p w14:paraId="3BC8C96F">
      <w:pPr>
        <w:pStyle w:val="2"/>
        <w:keepNext w:val="0"/>
        <w:keepLines w:val="0"/>
        <w:pageBreakBefore w:val="0"/>
        <w:widowControl w:val="0"/>
        <w:tabs>
          <w:tab w:val="left" w:pos="158"/>
        </w:tabs>
        <w:kinsoku/>
        <w:wordWrap/>
        <w:overflowPunct/>
        <w:topLinePunct w:val="0"/>
        <w:autoSpaceDE/>
        <w:autoSpaceDN/>
        <w:bidi w:val="0"/>
        <w:adjustRightInd/>
        <w:snapToGrid/>
        <w:spacing w:before="101"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政府购买普惠性服务民办园指：通过自愿申请，经所在地县区级教育行政部门认定，接受政府最高限价，并在最高限价范围内以协议约定收费标准，面向大众提供普惠性学前教育服务的民办幼儿园。在民办园“年检记录”中的“备注”栏里注明为“政府购买普惠性服务民办园”。</w:t>
      </w:r>
    </w:p>
    <w:p w14:paraId="4A52848F">
      <w:pPr>
        <w:pStyle w:val="2"/>
        <w:keepNext w:val="0"/>
        <w:keepLines w:val="0"/>
        <w:pageBreakBefore w:val="0"/>
        <w:widowControl w:val="0"/>
        <w:tabs>
          <w:tab w:val="left" w:pos="158"/>
        </w:tabs>
        <w:kinsoku/>
        <w:wordWrap/>
        <w:overflowPunct/>
        <w:topLinePunct w:val="0"/>
        <w:autoSpaceDE/>
        <w:autoSpaceDN/>
        <w:bidi w:val="0"/>
        <w:adjustRightInd/>
        <w:snapToGrid/>
        <w:spacing w:before="101"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提供普惠性服务民办幼儿园指：具有办学资质，幼儿园保教费不高于当地政府购买普惠性服务民办普通园最高限价收费标准的民办幼儿园。在民办园“年检记录”中的“备注”栏里注明为“提供普惠性服务民办园”。</w:t>
      </w:r>
    </w:p>
    <w:p w14:paraId="1FDFF80D">
      <w:pPr>
        <w:keepNext w:val="0"/>
        <w:keepLines w:val="0"/>
        <w:pageBreakBefore w:val="0"/>
        <w:widowControl w:val="0"/>
        <w:kinsoku/>
        <w:wordWrap/>
        <w:overflowPunct/>
        <w:topLinePunct w:val="0"/>
        <w:autoSpaceDE/>
        <w:autoSpaceDN/>
        <w:bidi w:val="0"/>
        <w:adjustRightInd/>
        <w:snapToGrid/>
        <w:spacing w:before="60" w:line="580" w:lineRule="exact"/>
        <w:ind w:left="644"/>
        <w:textAlignment w:val="auto"/>
        <w:outlineLvl w:val="0"/>
        <w:rPr>
          <w:rFonts w:hint="eastAsia" w:ascii="宋体" w:hAnsi="宋体" w:eastAsia="宋体" w:cs="宋体"/>
          <w:sz w:val="32"/>
          <w:szCs w:val="32"/>
        </w:rPr>
      </w:pPr>
      <w:r>
        <w:rPr>
          <w:rFonts w:hint="eastAsia" w:ascii="黑体" w:hAnsi="黑体" w:eastAsia="黑体" w:cs="黑体"/>
          <w:b w:val="0"/>
          <w:bCs w:val="0"/>
          <w:spacing w:val="-9"/>
          <w:kern w:val="2"/>
          <w:sz w:val="32"/>
          <w:szCs w:val="32"/>
          <w:lang w:val="en-US" w:eastAsia="zh-CN" w:bidi="ar-SA"/>
        </w:rPr>
        <w:t>三、购买服务</w:t>
      </w:r>
    </w:p>
    <w:p w14:paraId="26FFD27B">
      <w:pPr>
        <w:keepNext w:val="0"/>
        <w:keepLines w:val="0"/>
        <w:pageBreakBefore w:val="0"/>
        <w:widowControl w:val="0"/>
        <w:kinsoku/>
        <w:wordWrap/>
        <w:overflowPunct/>
        <w:topLinePunct w:val="0"/>
        <w:autoSpaceDE/>
        <w:autoSpaceDN/>
        <w:bidi w:val="0"/>
        <w:adjustRightInd/>
        <w:snapToGrid/>
        <w:spacing w:before="200" w:line="580" w:lineRule="exact"/>
        <w:ind w:left="639"/>
        <w:textAlignment w:val="auto"/>
        <w:rPr>
          <w:rFonts w:ascii="楷体" w:hAnsi="楷体" w:eastAsia="楷体" w:cs="楷体"/>
          <w:sz w:val="32"/>
          <w:szCs w:val="32"/>
        </w:rPr>
      </w:pPr>
      <w:r>
        <w:rPr>
          <w:rFonts w:ascii="楷体" w:hAnsi="楷体" w:eastAsia="楷体" w:cs="楷体"/>
          <w:spacing w:val="26"/>
          <w:sz w:val="32"/>
          <w:szCs w:val="32"/>
        </w:rPr>
        <w:t>(一)承接主体</w:t>
      </w:r>
    </w:p>
    <w:p w14:paraId="1A797640">
      <w:pPr>
        <w:pStyle w:val="2"/>
        <w:keepNext w:val="0"/>
        <w:keepLines w:val="0"/>
        <w:pageBreakBefore w:val="0"/>
        <w:widowControl w:val="0"/>
        <w:tabs>
          <w:tab w:val="left" w:pos="158"/>
        </w:tabs>
        <w:kinsoku/>
        <w:wordWrap/>
        <w:overflowPunct/>
        <w:topLinePunct w:val="0"/>
        <w:autoSpaceDE/>
        <w:autoSpaceDN/>
        <w:bidi w:val="0"/>
        <w:adjustRightInd/>
        <w:snapToGrid/>
        <w:spacing w:before="101"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经自愿申报由我区教育行政部门认定的政府购买普惠性服务民办园为政府购买普惠性学前教育服务的承接主体。</w:t>
      </w:r>
    </w:p>
    <w:p w14:paraId="7CEDA87E">
      <w:pPr>
        <w:pStyle w:val="2"/>
        <w:keepNext w:val="0"/>
        <w:keepLines w:val="0"/>
        <w:pageBreakBefore w:val="0"/>
        <w:widowControl w:val="0"/>
        <w:tabs>
          <w:tab w:val="left" w:pos="158"/>
        </w:tabs>
        <w:kinsoku/>
        <w:wordWrap/>
        <w:overflowPunct/>
        <w:topLinePunct w:val="0"/>
        <w:autoSpaceDE/>
        <w:autoSpaceDN/>
        <w:bidi w:val="0"/>
        <w:adjustRightInd/>
        <w:snapToGrid/>
        <w:spacing w:before="101" w:line="580" w:lineRule="exact"/>
        <w:ind w:firstLine="640" w:firstLineChars="200"/>
        <w:textAlignment w:val="auto"/>
        <w:rPr>
          <w:rFonts w:hint="eastAsia"/>
          <w:spacing w:val="13"/>
          <w:sz w:val="32"/>
          <w:szCs w:val="32"/>
          <w:lang w:val="en-US" w:eastAsia="zh-CN"/>
        </w:rPr>
      </w:pPr>
      <w:r>
        <w:rPr>
          <w:rFonts w:hint="eastAsia" w:ascii="仿宋" w:hAnsi="仿宋" w:eastAsia="仿宋" w:cs="仿宋"/>
          <w:sz w:val="32"/>
          <w:szCs w:val="32"/>
        </w:rPr>
        <w:t>生均公用经费的承接主体扩大到提供普惠性服务民办园。</w:t>
      </w:r>
      <w:r>
        <w:rPr>
          <w:rFonts w:hint="eastAsia"/>
          <w:spacing w:val="13"/>
          <w:sz w:val="32"/>
          <w:szCs w:val="32"/>
          <w:lang w:val="en-US" w:eastAsia="zh-CN"/>
        </w:rPr>
        <w:t xml:space="preserve"> </w:t>
      </w:r>
    </w:p>
    <w:p w14:paraId="5705BE94">
      <w:pPr>
        <w:keepNext w:val="0"/>
        <w:keepLines w:val="0"/>
        <w:pageBreakBefore w:val="0"/>
        <w:widowControl w:val="0"/>
        <w:kinsoku/>
        <w:wordWrap/>
        <w:overflowPunct/>
        <w:topLinePunct w:val="0"/>
        <w:autoSpaceDE/>
        <w:autoSpaceDN/>
        <w:bidi w:val="0"/>
        <w:adjustRightInd/>
        <w:snapToGrid/>
        <w:spacing w:before="184" w:line="580" w:lineRule="exact"/>
        <w:ind w:firstLine="728" w:firstLineChars="200"/>
        <w:textAlignment w:val="auto"/>
        <w:outlineLvl w:val="0"/>
        <w:rPr>
          <w:rFonts w:ascii="楷体" w:hAnsi="楷体" w:eastAsia="楷体" w:cs="楷体"/>
          <w:b w:val="0"/>
          <w:bCs w:val="0"/>
          <w:sz w:val="32"/>
          <w:szCs w:val="32"/>
        </w:rPr>
      </w:pPr>
      <w:r>
        <w:rPr>
          <w:rFonts w:ascii="楷体" w:hAnsi="楷体" w:eastAsia="楷体" w:cs="楷体"/>
          <w:b w:val="0"/>
          <w:bCs w:val="0"/>
          <w:spacing w:val="22"/>
          <w:sz w:val="32"/>
          <w:szCs w:val="32"/>
        </w:rPr>
        <w:t>(二)最高限价</w:t>
      </w:r>
    </w:p>
    <w:p w14:paraId="166357C8">
      <w:pPr>
        <w:pStyle w:val="2"/>
        <w:keepNext w:val="0"/>
        <w:keepLines w:val="0"/>
        <w:pageBreakBefore w:val="0"/>
        <w:widowControl w:val="0"/>
        <w:tabs>
          <w:tab w:val="left" w:pos="158"/>
        </w:tabs>
        <w:kinsoku/>
        <w:wordWrap/>
        <w:overflowPunct/>
        <w:topLinePunct w:val="0"/>
        <w:autoSpaceDE/>
        <w:autoSpaceDN/>
        <w:bidi w:val="0"/>
        <w:adjustRightInd/>
        <w:snapToGrid/>
        <w:spacing w:before="101"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政府购买普惠性民办园月保教费的最高限价控制在我区同级别财政核拨公办园收费标准的1.8倍。</w:t>
      </w:r>
    </w:p>
    <w:p w14:paraId="012D62F7">
      <w:pPr>
        <w:keepNext w:val="0"/>
        <w:keepLines w:val="0"/>
        <w:pageBreakBefore w:val="0"/>
        <w:widowControl w:val="0"/>
        <w:kinsoku/>
        <w:wordWrap/>
        <w:overflowPunct/>
        <w:topLinePunct w:val="0"/>
        <w:autoSpaceDE/>
        <w:autoSpaceDN/>
        <w:bidi w:val="0"/>
        <w:adjustRightInd/>
        <w:snapToGrid/>
        <w:spacing w:before="29" w:line="580" w:lineRule="exact"/>
        <w:ind w:left="639"/>
        <w:textAlignment w:val="auto"/>
        <w:rPr>
          <w:rFonts w:ascii="楷体" w:hAnsi="楷体" w:eastAsia="楷体" w:cs="楷体"/>
          <w:sz w:val="32"/>
          <w:szCs w:val="32"/>
        </w:rPr>
      </w:pPr>
      <w:r>
        <w:rPr>
          <w:rFonts w:ascii="楷体" w:hAnsi="楷体" w:eastAsia="楷体" w:cs="楷体"/>
          <w:spacing w:val="31"/>
          <w:sz w:val="32"/>
          <w:szCs w:val="32"/>
        </w:rPr>
        <w:t>(三)购买机制</w:t>
      </w:r>
    </w:p>
    <w:p w14:paraId="3D086A0C">
      <w:pPr>
        <w:pStyle w:val="2"/>
        <w:keepNext w:val="0"/>
        <w:keepLines w:val="0"/>
        <w:pageBreakBefore w:val="0"/>
        <w:widowControl w:val="0"/>
        <w:tabs>
          <w:tab w:val="left" w:pos="158"/>
        </w:tabs>
        <w:kinsoku/>
        <w:wordWrap/>
        <w:overflowPunct/>
        <w:topLinePunct w:val="0"/>
        <w:autoSpaceDE/>
        <w:autoSpaceDN/>
        <w:bidi w:val="0"/>
        <w:adjustRightInd/>
        <w:snapToGrid/>
        <w:spacing w:before="101"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采取政府购买普惠性民办园自愿申请、区教育行政部门组织认定的方式进行购买服务。</w:t>
      </w:r>
    </w:p>
    <w:p w14:paraId="3BF99186">
      <w:pPr>
        <w:keepNext w:val="0"/>
        <w:keepLines w:val="0"/>
        <w:pageBreakBefore w:val="0"/>
        <w:widowControl w:val="0"/>
        <w:kinsoku/>
        <w:wordWrap/>
        <w:overflowPunct/>
        <w:topLinePunct w:val="0"/>
        <w:autoSpaceDE/>
        <w:autoSpaceDN/>
        <w:bidi w:val="0"/>
        <w:adjustRightInd/>
        <w:snapToGrid/>
        <w:spacing w:before="45" w:line="580" w:lineRule="exact"/>
        <w:ind w:left="634"/>
        <w:textAlignment w:val="auto"/>
        <w:outlineLvl w:val="0"/>
        <w:rPr>
          <w:rFonts w:ascii="楷体" w:hAnsi="楷体" w:eastAsia="楷体" w:cs="楷体"/>
          <w:b w:val="0"/>
          <w:bCs w:val="0"/>
          <w:sz w:val="32"/>
          <w:szCs w:val="32"/>
        </w:rPr>
      </w:pPr>
      <w:r>
        <w:rPr>
          <w:rFonts w:ascii="楷体" w:hAnsi="楷体" w:eastAsia="楷体" w:cs="楷体"/>
          <w:b w:val="0"/>
          <w:bCs w:val="0"/>
          <w:spacing w:val="23"/>
          <w:sz w:val="32"/>
          <w:szCs w:val="32"/>
        </w:rPr>
        <w:t>(四)购买服务资金</w:t>
      </w:r>
    </w:p>
    <w:p w14:paraId="0FFED4B9">
      <w:pPr>
        <w:pStyle w:val="2"/>
        <w:keepNext w:val="0"/>
        <w:keepLines w:val="0"/>
        <w:pageBreakBefore w:val="0"/>
        <w:widowControl w:val="0"/>
        <w:tabs>
          <w:tab w:val="left" w:pos="158"/>
        </w:tabs>
        <w:kinsoku/>
        <w:wordWrap/>
        <w:overflowPunct/>
        <w:topLinePunct w:val="0"/>
        <w:autoSpaceDE/>
        <w:autoSpaceDN/>
        <w:bidi w:val="0"/>
        <w:adjustRightInd/>
        <w:snapToGrid/>
        <w:spacing w:before="101"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完善政府购买普惠性学前教育服务经费投入机制，按照省级、市级、区级示范性幼儿园和普通幼儿园四个等级，采取综合奖补的方式支持民办园提供普惠性教育服务。补助资金主要用于保障普惠性民办园日常运转、设备设施改善提升、教师工资、业务培训等，不得用于支付各种罚款、捐款、赞助、对外投资以及清偿债务、投资方分红等。</w:t>
      </w:r>
    </w:p>
    <w:p w14:paraId="68F21797">
      <w:pPr>
        <w:keepNext w:val="0"/>
        <w:keepLines w:val="0"/>
        <w:pageBreakBefore w:val="0"/>
        <w:widowControl w:val="0"/>
        <w:kinsoku/>
        <w:wordWrap/>
        <w:overflowPunct/>
        <w:topLinePunct w:val="0"/>
        <w:autoSpaceDE/>
        <w:autoSpaceDN/>
        <w:bidi w:val="0"/>
        <w:adjustRightInd/>
        <w:snapToGrid/>
        <w:spacing w:before="62" w:line="580" w:lineRule="exact"/>
        <w:ind w:left="629"/>
        <w:textAlignment w:val="auto"/>
        <w:rPr>
          <w:rFonts w:hint="eastAsia" w:ascii="仿宋" w:hAnsi="仿宋" w:eastAsia="仿宋" w:cs="仿宋"/>
          <w:sz w:val="32"/>
          <w:szCs w:val="32"/>
        </w:rPr>
      </w:pPr>
      <w:r>
        <w:rPr>
          <w:rFonts w:hint="eastAsia" w:ascii="仿宋" w:hAnsi="仿宋" w:eastAsia="仿宋" w:cs="仿宋"/>
          <w:spacing w:val="11"/>
          <w:sz w:val="32"/>
          <w:szCs w:val="32"/>
        </w:rPr>
        <w:t>1.定额奖补</w:t>
      </w:r>
    </w:p>
    <w:p w14:paraId="607BC333">
      <w:pPr>
        <w:pStyle w:val="2"/>
        <w:keepNext w:val="0"/>
        <w:keepLines w:val="0"/>
        <w:pageBreakBefore w:val="0"/>
        <w:widowControl w:val="0"/>
        <w:kinsoku/>
        <w:wordWrap/>
        <w:overflowPunct/>
        <w:topLinePunct w:val="0"/>
        <w:autoSpaceDE/>
        <w:autoSpaceDN/>
        <w:bidi w:val="0"/>
        <w:adjustRightInd/>
        <w:snapToGrid/>
        <w:spacing w:before="194" w:line="580" w:lineRule="exact"/>
        <w:ind w:right="53" w:firstLine="629"/>
        <w:textAlignment w:val="auto"/>
        <w:rPr>
          <w:rFonts w:hint="eastAsia" w:ascii="仿宋" w:hAnsi="仿宋" w:eastAsia="仿宋" w:cs="仿宋"/>
          <w:sz w:val="32"/>
          <w:szCs w:val="32"/>
        </w:rPr>
      </w:pPr>
      <w:r>
        <w:rPr>
          <w:rFonts w:hint="eastAsia" w:ascii="仿宋" w:hAnsi="仿宋" w:eastAsia="仿宋" w:cs="仿宋"/>
          <w:sz w:val="32"/>
          <w:szCs w:val="32"/>
        </w:rPr>
        <w:t>政府购买普惠性民办园定额补助标准，以实际在园幼儿数为单位进行补助，每学期按4.5个月计算。四个等级幼儿园的定额补助标准依次为：省示范园450元/</w:t>
      </w:r>
      <w:r>
        <w:rPr>
          <w:rFonts w:hint="eastAsia" w:ascii="仿宋" w:hAnsi="仿宋" w:eastAsia="仿宋" w:cs="仿宋"/>
          <w:sz w:val="32"/>
          <w:szCs w:val="32"/>
          <w:lang w:eastAsia="zh-CN"/>
        </w:rPr>
        <w:t>生</w:t>
      </w:r>
      <w:r>
        <w:rPr>
          <w:rFonts w:hint="eastAsia" w:ascii="仿宋" w:hAnsi="仿宋" w:eastAsia="仿宋" w:cs="仿宋"/>
          <w:sz w:val="32"/>
          <w:szCs w:val="32"/>
        </w:rPr>
        <w:t>/月、市示范园400 元/</w:t>
      </w:r>
      <w:r>
        <w:rPr>
          <w:rFonts w:hint="eastAsia" w:ascii="仿宋" w:hAnsi="仿宋" w:eastAsia="仿宋" w:cs="仿宋"/>
          <w:sz w:val="32"/>
          <w:szCs w:val="32"/>
          <w:lang w:eastAsia="zh-CN"/>
        </w:rPr>
        <w:t>生</w:t>
      </w:r>
      <w:r>
        <w:rPr>
          <w:rFonts w:hint="eastAsia" w:ascii="仿宋" w:hAnsi="仿宋" w:eastAsia="仿宋" w:cs="仿宋"/>
          <w:sz w:val="32"/>
          <w:szCs w:val="32"/>
        </w:rPr>
        <w:t>/月、区示范园350元/</w:t>
      </w:r>
      <w:r>
        <w:rPr>
          <w:rFonts w:hint="eastAsia" w:ascii="仿宋" w:hAnsi="仿宋" w:eastAsia="仿宋" w:cs="仿宋"/>
          <w:sz w:val="32"/>
          <w:szCs w:val="32"/>
          <w:lang w:eastAsia="zh-CN"/>
        </w:rPr>
        <w:t>生</w:t>
      </w:r>
      <w:r>
        <w:rPr>
          <w:rFonts w:hint="eastAsia" w:ascii="仿宋" w:hAnsi="仿宋" w:eastAsia="仿宋" w:cs="仿宋"/>
          <w:sz w:val="32"/>
          <w:szCs w:val="32"/>
        </w:rPr>
        <w:t>/月、普通园250元/</w:t>
      </w:r>
      <w:r>
        <w:rPr>
          <w:rFonts w:hint="eastAsia" w:ascii="仿宋" w:hAnsi="仿宋" w:eastAsia="仿宋" w:cs="仿宋"/>
          <w:sz w:val="32"/>
          <w:szCs w:val="32"/>
          <w:lang w:eastAsia="zh-CN"/>
        </w:rPr>
        <w:t>生</w:t>
      </w:r>
      <w:r>
        <w:rPr>
          <w:rFonts w:hint="eastAsia" w:ascii="仿宋" w:hAnsi="仿宋" w:eastAsia="仿宋" w:cs="仿宋"/>
          <w:sz w:val="32"/>
          <w:szCs w:val="32"/>
        </w:rPr>
        <w:t>/月。</w:t>
      </w:r>
    </w:p>
    <w:p w14:paraId="4850AC03">
      <w:pPr>
        <w:keepNext w:val="0"/>
        <w:keepLines w:val="0"/>
        <w:pageBreakBefore w:val="0"/>
        <w:widowControl w:val="0"/>
        <w:kinsoku/>
        <w:wordWrap/>
        <w:overflowPunct/>
        <w:topLinePunct w:val="0"/>
        <w:autoSpaceDE/>
        <w:autoSpaceDN/>
        <w:bidi w:val="0"/>
        <w:adjustRightInd/>
        <w:snapToGrid/>
        <w:spacing w:before="42" w:line="580" w:lineRule="exact"/>
        <w:ind w:firstLine="704" w:firstLineChars="200"/>
        <w:textAlignment w:val="auto"/>
        <w:rPr>
          <w:rFonts w:hint="eastAsia" w:ascii="楷体" w:hAnsi="楷体" w:eastAsia="楷体" w:cs="楷体"/>
          <w:spacing w:val="14"/>
          <w:sz w:val="32"/>
          <w:szCs w:val="32"/>
        </w:rPr>
      </w:pPr>
      <w:r>
        <w:rPr>
          <w:rFonts w:hint="eastAsia" w:ascii="仿宋" w:hAnsi="仿宋" w:eastAsia="仿宋" w:cs="仿宋"/>
          <w:spacing w:val="16"/>
          <w:sz w:val="32"/>
          <w:szCs w:val="32"/>
        </w:rPr>
        <w:t>2.生均公用经费补助</w:t>
      </w:r>
    </w:p>
    <w:p w14:paraId="5856275B">
      <w:pPr>
        <w:keepNext w:val="0"/>
        <w:keepLines w:val="0"/>
        <w:pageBreakBefore w:val="0"/>
        <w:widowControl w:val="0"/>
        <w:kinsoku/>
        <w:wordWrap/>
        <w:overflowPunct/>
        <w:topLinePunct w:val="0"/>
        <w:autoSpaceDE/>
        <w:autoSpaceDN/>
        <w:bidi w:val="0"/>
        <w:adjustRightInd/>
        <w:snapToGrid/>
        <w:spacing w:before="42" w:line="580" w:lineRule="exact"/>
        <w:ind w:firstLine="640" w:firstLineChars="200"/>
        <w:textAlignment w:val="auto"/>
        <w:rPr>
          <w:rFonts w:hint="eastAsia" w:ascii="仿宋" w:hAnsi="仿宋" w:eastAsia="仿宋" w:cs="仿宋"/>
          <w:spacing w:val="16"/>
          <w:sz w:val="32"/>
          <w:szCs w:val="32"/>
        </w:rPr>
      </w:pPr>
      <w:r>
        <w:rPr>
          <w:rFonts w:hint="eastAsia" w:ascii="仿宋" w:hAnsi="仿宋" w:eastAsia="仿宋" w:cs="仿宋"/>
          <w:kern w:val="2"/>
          <w:sz w:val="32"/>
          <w:szCs w:val="32"/>
          <w:lang w:val="en-US" w:eastAsia="zh-CN" w:bidi="ar-SA"/>
        </w:rPr>
        <w:t>参照公办园的标准给予普惠性民办园生均公用经费补助 600元/生/年。</w:t>
      </w:r>
    </w:p>
    <w:p w14:paraId="1EC8921F">
      <w:pPr>
        <w:keepNext w:val="0"/>
        <w:keepLines w:val="0"/>
        <w:pageBreakBefore w:val="0"/>
        <w:widowControl w:val="0"/>
        <w:kinsoku/>
        <w:wordWrap/>
        <w:overflowPunct/>
        <w:topLinePunct w:val="0"/>
        <w:autoSpaceDE/>
        <w:autoSpaceDN/>
        <w:bidi w:val="0"/>
        <w:adjustRightInd/>
        <w:snapToGrid/>
        <w:spacing w:before="42" w:line="580" w:lineRule="exact"/>
        <w:ind w:firstLine="704" w:firstLineChars="200"/>
        <w:textAlignment w:val="auto"/>
        <w:rPr>
          <w:rFonts w:hint="eastAsia" w:ascii="仿宋" w:hAnsi="仿宋" w:eastAsia="仿宋" w:cs="仿宋"/>
          <w:spacing w:val="16"/>
          <w:sz w:val="32"/>
          <w:szCs w:val="32"/>
        </w:rPr>
      </w:pPr>
      <w:r>
        <w:rPr>
          <w:rFonts w:hint="eastAsia" w:ascii="仿宋" w:hAnsi="仿宋" w:eastAsia="仿宋" w:cs="仿宋"/>
          <w:spacing w:val="16"/>
          <w:sz w:val="32"/>
          <w:szCs w:val="32"/>
          <w:lang w:val="en-US" w:eastAsia="zh-CN"/>
        </w:rPr>
        <w:t>3.</w:t>
      </w:r>
      <w:r>
        <w:rPr>
          <w:rFonts w:hint="eastAsia" w:ascii="仿宋" w:hAnsi="仿宋" w:eastAsia="仿宋" w:cs="仿宋"/>
          <w:spacing w:val="16"/>
          <w:sz w:val="32"/>
          <w:szCs w:val="32"/>
        </w:rPr>
        <w:t>项目奖补</w:t>
      </w:r>
    </w:p>
    <w:p w14:paraId="40E6A24E">
      <w:pPr>
        <w:keepNext w:val="0"/>
        <w:keepLines w:val="0"/>
        <w:pageBreakBefore w:val="0"/>
        <w:widowControl w:val="0"/>
        <w:numPr>
          <w:ilvl w:val="0"/>
          <w:numId w:val="0"/>
        </w:numPr>
        <w:kinsoku/>
        <w:wordWrap/>
        <w:overflowPunct/>
        <w:topLinePunct w:val="0"/>
        <w:autoSpaceDE/>
        <w:autoSpaceDN/>
        <w:bidi w:val="0"/>
        <w:adjustRightInd/>
        <w:snapToGrid/>
        <w:spacing w:before="34" w:line="58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kern w:val="2"/>
          <w:sz w:val="32"/>
          <w:szCs w:val="32"/>
          <w:lang w:val="en-US" w:eastAsia="zh-CN" w:bidi="ar-SA"/>
        </w:rPr>
        <w:t>(1)保安补助：为进一步加强我区对学校安全的重视，按每园每年6万元的标准给予政府购买普惠性民办幼儿园保安人员专项补助，为区属政府购买普惠性民办幼儿园配备至少 2名的保安人员。</w:t>
      </w:r>
    </w:p>
    <w:p w14:paraId="4B9840B7">
      <w:pPr>
        <w:pStyle w:val="2"/>
        <w:keepNext w:val="0"/>
        <w:keepLines w:val="0"/>
        <w:pageBreakBefore w:val="0"/>
        <w:widowControl w:val="0"/>
        <w:kinsoku/>
        <w:wordWrap/>
        <w:overflowPunct/>
        <w:topLinePunct w:val="0"/>
        <w:autoSpaceDE/>
        <w:autoSpaceDN/>
        <w:bidi w:val="0"/>
        <w:adjustRightInd/>
        <w:snapToGrid/>
        <w:spacing w:before="201" w:line="580" w:lineRule="exact"/>
        <w:ind w:firstLine="640" w:firstLineChars="200"/>
        <w:textAlignment w:val="auto"/>
        <w:rPr>
          <w:rFonts w:hint="eastAsia" w:ascii="仿宋" w:hAnsi="仿宋" w:eastAsia="仿宋" w:cs="仿宋"/>
          <w:spacing w:val="29"/>
          <w:sz w:val="32"/>
          <w:szCs w:val="32"/>
        </w:rPr>
      </w:pPr>
      <w:r>
        <w:rPr>
          <w:rFonts w:hint="eastAsia" w:ascii="仿宋" w:hAnsi="仿宋" w:eastAsia="仿宋" w:cs="仿宋"/>
          <w:sz w:val="32"/>
          <w:szCs w:val="32"/>
        </w:rPr>
        <w:t>(2)教师工资补助：为降低政府购买普惠性民办幼儿园办园成本普惠于民，按政府购买普惠性民办幼儿园的班级数，每年每班2万元的标准给予专任教师专项工资补助。(幼儿园必须按文件要求聘请符合条件的幼儿教师，并做好教师的管理</w:t>
      </w:r>
      <w:r>
        <w:rPr>
          <w:rFonts w:hint="eastAsia" w:ascii="仿宋" w:hAnsi="仿宋" w:eastAsia="仿宋" w:cs="仿宋"/>
          <w:sz w:val="32"/>
          <w:szCs w:val="32"/>
          <w:lang w:eastAsia="zh-CN"/>
        </w:rPr>
        <w:t>工</w:t>
      </w:r>
      <w:r>
        <w:rPr>
          <w:rFonts w:hint="eastAsia" w:ascii="仿宋" w:hAnsi="仿宋" w:eastAsia="仿宋" w:cs="仿宋"/>
          <w:sz w:val="32"/>
          <w:szCs w:val="32"/>
        </w:rPr>
        <w:t>作)。</w:t>
      </w:r>
    </w:p>
    <w:p w14:paraId="2B98EEB2">
      <w:pPr>
        <w:pStyle w:val="2"/>
        <w:keepNext w:val="0"/>
        <w:keepLines w:val="0"/>
        <w:pageBreakBefore w:val="0"/>
        <w:widowControl w:val="0"/>
        <w:kinsoku/>
        <w:wordWrap/>
        <w:overflowPunct/>
        <w:topLinePunct w:val="0"/>
        <w:autoSpaceDE/>
        <w:autoSpaceDN/>
        <w:bidi w:val="0"/>
        <w:adjustRightInd/>
        <w:snapToGrid/>
        <w:spacing w:before="63" w:line="580" w:lineRule="exact"/>
        <w:ind w:right="273" w:firstLine="640" w:firstLineChars="200"/>
        <w:jc w:val="both"/>
        <w:textAlignment w:val="auto"/>
        <w:rPr>
          <w:rFonts w:hint="eastAsia" w:ascii="仿宋" w:hAnsi="仿宋" w:eastAsia="仿宋" w:cs="仿宋"/>
          <w:color w:val="FF0000"/>
          <w:spacing w:val="9"/>
          <w:sz w:val="32"/>
          <w:szCs w:val="32"/>
        </w:rPr>
      </w:pPr>
      <w:r>
        <w:rPr>
          <w:rFonts w:hint="eastAsia" w:ascii="仿宋" w:hAnsi="仿宋" w:eastAsia="仿宋" w:cs="仿宋"/>
          <w:sz w:val="32"/>
          <w:szCs w:val="32"/>
        </w:rPr>
        <w:t>(3)质量提升奖励：鼓励社会力量举办优质普惠的幼儿园，争创省、市区级示范性幼儿园，为群众提供优质普惠的学前教育，实施示范园等级提升奖励制度。政府购买普惠性民办幼儿园凡被评为省级示范性幼儿园，在市级财政奖励20万元的基础上由区级财政配套奖励15万元；被评为市级示范性幼儿园，在市级财政奖励10万元的基础上由区级财政配套奖励8万元；被评为区级示范性幼儿园，由区级财政奖励5万元。</w:t>
      </w:r>
    </w:p>
    <w:p w14:paraId="66D9DAF6">
      <w:pPr>
        <w:keepNext w:val="0"/>
        <w:keepLines w:val="0"/>
        <w:pageBreakBefore w:val="0"/>
        <w:widowControl w:val="0"/>
        <w:kinsoku/>
        <w:wordWrap/>
        <w:overflowPunct/>
        <w:topLinePunct w:val="0"/>
        <w:autoSpaceDE/>
        <w:autoSpaceDN/>
        <w:bidi w:val="0"/>
        <w:adjustRightInd/>
        <w:snapToGrid/>
        <w:spacing w:before="62" w:line="580" w:lineRule="exact"/>
        <w:ind w:firstLine="684" w:firstLineChars="200"/>
        <w:textAlignment w:val="auto"/>
        <w:outlineLvl w:val="0"/>
        <w:rPr>
          <w:rFonts w:hint="eastAsia" w:ascii="楷体" w:hAnsi="楷体" w:eastAsia="楷体" w:cs="楷体"/>
          <w:b w:val="0"/>
          <w:bCs w:val="0"/>
          <w:sz w:val="32"/>
          <w:szCs w:val="32"/>
        </w:rPr>
      </w:pPr>
      <w:r>
        <w:rPr>
          <w:rFonts w:hint="eastAsia" w:ascii="仿宋" w:hAnsi="仿宋" w:eastAsia="仿宋" w:cs="仿宋"/>
          <w:spacing w:val="11"/>
          <w:sz w:val="32"/>
          <w:szCs w:val="32"/>
        </w:rPr>
        <w:t>4.奖补资金财政分担比例</w:t>
      </w:r>
    </w:p>
    <w:p w14:paraId="5EE0DC28">
      <w:pPr>
        <w:pStyle w:val="2"/>
        <w:keepNext w:val="0"/>
        <w:keepLines w:val="0"/>
        <w:pageBreakBefore w:val="0"/>
        <w:widowControl w:val="0"/>
        <w:kinsoku/>
        <w:wordWrap/>
        <w:overflowPunct/>
        <w:topLinePunct w:val="0"/>
        <w:autoSpaceDE/>
        <w:autoSpaceDN/>
        <w:bidi w:val="0"/>
        <w:adjustRightInd/>
        <w:snapToGrid/>
        <w:spacing w:before="191" w:line="580" w:lineRule="exact"/>
        <w:ind w:firstLine="640" w:firstLineChars="200"/>
        <w:textAlignment w:val="auto"/>
        <w:rPr>
          <w:rFonts w:hint="eastAsia" w:ascii="仿宋" w:hAnsi="仿宋" w:eastAsia="仿宋" w:cs="仿宋"/>
          <w:spacing w:val="-1"/>
          <w:sz w:val="32"/>
          <w:szCs w:val="32"/>
        </w:rPr>
      </w:pPr>
      <w:r>
        <w:rPr>
          <w:rFonts w:hint="eastAsia" w:ascii="仿宋" w:hAnsi="仿宋" w:eastAsia="仿宋" w:cs="仿宋"/>
          <w:sz w:val="32"/>
          <w:szCs w:val="32"/>
        </w:rPr>
        <w:t>政府购买普惠性民办幼儿园的定额补助按市财政补助50%,区财政补助50%承担；普惠性民办幼儿园生均公用经费补助(扣除省级补助后)按市财政补助50%,区财政补助50%承担；政府购买普惠性民办幼儿园项目奖补资金由区财政承担。</w:t>
      </w:r>
    </w:p>
    <w:p w14:paraId="7680692E">
      <w:pPr>
        <w:keepNext w:val="0"/>
        <w:keepLines w:val="0"/>
        <w:pageBreakBefore w:val="0"/>
        <w:widowControl w:val="0"/>
        <w:kinsoku/>
        <w:wordWrap/>
        <w:overflowPunct/>
        <w:topLinePunct w:val="0"/>
        <w:autoSpaceDE/>
        <w:autoSpaceDN/>
        <w:bidi w:val="0"/>
        <w:adjustRightInd/>
        <w:snapToGrid/>
        <w:spacing w:before="62" w:line="580" w:lineRule="exact"/>
        <w:ind w:firstLine="684" w:firstLineChars="200"/>
        <w:textAlignment w:val="auto"/>
        <w:outlineLvl w:val="0"/>
        <w:rPr>
          <w:rFonts w:hint="eastAsia" w:ascii="仿宋" w:hAnsi="仿宋" w:eastAsia="仿宋" w:cs="仿宋"/>
          <w:spacing w:val="11"/>
          <w:sz w:val="32"/>
          <w:szCs w:val="32"/>
        </w:rPr>
      </w:pPr>
      <w:r>
        <w:rPr>
          <w:rFonts w:hint="eastAsia" w:ascii="仿宋" w:hAnsi="仿宋" w:eastAsia="仿宋" w:cs="仿宋"/>
          <w:spacing w:val="11"/>
          <w:sz w:val="32"/>
          <w:szCs w:val="32"/>
        </w:rPr>
        <w:t>5.非财政补助公办性质幼儿园的奖补政策</w:t>
      </w:r>
    </w:p>
    <w:p w14:paraId="5DC8EC2A">
      <w:pPr>
        <w:pStyle w:val="2"/>
        <w:keepNext w:val="0"/>
        <w:keepLines w:val="0"/>
        <w:pageBreakBefore w:val="0"/>
        <w:widowControl w:val="0"/>
        <w:tabs>
          <w:tab w:val="left" w:pos="158"/>
        </w:tabs>
        <w:kinsoku/>
        <w:wordWrap/>
        <w:overflowPunct/>
        <w:topLinePunct w:val="0"/>
        <w:autoSpaceDE/>
        <w:autoSpaceDN/>
        <w:bidi w:val="0"/>
        <w:adjustRightInd/>
        <w:snapToGrid/>
        <w:spacing w:before="101"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进行事业单位设立登记但不纳入机构编制核定范围的公办性质幼儿园及其他经费来源为非财政补助的公办性质幼儿园，在我区内进行事业单位法人登记的公办园，日常规范、招生工作、教学教研等方面实行属地管理的，其收费标准、享受奖补资金的标准参照相同示范等级的辖区政府购买普惠性民办园执行。其中分担比例为定额补助按市财政补助50%,区财政补助50%承担；生均公用经费补助(扣除省级补助后)由区财政承担，项目奖补资金由区财政承担。不在我区内进行事业法人登记的非财政补助的公办性质幼儿园，不享受我区的奖补政策。</w:t>
      </w:r>
    </w:p>
    <w:p w14:paraId="6E9E34DF">
      <w:pPr>
        <w:keepNext w:val="0"/>
        <w:keepLines w:val="0"/>
        <w:pageBreakBefore w:val="0"/>
        <w:widowControl w:val="0"/>
        <w:kinsoku/>
        <w:wordWrap/>
        <w:overflowPunct/>
        <w:topLinePunct w:val="0"/>
        <w:autoSpaceDE/>
        <w:autoSpaceDN/>
        <w:bidi w:val="0"/>
        <w:adjustRightInd/>
        <w:snapToGrid/>
        <w:spacing w:before="60" w:line="580" w:lineRule="exact"/>
        <w:ind w:left="644"/>
        <w:textAlignment w:val="auto"/>
        <w:outlineLvl w:val="0"/>
        <w:rPr>
          <w:rFonts w:hint="eastAsia" w:ascii="黑体" w:hAnsi="黑体" w:eastAsia="黑体" w:cs="黑体"/>
          <w:b w:val="0"/>
          <w:bCs w:val="0"/>
          <w:spacing w:val="-9"/>
          <w:kern w:val="2"/>
          <w:sz w:val="32"/>
          <w:szCs w:val="32"/>
          <w:lang w:val="en-US" w:eastAsia="zh-CN" w:bidi="ar-SA"/>
        </w:rPr>
      </w:pPr>
      <w:r>
        <w:rPr>
          <w:rFonts w:hint="eastAsia" w:ascii="黑体" w:hAnsi="黑体" w:eastAsia="黑体" w:cs="黑体"/>
          <w:b w:val="0"/>
          <w:bCs w:val="0"/>
          <w:spacing w:val="-9"/>
          <w:kern w:val="2"/>
          <w:sz w:val="32"/>
          <w:szCs w:val="32"/>
          <w:lang w:val="en-US" w:eastAsia="zh-CN" w:bidi="ar-SA"/>
        </w:rPr>
        <w:t>四、申报要求</w:t>
      </w:r>
    </w:p>
    <w:p w14:paraId="37CBED07">
      <w:pPr>
        <w:pStyle w:val="2"/>
        <w:keepNext w:val="0"/>
        <w:keepLines w:val="0"/>
        <w:pageBreakBefore w:val="0"/>
        <w:widowControl w:val="0"/>
        <w:kinsoku/>
        <w:wordWrap/>
        <w:overflowPunct/>
        <w:topLinePunct w:val="0"/>
        <w:autoSpaceDE/>
        <w:autoSpaceDN/>
        <w:bidi w:val="0"/>
        <w:adjustRightInd/>
        <w:snapToGrid/>
        <w:spacing w:before="176" w:line="580" w:lineRule="exact"/>
        <w:ind w:right="79" w:firstLine="699"/>
        <w:textAlignment w:val="auto"/>
        <w:rPr>
          <w:rFonts w:hint="eastAsia" w:ascii="仿宋" w:hAnsi="仿宋" w:eastAsia="仿宋" w:cs="仿宋"/>
          <w:spacing w:val="4"/>
          <w:sz w:val="32"/>
          <w:szCs w:val="32"/>
        </w:rPr>
      </w:pPr>
      <w:r>
        <w:rPr>
          <w:rFonts w:ascii="楷体" w:hAnsi="楷体" w:eastAsia="楷体" w:cs="楷体"/>
          <w:spacing w:val="4"/>
          <w:sz w:val="32"/>
          <w:szCs w:val="32"/>
        </w:rPr>
        <w:t>(一)依法办园。</w:t>
      </w:r>
      <w:r>
        <w:rPr>
          <w:rFonts w:hint="eastAsia" w:ascii="仿宋" w:hAnsi="仿宋" w:eastAsia="仿宋" w:cs="仿宋"/>
          <w:sz w:val="32"/>
          <w:szCs w:val="32"/>
        </w:rPr>
        <w:t>符合《中华人民共和国民办教育促进法》 等有关法律、法规要求，取得民办幼儿园办学许可并办理法人登记，持有合格的各类证照，依法与教职工签订劳动合同。</w:t>
      </w:r>
    </w:p>
    <w:p w14:paraId="507628C7">
      <w:pPr>
        <w:pStyle w:val="2"/>
        <w:keepNext w:val="0"/>
        <w:keepLines w:val="0"/>
        <w:pageBreakBefore w:val="0"/>
        <w:widowControl w:val="0"/>
        <w:kinsoku/>
        <w:wordWrap/>
        <w:overflowPunct/>
        <w:topLinePunct w:val="0"/>
        <w:autoSpaceDE/>
        <w:autoSpaceDN/>
        <w:bidi w:val="0"/>
        <w:adjustRightInd/>
        <w:snapToGrid/>
        <w:spacing w:before="176" w:line="580" w:lineRule="exact"/>
        <w:ind w:right="79" w:firstLine="699"/>
        <w:textAlignment w:val="auto"/>
        <w:rPr>
          <w:sz w:val="32"/>
          <w:szCs w:val="32"/>
        </w:rPr>
      </w:pPr>
      <w:r>
        <w:rPr>
          <w:rFonts w:ascii="楷体" w:hAnsi="楷体" w:eastAsia="楷体" w:cs="楷体"/>
          <w:spacing w:val="5"/>
          <w:sz w:val="32"/>
          <w:szCs w:val="32"/>
        </w:rPr>
        <w:t>(二)规范管理。</w:t>
      </w:r>
      <w:r>
        <w:rPr>
          <w:rFonts w:hint="eastAsia" w:ascii="仿宋" w:hAnsi="仿宋" w:eastAsia="仿宋" w:cs="仿宋"/>
          <w:sz w:val="32"/>
          <w:szCs w:val="32"/>
        </w:rPr>
        <w:t>落实《幼儿园工作规程》,财务制度、人事制度、评聘考核制度、安全管理制度等各项规章制度健全</w:t>
      </w:r>
      <w:r>
        <w:rPr>
          <w:rFonts w:hint="eastAsia" w:ascii="仿宋" w:hAnsi="仿宋" w:eastAsia="仿宋" w:cs="仿宋"/>
          <w:sz w:val="32"/>
          <w:szCs w:val="32"/>
          <w:lang w:eastAsia="zh-CN"/>
        </w:rPr>
        <w:t>，</w:t>
      </w:r>
      <w:r>
        <w:rPr>
          <w:rFonts w:hint="eastAsia" w:ascii="仿宋" w:hAnsi="仿宋" w:eastAsia="仿宋" w:cs="仿宋"/>
          <w:sz w:val="32"/>
          <w:szCs w:val="32"/>
        </w:rPr>
        <w:t xml:space="preserve"> 且无群体性事件</w:t>
      </w:r>
      <w:r>
        <w:rPr>
          <w:rFonts w:hint="eastAsia" w:ascii="仿宋" w:hAnsi="仿宋" w:eastAsia="仿宋" w:cs="仿宋"/>
          <w:sz w:val="32"/>
          <w:szCs w:val="32"/>
          <w:lang w:eastAsia="zh-CN"/>
        </w:rPr>
        <w:t>、</w:t>
      </w:r>
      <w:r>
        <w:rPr>
          <w:rFonts w:hint="eastAsia" w:ascii="仿宋" w:hAnsi="仿宋" w:eastAsia="仿宋" w:cs="仿宋"/>
          <w:sz w:val="32"/>
          <w:szCs w:val="32"/>
        </w:rPr>
        <w:t>无安全责任事故。</w:t>
      </w:r>
    </w:p>
    <w:p w14:paraId="14411226">
      <w:pPr>
        <w:pStyle w:val="2"/>
        <w:keepNext w:val="0"/>
        <w:keepLines w:val="0"/>
        <w:pageBreakBefore w:val="0"/>
        <w:widowControl w:val="0"/>
        <w:kinsoku/>
        <w:wordWrap/>
        <w:overflowPunct/>
        <w:topLinePunct w:val="0"/>
        <w:autoSpaceDE/>
        <w:autoSpaceDN/>
        <w:bidi w:val="0"/>
        <w:adjustRightInd/>
        <w:snapToGrid/>
        <w:spacing w:before="214" w:line="580" w:lineRule="exact"/>
        <w:ind w:right="213" w:firstLine="699"/>
        <w:textAlignment w:val="auto"/>
        <w:rPr>
          <w:rFonts w:hint="eastAsia" w:ascii="仿宋" w:hAnsi="仿宋" w:eastAsia="仿宋" w:cs="仿宋"/>
          <w:sz w:val="32"/>
          <w:szCs w:val="32"/>
        </w:rPr>
      </w:pPr>
      <w:r>
        <w:rPr>
          <w:rFonts w:hint="eastAsia" w:ascii="楷体" w:hAnsi="楷体" w:eastAsia="楷体" w:cs="楷体"/>
          <w:spacing w:val="4"/>
          <w:sz w:val="32"/>
          <w:szCs w:val="32"/>
        </w:rPr>
        <w:t>(三)质量合格。</w:t>
      </w:r>
      <w:r>
        <w:rPr>
          <w:rFonts w:hint="eastAsia" w:ascii="仿宋" w:hAnsi="仿宋" w:eastAsia="仿宋" w:cs="仿宋"/>
          <w:sz w:val="32"/>
          <w:szCs w:val="32"/>
        </w:rPr>
        <w:t>认真贯彻实施《幼儿园教育指导纲要(试 行)》和《3-6岁儿童学习与发展指南》,遵循幼儿身心发展规律，实施科学保教</w:t>
      </w:r>
      <w:r>
        <w:rPr>
          <w:rFonts w:hint="eastAsia" w:ascii="仿宋" w:hAnsi="仿宋" w:eastAsia="仿宋" w:cs="仿宋"/>
          <w:sz w:val="32"/>
          <w:szCs w:val="32"/>
          <w:lang w:eastAsia="zh-CN"/>
        </w:rPr>
        <w:t>，</w:t>
      </w:r>
      <w:r>
        <w:rPr>
          <w:rFonts w:hint="eastAsia" w:ascii="仿宋" w:hAnsi="仿宋" w:eastAsia="仿宋" w:cs="仿宋"/>
          <w:sz w:val="32"/>
          <w:szCs w:val="32"/>
        </w:rPr>
        <w:t>保育教育质量达到当地同级别公办幼儿园</w:t>
      </w:r>
      <w:r>
        <w:rPr>
          <w:rFonts w:hint="eastAsia" w:ascii="仿宋" w:hAnsi="仿宋" w:eastAsia="仿宋" w:cs="仿宋"/>
          <w:sz w:val="32"/>
          <w:szCs w:val="32"/>
          <w:lang w:eastAsia="zh-CN"/>
        </w:rPr>
        <w:t>水平</w:t>
      </w:r>
      <w:r>
        <w:rPr>
          <w:rFonts w:hint="eastAsia" w:ascii="仿宋" w:hAnsi="仿宋" w:eastAsia="仿宋" w:cs="仿宋"/>
          <w:sz w:val="32"/>
          <w:szCs w:val="32"/>
        </w:rPr>
        <w:t xml:space="preserve"> 。</w:t>
      </w:r>
    </w:p>
    <w:p w14:paraId="72F827C4">
      <w:pPr>
        <w:pStyle w:val="2"/>
        <w:keepNext w:val="0"/>
        <w:keepLines w:val="0"/>
        <w:pageBreakBefore w:val="0"/>
        <w:widowControl w:val="0"/>
        <w:kinsoku/>
        <w:wordWrap/>
        <w:overflowPunct/>
        <w:topLinePunct w:val="0"/>
        <w:autoSpaceDE/>
        <w:autoSpaceDN/>
        <w:bidi w:val="0"/>
        <w:adjustRightInd/>
        <w:snapToGrid/>
        <w:spacing w:before="207" w:line="580" w:lineRule="exact"/>
        <w:ind w:firstLine="636" w:firstLineChars="200"/>
        <w:textAlignment w:val="auto"/>
        <w:rPr>
          <w:rFonts w:hint="eastAsia" w:ascii="仿宋" w:hAnsi="仿宋" w:eastAsia="仿宋" w:cs="仿宋"/>
          <w:spacing w:val="22"/>
          <w:sz w:val="32"/>
          <w:szCs w:val="32"/>
        </w:rPr>
      </w:pPr>
      <w:r>
        <w:rPr>
          <w:rFonts w:ascii="楷体" w:hAnsi="楷体" w:eastAsia="楷体" w:cs="楷体"/>
          <w:spacing w:val="-1"/>
          <w:sz w:val="32"/>
          <w:szCs w:val="32"/>
        </w:rPr>
        <w:t>(四)合理收费。</w:t>
      </w:r>
      <w:r>
        <w:rPr>
          <w:rFonts w:hint="eastAsia" w:ascii="仿宋" w:hAnsi="仿宋" w:eastAsia="仿宋" w:cs="仿宋"/>
          <w:sz w:val="32"/>
          <w:szCs w:val="32"/>
        </w:rPr>
        <w:t>根据办园成本合理收费，收费项目及收费标准向社会公示，自觉接受幼儿家长和社会各界的监督。四个等级政府购买普惠性民办园的月保教费在政府最高限价范围内以协议方式约定收费标准并依法报备，且在同一认定周期内</w:t>
      </w:r>
      <w:r>
        <w:rPr>
          <w:rFonts w:hint="eastAsia" w:ascii="仿宋" w:hAnsi="仿宋" w:eastAsia="仿宋" w:cs="仿宋"/>
          <w:sz w:val="32"/>
          <w:szCs w:val="32"/>
          <w:lang w:eastAsia="zh-CN"/>
        </w:rPr>
        <w:t>，</w:t>
      </w:r>
      <w:r>
        <w:rPr>
          <w:rFonts w:hint="eastAsia" w:ascii="仿宋" w:hAnsi="仿宋" w:eastAsia="仿宋" w:cs="仿宋"/>
          <w:sz w:val="32"/>
          <w:szCs w:val="32"/>
        </w:rPr>
        <w:t>保教费保持稳定(等级提升的除外)。</w:t>
      </w:r>
    </w:p>
    <w:p w14:paraId="07102215">
      <w:pPr>
        <w:pStyle w:val="2"/>
        <w:keepNext w:val="0"/>
        <w:keepLines w:val="0"/>
        <w:pageBreakBefore w:val="0"/>
        <w:widowControl w:val="0"/>
        <w:kinsoku/>
        <w:wordWrap/>
        <w:overflowPunct/>
        <w:topLinePunct w:val="0"/>
        <w:autoSpaceDE/>
        <w:autoSpaceDN/>
        <w:bidi w:val="0"/>
        <w:adjustRightInd/>
        <w:snapToGrid/>
        <w:spacing w:before="207" w:line="580" w:lineRule="exact"/>
        <w:ind w:firstLine="648" w:firstLineChars="200"/>
        <w:textAlignment w:val="auto"/>
        <w:rPr>
          <w:sz w:val="32"/>
          <w:szCs w:val="32"/>
        </w:rPr>
      </w:pPr>
      <w:r>
        <w:rPr>
          <w:rFonts w:ascii="楷体" w:hAnsi="楷体" w:eastAsia="楷体" w:cs="楷体"/>
          <w:spacing w:val="2"/>
          <w:sz w:val="32"/>
          <w:szCs w:val="32"/>
        </w:rPr>
        <w:t>(五)合法经营。</w:t>
      </w:r>
      <w:r>
        <w:rPr>
          <w:rFonts w:hint="eastAsia" w:ascii="仿宋" w:hAnsi="仿宋" w:eastAsia="仿宋" w:cs="仿宋"/>
          <w:sz w:val="32"/>
          <w:szCs w:val="32"/>
        </w:rPr>
        <w:t>合理设置财务岗位，依法设置会计</w:t>
      </w:r>
      <w:r>
        <w:rPr>
          <w:rFonts w:hint="eastAsia" w:ascii="仿宋" w:hAnsi="仿宋" w:eastAsia="仿宋" w:cs="仿宋"/>
          <w:sz w:val="32"/>
          <w:szCs w:val="32"/>
          <w:lang w:eastAsia="zh-CN"/>
        </w:rPr>
        <w:t>账簿，</w:t>
      </w:r>
      <w:r>
        <w:rPr>
          <w:rFonts w:hint="eastAsia" w:ascii="仿宋" w:hAnsi="仿宋" w:eastAsia="仿宋" w:cs="仿宋"/>
          <w:sz w:val="32"/>
          <w:szCs w:val="32"/>
        </w:rPr>
        <w:t>保证其真实、完整，并定期进行年度财务审计。合法经营</w:t>
      </w:r>
      <w:r>
        <w:rPr>
          <w:rFonts w:hint="eastAsia" w:ascii="仿宋" w:hAnsi="仿宋" w:eastAsia="仿宋" w:cs="仿宋"/>
          <w:sz w:val="32"/>
          <w:szCs w:val="32"/>
          <w:lang w:eastAsia="zh-CN"/>
        </w:rPr>
        <w:t>，</w:t>
      </w:r>
      <w:r>
        <w:rPr>
          <w:rFonts w:hint="eastAsia" w:ascii="仿宋" w:hAnsi="仿宋" w:eastAsia="仿宋" w:cs="仿宋"/>
          <w:sz w:val="32"/>
          <w:szCs w:val="32"/>
        </w:rPr>
        <w:t>不存在经营权或管理权纠纷，且近三年内无违法违纪行为。</w:t>
      </w:r>
    </w:p>
    <w:p w14:paraId="2FA32520">
      <w:pPr>
        <w:keepNext w:val="0"/>
        <w:keepLines w:val="0"/>
        <w:pageBreakBefore w:val="0"/>
        <w:widowControl w:val="0"/>
        <w:kinsoku/>
        <w:wordWrap/>
        <w:overflowPunct/>
        <w:topLinePunct w:val="0"/>
        <w:autoSpaceDE/>
        <w:autoSpaceDN/>
        <w:bidi w:val="0"/>
        <w:adjustRightInd/>
        <w:snapToGrid/>
        <w:spacing w:before="192" w:line="580" w:lineRule="exact"/>
        <w:ind w:firstLine="604" w:firstLineChars="200"/>
        <w:textAlignment w:val="auto"/>
        <w:outlineLvl w:val="0"/>
        <w:rPr>
          <w:rFonts w:hint="eastAsia" w:ascii="宋体" w:hAnsi="宋体" w:eastAsia="宋体" w:cs="宋体"/>
          <w:sz w:val="32"/>
          <w:szCs w:val="32"/>
        </w:rPr>
      </w:pPr>
      <w:r>
        <w:rPr>
          <w:rFonts w:hint="eastAsia" w:ascii="黑体" w:hAnsi="黑体" w:eastAsia="黑体" w:cs="黑体"/>
          <w:b w:val="0"/>
          <w:bCs w:val="0"/>
          <w:spacing w:val="-9"/>
          <w:kern w:val="2"/>
          <w:sz w:val="32"/>
          <w:szCs w:val="32"/>
          <w:lang w:val="en-US" w:eastAsia="zh-CN" w:bidi="ar-SA"/>
        </w:rPr>
        <w:t>五、认定程序</w:t>
      </w:r>
    </w:p>
    <w:p w14:paraId="167CBFAD">
      <w:pPr>
        <w:pStyle w:val="2"/>
        <w:keepNext w:val="0"/>
        <w:keepLines w:val="0"/>
        <w:pageBreakBefore w:val="0"/>
        <w:widowControl w:val="0"/>
        <w:tabs>
          <w:tab w:val="left" w:pos="158"/>
        </w:tabs>
        <w:kinsoku/>
        <w:wordWrap/>
        <w:overflowPunct/>
        <w:topLinePunct w:val="0"/>
        <w:autoSpaceDE/>
        <w:autoSpaceDN/>
        <w:bidi w:val="0"/>
        <w:adjustRightInd/>
        <w:snapToGrid/>
        <w:spacing w:before="101"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民办普惠性幼儿园实行幼儿园自愿申报认定制度。</w:t>
      </w:r>
    </w:p>
    <w:p w14:paraId="73BF5806">
      <w:pPr>
        <w:pStyle w:val="2"/>
        <w:keepNext w:val="0"/>
        <w:keepLines w:val="0"/>
        <w:pageBreakBefore w:val="0"/>
        <w:widowControl w:val="0"/>
        <w:tabs>
          <w:tab w:val="left" w:pos="158"/>
        </w:tabs>
        <w:kinsoku/>
        <w:wordWrap/>
        <w:overflowPunct/>
        <w:topLinePunct w:val="0"/>
        <w:autoSpaceDE/>
        <w:autoSpaceDN/>
        <w:bidi w:val="0"/>
        <w:adjustRightInd/>
        <w:snapToGrid/>
        <w:spacing w:before="101" w:line="580" w:lineRule="exact"/>
        <w:ind w:firstLine="636" w:firstLineChars="200"/>
        <w:textAlignment w:val="auto"/>
        <w:rPr>
          <w:rFonts w:hint="eastAsia" w:ascii="仿宋" w:hAnsi="仿宋" w:eastAsia="仿宋" w:cs="仿宋"/>
          <w:sz w:val="32"/>
          <w:szCs w:val="32"/>
        </w:rPr>
      </w:pPr>
      <w:r>
        <w:rPr>
          <w:rFonts w:hint="eastAsia" w:ascii="楷体" w:hAnsi="楷体" w:eastAsia="楷体" w:cs="楷体"/>
          <w:spacing w:val="-1"/>
          <w:sz w:val="32"/>
          <w:szCs w:val="32"/>
          <w:lang w:eastAsia="zh-CN"/>
        </w:rPr>
        <w:t>（一）</w:t>
      </w:r>
      <w:r>
        <w:rPr>
          <w:rFonts w:hint="eastAsia" w:ascii="楷体" w:hAnsi="楷体" w:eastAsia="楷体" w:cs="楷体"/>
          <w:spacing w:val="-1"/>
          <w:sz w:val="32"/>
          <w:szCs w:val="32"/>
        </w:rPr>
        <w:t>申报：</w:t>
      </w:r>
      <w:r>
        <w:rPr>
          <w:rFonts w:hint="eastAsia" w:ascii="仿宋" w:hAnsi="仿宋" w:eastAsia="仿宋" w:cs="仿宋"/>
          <w:sz w:val="32"/>
          <w:szCs w:val="32"/>
        </w:rPr>
        <w:t>具备条件的幼儿园在自愿的基础上填写申请报告、《仓山区普惠性幼儿园申报表》并提交相关材料，向区教育主管部门申报。区教育局对申报的幼儿园进行资料复核、综合评审通过后，园方签署《仓山区普惠性幼儿园办学承诺书》。</w:t>
      </w:r>
    </w:p>
    <w:p w14:paraId="0FDAB7A5">
      <w:pPr>
        <w:pStyle w:val="2"/>
        <w:keepNext w:val="0"/>
        <w:keepLines w:val="0"/>
        <w:pageBreakBefore w:val="0"/>
        <w:widowControl w:val="0"/>
        <w:tabs>
          <w:tab w:val="left" w:pos="158"/>
        </w:tabs>
        <w:kinsoku/>
        <w:wordWrap/>
        <w:overflowPunct/>
        <w:topLinePunct w:val="0"/>
        <w:autoSpaceDE/>
        <w:autoSpaceDN/>
        <w:bidi w:val="0"/>
        <w:adjustRightInd/>
        <w:snapToGrid/>
        <w:spacing w:before="101" w:line="580" w:lineRule="exact"/>
        <w:ind w:firstLine="636" w:firstLineChars="200"/>
        <w:textAlignment w:val="auto"/>
        <w:rPr>
          <w:rFonts w:hint="eastAsia" w:ascii="仿宋" w:hAnsi="仿宋" w:eastAsia="仿宋" w:cs="仿宋"/>
          <w:sz w:val="32"/>
          <w:szCs w:val="32"/>
        </w:rPr>
      </w:pPr>
      <w:r>
        <w:rPr>
          <w:rFonts w:hint="eastAsia" w:ascii="楷体" w:hAnsi="楷体" w:eastAsia="楷体" w:cs="楷体"/>
          <w:spacing w:val="-1"/>
          <w:sz w:val="32"/>
          <w:szCs w:val="32"/>
        </w:rPr>
        <w:t>(二)认定：</w:t>
      </w:r>
      <w:r>
        <w:rPr>
          <w:rFonts w:hint="eastAsia" w:ascii="仿宋" w:hAnsi="仿宋" w:eastAsia="仿宋" w:cs="仿宋"/>
          <w:sz w:val="32"/>
          <w:szCs w:val="32"/>
        </w:rPr>
        <w:t>区教育局予以发文认定并授牌，抄送区财政部门、物价部门及市教育局备案。</w:t>
      </w:r>
    </w:p>
    <w:p w14:paraId="6726E263">
      <w:pPr>
        <w:pStyle w:val="2"/>
        <w:keepNext w:val="0"/>
        <w:keepLines w:val="0"/>
        <w:pageBreakBefore w:val="0"/>
        <w:widowControl w:val="0"/>
        <w:tabs>
          <w:tab w:val="left" w:pos="158"/>
        </w:tabs>
        <w:kinsoku/>
        <w:wordWrap/>
        <w:overflowPunct/>
        <w:topLinePunct w:val="0"/>
        <w:autoSpaceDE/>
        <w:autoSpaceDN/>
        <w:bidi w:val="0"/>
        <w:adjustRightInd/>
        <w:snapToGrid/>
        <w:spacing w:before="101" w:line="580" w:lineRule="exact"/>
        <w:ind w:firstLine="636" w:firstLineChars="200"/>
        <w:textAlignment w:val="auto"/>
        <w:rPr>
          <w:rFonts w:hint="eastAsia" w:ascii="仿宋" w:hAnsi="仿宋" w:eastAsia="仿宋" w:cs="仿宋"/>
          <w:sz w:val="32"/>
          <w:szCs w:val="32"/>
        </w:rPr>
      </w:pPr>
      <w:r>
        <w:rPr>
          <w:rFonts w:hint="eastAsia" w:ascii="楷体" w:hAnsi="楷体" w:eastAsia="楷体" w:cs="楷体"/>
          <w:spacing w:val="-1"/>
          <w:sz w:val="32"/>
          <w:szCs w:val="32"/>
        </w:rPr>
        <w:t>(三)公告：</w:t>
      </w:r>
      <w:r>
        <w:rPr>
          <w:rFonts w:hint="eastAsia" w:ascii="仿宋" w:hAnsi="仿宋" w:eastAsia="仿宋" w:cs="仿宋"/>
          <w:sz w:val="32"/>
          <w:szCs w:val="32"/>
        </w:rPr>
        <w:t>区教育局每年通过官方网站向社会公告普惠幼儿园的名称、地址、电话、收费标准等相关信息。</w:t>
      </w:r>
    </w:p>
    <w:p w14:paraId="69453D67">
      <w:pPr>
        <w:keepNext w:val="0"/>
        <w:keepLines w:val="0"/>
        <w:pageBreakBefore w:val="0"/>
        <w:widowControl w:val="0"/>
        <w:kinsoku/>
        <w:wordWrap/>
        <w:overflowPunct/>
        <w:topLinePunct w:val="0"/>
        <w:autoSpaceDE/>
        <w:autoSpaceDN/>
        <w:bidi w:val="0"/>
        <w:adjustRightInd/>
        <w:snapToGrid/>
        <w:spacing w:before="199" w:line="580" w:lineRule="exact"/>
        <w:ind w:left="624"/>
        <w:textAlignment w:val="auto"/>
        <w:outlineLvl w:val="0"/>
        <w:rPr>
          <w:rFonts w:hint="eastAsia" w:ascii="宋体" w:hAnsi="宋体" w:eastAsia="宋体" w:cs="宋体"/>
          <w:sz w:val="32"/>
          <w:szCs w:val="32"/>
        </w:rPr>
      </w:pPr>
      <w:r>
        <w:rPr>
          <w:rFonts w:hint="eastAsia" w:ascii="黑体" w:hAnsi="黑体" w:eastAsia="黑体" w:cs="黑体"/>
          <w:b w:val="0"/>
          <w:bCs w:val="0"/>
          <w:spacing w:val="-9"/>
          <w:kern w:val="2"/>
          <w:sz w:val="32"/>
          <w:szCs w:val="32"/>
          <w:lang w:val="en-US" w:eastAsia="zh-CN" w:bidi="ar-SA"/>
        </w:rPr>
        <w:t>六、资金申报流程</w:t>
      </w:r>
    </w:p>
    <w:p w14:paraId="705FDF5E">
      <w:pPr>
        <w:pStyle w:val="2"/>
        <w:keepNext w:val="0"/>
        <w:keepLines w:val="0"/>
        <w:pageBreakBefore w:val="0"/>
        <w:widowControl w:val="0"/>
        <w:tabs>
          <w:tab w:val="left" w:pos="158"/>
        </w:tabs>
        <w:kinsoku/>
        <w:wordWrap/>
        <w:overflowPunct/>
        <w:topLinePunct w:val="0"/>
        <w:autoSpaceDE/>
        <w:autoSpaceDN/>
        <w:bidi w:val="0"/>
        <w:adjustRightInd/>
        <w:snapToGrid/>
        <w:spacing w:before="101"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政府购买普惠性学前教育服务奖补资金按学期</w:t>
      </w:r>
      <w:r>
        <w:rPr>
          <w:rFonts w:hint="eastAsia" w:ascii="仿宋" w:hAnsi="仿宋" w:eastAsia="仿宋" w:cs="仿宋"/>
          <w:sz w:val="32"/>
          <w:szCs w:val="32"/>
          <w:lang w:eastAsia="zh-CN"/>
        </w:rPr>
        <w:t>下拨。</w:t>
      </w:r>
    </w:p>
    <w:p w14:paraId="30C07FE7">
      <w:pPr>
        <w:pStyle w:val="2"/>
        <w:keepNext w:val="0"/>
        <w:keepLines w:val="0"/>
        <w:pageBreakBefore w:val="0"/>
        <w:widowControl w:val="0"/>
        <w:tabs>
          <w:tab w:val="left" w:pos="158"/>
        </w:tabs>
        <w:kinsoku/>
        <w:wordWrap/>
        <w:overflowPunct/>
        <w:topLinePunct w:val="0"/>
        <w:autoSpaceDE/>
        <w:autoSpaceDN/>
        <w:bidi w:val="0"/>
        <w:adjustRightInd/>
        <w:snapToGrid/>
        <w:spacing w:before="101"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楷体" w:hAnsi="楷体" w:eastAsia="楷体" w:cs="楷体"/>
          <w:spacing w:val="-1"/>
          <w:sz w:val="32"/>
          <w:szCs w:val="32"/>
        </w:rPr>
        <w:t>(一)定额补助资金申报流程</w:t>
      </w:r>
    </w:p>
    <w:p w14:paraId="44B35F41">
      <w:pPr>
        <w:pStyle w:val="2"/>
        <w:keepNext w:val="0"/>
        <w:keepLines w:val="0"/>
        <w:pageBreakBefore w:val="0"/>
        <w:widowControl w:val="0"/>
        <w:tabs>
          <w:tab w:val="left" w:pos="158"/>
        </w:tabs>
        <w:kinsoku/>
        <w:wordWrap/>
        <w:overflowPunct/>
        <w:topLinePunct w:val="0"/>
        <w:autoSpaceDE/>
        <w:autoSpaceDN/>
        <w:bidi w:val="0"/>
        <w:adjustRightInd/>
        <w:snapToGrid/>
        <w:spacing w:before="101"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参与政府购买普惠性民办幼儿园于每学期开学后20天内向区教育局提交资金申请；区教育局、区财政局于每学期开学后60天内核实确认后填报《政府购买普惠性幼儿园教育服务定额补助资金申报表》提交给市教育局。市教育局汇总相关申报材料后送市财政局审核报批后下达市级普惠园补助资金，区教育局根据相关审批材料将市、区补助财政补助资金一同拨付至幼儿园。</w:t>
      </w:r>
    </w:p>
    <w:p w14:paraId="0A036C97">
      <w:pPr>
        <w:pStyle w:val="2"/>
        <w:keepNext w:val="0"/>
        <w:keepLines w:val="0"/>
        <w:pageBreakBefore w:val="0"/>
        <w:widowControl w:val="0"/>
        <w:kinsoku/>
        <w:wordWrap/>
        <w:overflowPunct/>
        <w:topLinePunct w:val="0"/>
        <w:autoSpaceDE/>
        <w:autoSpaceDN/>
        <w:bidi w:val="0"/>
        <w:adjustRightInd/>
        <w:snapToGrid/>
        <w:spacing w:before="207" w:line="580" w:lineRule="exact"/>
        <w:ind w:firstLine="636" w:firstLineChars="200"/>
        <w:textAlignment w:val="auto"/>
        <w:rPr>
          <w:rFonts w:hint="eastAsia" w:ascii="楷体" w:hAnsi="楷体" w:eastAsia="楷体" w:cs="楷体"/>
          <w:spacing w:val="-1"/>
          <w:sz w:val="32"/>
          <w:szCs w:val="32"/>
        </w:rPr>
      </w:pPr>
      <w:r>
        <w:rPr>
          <w:rFonts w:hint="eastAsia" w:ascii="楷体" w:hAnsi="楷体" w:eastAsia="楷体" w:cs="楷体"/>
          <w:spacing w:val="-1"/>
          <w:sz w:val="32"/>
          <w:szCs w:val="32"/>
        </w:rPr>
        <w:t>(二)项目补助资金申报流程</w:t>
      </w:r>
    </w:p>
    <w:p w14:paraId="443E7171">
      <w:pPr>
        <w:pStyle w:val="2"/>
        <w:keepNext w:val="0"/>
        <w:keepLines w:val="0"/>
        <w:pageBreakBefore w:val="0"/>
        <w:widowControl w:val="0"/>
        <w:tabs>
          <w:tab w:val="left" w:pos="158"/>
        </w:tabs>
        <w:kinsoku/>
        <w:wordWrap/>
        <w:overflowPunct/>
        <w:topLinePunct w:val="0"/>
        <w:autoSpaceDE/>
        <w:autoSpaceDN/>
        <w:bidi w:val="0"/>
        <w:adjustRightInd/>
        <w:snapToGrid/>
        <w:spacing w:before="101"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根据奖补的具体内容，在相应的时间节点，由幼儿园向区教育局提交奖补资金申请报告，经区教育局相关职能部门审核后下达补助资金。</w:t>
      </w:r>
    </w:p>
    <w:p w14:paraId="16EA6F43">
      <w:pPr>
        <w:keepNext w:val="0"/>
        <w:keepLines w:val="0"/>
        <w:pageBreakBefore w:val="0"/>
        <w:widowControl w:val="0"/>
        <w:kinsoku/>
        <w:wordWrap/>
        <w:overflowPunct/>
        <w:topLinePunct w:val="0"/>
        <w:autoSpaceDE/>
        <w:autoSpaceDN/>
        <w:bidi w:val="0"/>
        <w:adjustRightInd/>
        <w:snapToGrid/>
        <w:spacing w:before="60" w:line="580" w:lineRule="exact"/>
        <w:ind w:left="644"/>
        <w:textAlignment w:val="auto"/>
        <w:outlineLvl w:val="0"/>
        <w:rPr>
          <w:rFonts w:hint="eastAsia" w:ascii="黑体" w:hAnsi="黑体" w:eastAsia="黑体" w:cs="黑体"/>
          <w:b w:val="0"/>
          <w:bCs w:val="0"/>
          <w:spacing w:val="-9"/>
          <w:kern w:val="2"/>
          <w:sz w:val="32"/>
          <w:szCs w:val="32"/>
          <w:lang w:val="en-US" w:eastAsia="zh-CN" w:bidi="ar-SA"/>
        </w:rPr>
      </w:pPr>
      <w:r>
        <w:rPr>
          <w:rFonts w:hint="eastAsia" w:ascii="黑体" w:hAnsi="黑体" w:eastAsia="黑体" w:cs="黑体"/>
          <w:b w:val="0"/>
          <w:bCs w:val="0"/>
          <w:spacing w:val="-9"/>
          <w:kern w:val="2"/>
          <w:sz w:val="32"/>
          <w:szCs w:val="32"/>
          <w:lang w:val="en-US" w:eastAsia="zh-CN" w:bidi="ar-SA"/>
        </w:rPr>
        <w:t>七、管理与监督</w:t>
      </w:r>
    </w:p>
    <w:p w14:paraId="1D01622F">
      <w:pPr>
        <w:keepNext w:val="0"/>
        <w:keepLines w:val="0"/>
        <w:pageBreakBefore w:val="0"/>
        <w:widowControl w:val="0"/>
        <w:kinsoku/>
        <w:wordWrap/>
        <w:overflowPunct/>
        <w:topLinePunct w:val="0"/>
        <w:autoSpaceDE/>
        <w:autoSpaceDN/>
        <w:bidi w:val="0"/>
        <w:adjustRightInd/>
        <w:snapToGrid/>
        <w:spacing w:before="191" w:line="580" w:lineRule="exact"/>
        <w:ind w:left="619"/>
        <w:textAlignment w:val="auto"/>
        <w:rPr>
          <w:rFonts w:hint="eastAsia" w:ascii="楷体" w:hAnsi="楷体" w:eastAsia="楷体" w:cs="楷体"/>
          <w:spacing w:val="-1"/>
          <w:kern w:val="2"/>
          <w:sz w:val="32"/>
          <w:szCs w:val="32"/>
          <w:lang w:val="en-US" w:eastAsia="zh-CN" w:bidi="ar-SA"/>
        </w:rPr>
      </w:pPr>
      <w:r>
        <w:rPr>
          <w:rFonts w:hint="eastAsia" w:ascii="楷体" w:hAnsi="楷体" w:eastAsia="楷体" w:cs="楷体"/>
          <w:spacing w:val="-1"/>
          <w:kern w:val="2"/>
          <w:sz w:val="32"/>
          <w:szCs w:val="32"/>
          <w:lang w:val="en-US" w:eastAsia="zh-CN" w:bidi="ar-SA"/>
        </w:rPr>
        <w:t>(一)奖补资金管理</w:t>
      </w:r>
    </w:p>
    <w:p w14:paraId="12779F3B">
      <w:pPr>
        <w:pStyle w:val="2"/>
        <w:keepNext w:val="0"/>
        <w:keepLines w:val="0"/>
        <w:pageBreakBefore w:val="0"/>
        <w:widowControl w:val="0"/>
        <w:kinsoku/>
        <w:wordWrap/>
        <w:overflowPunct/>
        <w:topLinePunct w:val="0"/>
        <w:autoSpaceDE/>
        <w:autoSpaceDN/>
        <w:bidi w:val="0"/>
        <w:adjustRightInd/>
        <w:snapToGrid/>
        <w:spacing w:before="237" w:line="580" w:lineRule="exact"/>
        <w:ind w:right="235"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1.普惠性民办幼儿园应按照政府规定用途使用补助资金，补助经费作为保育保教费的补充，主要用于购置设备、教玩具、校舍修 缮等支出。不得用于举办者回报，不得用于支付各种罚款、捐款、赞助、对外投资以及清偿债务、投资方分红等。</w:t>
      </w:r>
    </w:p>
    <w:p w14:paraId="04C24D9E">
      <w:pPr>
        <w:pStyle w:val="2"/>
        <w:keepNext w:val="0"/>
        <w:keepLines w:val="0"/>
        <w:pageBreakBefore w:val="0"/>
        <w:widowControl w:val="0"/>
        <w:kinsoku/>
        <w:wordWrap/>
        <w:overflowPunct/>
        <w:topLinePunct w:val="0"/>
        <w:autoSpaceDE/>
        <w:autoSpaceDN/>
        <w:bidi w:val="0"/>
        <w:adjustRightInd/>
        <w:snapToGrid/>
        <w:spacing w:before="48" w:line="580" w:lineRule="exact"/>
        <w:ind w:right="296" w:firstLine="64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各普惠性民办幼儿园要建立普惠财政奖补资金管理专用账户，建立资产和财务管理机制，对奖补助资金实行独立核算，专款专用。建立幼儿园年度财务会计报告制度，及时公布审计结果，并在每年第一季度将经中介机构审计的上年度财务会计报告向所在地教育行政部门备案。</w:t>
      </w:r>
    </w:p>
    <w:p w14:paraId="1DB3EE20">
      <w:pPr>
        <w:keepNext w:val="0"/>
        <w:keepLines w:val="0"/>
        <w:pageBreakBefore w:val="0"/>
        <w:widowControl w:val="0"/>
        <w:kinsoku/>
        <w:wordWrap/>
        <w:overflowPunct/>
        <w:topLinePunct w:val="0"/>
        <w:autoSpaceDE/>
        <w:autoSpaceDN/>
        <w:bidi w:val="0"/>
        <w:adjustRightInd/>
        <w:snapToGrid/>
        <w:spacing w:before="89" w:line="580" w:lineRule="exact"/>
        <w:ind w:firstLine="636" w:firstLineChars="200"/>
        <w:textAlignment w:val="auto"/>
        <w:outlineLvl w:val="0"/>
        <w:rPr>
          <w:rFonts w:hint="eastAsia" w:ascii="楷体" w:hAnsi="楷体" w:eastAsia="楷体" w:cs="楷体"/>
          <w:spacing w:val="-1"/>
          <w:kern w:val="2"/>
          <w:sz w:val="32"/>
          <w:szCs w:val="32"/>
          <w:lang w:val="en-US" w:eastAsia="zh-CN" w:bidi="ar-SA"/>
        </w:rPr>
      </w:pPr>
      <w:r>
        <w:rPr>
          <w:rFonts w:hint="eastAsia" w:ascii="楷体" w:hAnsi="楷体" w:eastAsia="楷体" w:cs="楷体"/>
          <w:spacing w:val="-1"/>
          <w:kern w:val="2"/>
          <w:sz w:val="32"/>
          <w:szCs w:val="32"/>
          <w:lang w:val="en-US" w:eastAsia="zh-CN" w:bidi="ar-SA"/>
        </w:rPr>
        <w:t>(二)退出机制</w:t>
      </w:r>
    </w:p>
    <w:p w14:paraId="3251FFC4">
      <w:pPr>
        <w:pStyle w:val="2"/>
        <w:keepNext w:val="0"/>
        <w:keepLines w:val="0"/>
        <w:pageBreakBefore w:val="0"/>
        <w:widowControl w:val="0"/>
        <w:tabs>
          <w:tab w:val="left" w:pos="158"/>
        </w:tabs>
        <w:kinsoku/>
        <w:wordWrap/>
        <w:overflowPunct/>
        <w:topLinePunct w:val="0"/>
        <w:autoSpaceDE/>
        <w:autoSpaceDN/>
        <w:bidi w:val="0"/>
        <w:adjustRightInd/>
        <w:snapToGrid/>
        <w:spacing w:before="101" w:line="58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kern w:val="2"/>
          <w:sz w:val="32"/>
          <w:szCs w:val="32"/>
          <w:lang w:val="en-US" w:eastAsia="zh-CN" w:bidi="ar-SA"/>
        </w:rPr>
        <w:t>1.责令退出。</w:t>
      </w:r>
      <w:r>
        <w:rPr>
          <w:rFonts w:hint="eastAsia" w:ascii="仿宋" w:hAnsi="仿宋" w:eastAsia="仿宋" w:cs="仿宋"/>
          <w:sz w:val="32"/>
          <w:szCs w:val="32"/>
          <w:lang w:val="en-US" w:eastAsia="zh-CN"/>
        </w:rPr>
        <w:t>普惠性民办幼儿园出现以下情形拒不整改的，教育局有权责令该园退出普惠园行列，取消其普惠性幼儿园资格，停止享受政府的奖励扶持。</w:t>
      </w:r>
    </w:p>
    <w:p w14:paraId="13EE0832">
      <w:pPr>
        <w:pStyle w:val="2"/>
        <w:keepNext w:val="0"/>
        <w:keepLines w:val="0"/>
        <w:pageBreakBefore w:val="0"/>
        <w:widowControl w:val="0"/>
        <w:tabs>
          <w:tab w:val="left" w:pos="158"/>
        </w:tabs>
        <w:kinsoku/>
        <w:wordWrap/>
        <w:overflowPunct/>
        <w:topLinePunct w:val="0"/>
        <w:autoSpaceDE/>
        <w:autoSpaceDN/>
        <w:bidi w:val="0"/>
        <w:adjustRightInd/>
        <w:snapToGrid/>
        <w:spacing w:before="101"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①办园行为不规范，出现严重违背学前教育规律、严重损害幼儿身心健康行为；</w:t>
      </w:r>
    </w:p>
    <w:p w14:paraId="5870602D">
      <w:pPr>
        <w:pStyle w:val="2"/>
        <w:keepNext w:val="0"/>
        <w:keepLines w:val="0"/>
        <w:pageBreakBefore w:val="0"/>
        <w:widowControl w:val="0"/>
        <w:tabs>
          <w:tab w:val="left" w:pos="158"/>
        </w:tabs>
        <w:kinsoku/>
        <w:wordWrap/>
        <w:overflowPunct/>
        <w:topLinePunct w:val="0"/>
        <w:autoSpaceDE/>
        <w:autoSpaceDN/>
        <w:bidi w:val="0"/>
        <w:adjustRightInd/>
        <w:snapToGrid/>
        <w:spacing w:before="101"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 保教质量严重下滑，情况严重或整改不力的；</w:t>
      </w:r>
    </w:p>
    <w:p w14:paraId="7752B6B0">
      <w:pPr>
        <w:pStyle w:val="2"/>
        <w:keepNext w:val="0"/>
        <w:keepLines w:val="0"/>
        <w:pageBreakBefore w:val="0"/>
        <w:widowControl w:val="0"/>
        <w:tabs>
          <w:tab w:val="left" w:pos="158"/>
        </w:tabs>
        <w:kinsoku/>
        <w:wordWrap/>
        <w:overflowPunct/>
        <w:topLinePunct w:val="0"/>
        <w:autoSpaceDE/>
        <w:autoSpaceDN/>
        <w:bidi w:val="0"/>
        <w:adjustRightInd/>
        <w:snapToGrid/>
        <w:spacing w:before="101"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③出现重大安全责任事故的；</w:t>
      </w:r>
    </w:p>
    <w:p w14:paraId="09106E89">
      <w:pPr>
        <w:pStyle w:val="2"/>
        <w:keepNext w:val="0"/>
        <w:keepLines w:val="0"/>
        <w:pageBreakBefore w:val="0"/>
        <w:widowControl w:val="0"/>
        <w:tabs>
          <w:tab w:val="left" w:pos="158"/>
        </w:tabs>
        <w:kinsoku/>
        <w:wordWrap/>
        <w:overflowPunct/>
        <w:topLinePunct w:val="0"/>
        <w:autoSpaceDE/>
        <w:autoSpaceDN/>
        <w:bidi w:val="0"/>
        <w:adjustRightInd/>
        <w:snapToGrid/>
        <w:spacing w:before="101"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④管理混乱严重影响教育教学，产生恶劣社会影响的；</w:t>
      </w:r>
    </w:p>
    <w:p w14:paraId="2FDFDA37">
      <w:pPr>
        <w:pStyle w:val="2"/>
        <w:keepNext w:val="0"/>
        <w:keepLines w:val="0"/>
        <w:pageBreakBefore w:val="0"/>
        <w:widowControl w:val="0"/>
        <w:tabs>
          <w:tab w:val="left" w:pos="158"/>
        </w:tabs>
        <w:kinsoku/>
        <w:wordWrap/>
        <w:overflowPunct/>
        <w:topLinePunct w:val="0"/>
        <w:autoSpaceDE/>
        <w:autoSpaceDN/>
        <w:bidi w:val="0"/>
        <w:adjustRightInd/>
        <w:snapToGrid/>
        <w:spacing w:before="101"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⑤弄虚作假，经举报核实的；</w:t>
      </w:r>
    </w:p>
    <w:p w14:paraId="3BABD510">
      <w:pPr>
        <w:pStyle w:val="2"/>
        <w:keepNext w:val="0"/>
        <w:keepLines w:val="0"/>
        <w:pageBreakBefore w:val="0"/>
        <w:widowControl w:val="0"/>
        <w:tabs>
          <w:tab w:val="left" w:pos="158"/>
        </w:tabs>
        <w:kinsoku/>
        <w:wordWrap/>
        <w:overflowPunct/>
        <w:topLinePunct w:val="0"/>
        <w:autoSpaceDE/>
        <w:autoSpaceDN/>
        <w:bidi w:val="0"/>
        <w:adjustRightInd/>
        <w:snapToGrid/>
        <w:spacing w:before="101"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⑥ 未经区教育局同意，将幼儿园转让或变相转让给第三方经营 ；</w:t>
      </w:r>
    </w:p>
    <w:p w14:paraId="224BFB5E">
      <w:pPr>
        <w:pStyle w:val="2"/>
        <w:keepNext w:val="0"/>
        <w:keepLines w:val="0"/>
        <w:pageBreakBefore w:val="0"/>
        <w:widowControl w:val="0"/>
        <w:tabs>
          <w:tab w:val="left" w:pos="158"/>
        </w:tabs>
        <w:kinsoku/>
        <w:wordWrap/>
        <w:overflowPunct/>
        <w:topLinePunct w:val="0"/>
        <w:autoSpaceDE/>
        <w:autoSpaceDN/>
        <w:bidi w:val="0"/>
        <w:adjustRightInd/>
        <w:snapToGrid/>
        <w:spacing w:before="101"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⑦出现财务管理混乱、违规乱收费问题的；</w:t>
      </w:r>
    </w:p>
    <w:p w14:paraId="405794E7">
      <w:pPr>
        <w:pStyle w:val="2"/>
        <w:keepNext w:val="0"/>
        <w:keepLines w:val="0"/>
        <w:pageBreakBefore w:val="0"/>
        <w:widowControl w:val="0"/>
        <w:tabs>
          <w:tab w:val="left" w:pos="158"/>
        </w:tabs>
        <w:kinsoku/>
        <w:wordWrap/>
        <w:overflowPunct/>
        <w:topLinePunct w:val="0"/>
        <w:autoSpaceDE/>
        <w:autoSpaceDN/>
        <w:bidi w:val="0"/>
        <w:adjustRightInd/>
        <w:snapToGrid/>
        <w:spacing w:before="101"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⑧恶意套取、挪用奖补资金的。</w:t>
      </w:r>
    </w:p>
    <w:p w14:paraId="5956D665">
      <w:pPr>
        <w:pStyle w:val="2"/>
        <w:keepNext w:val="0"/>
        <w:keepLines w:val="0"/>
        <w:pageBreakBefore w:val="0"/>
        <w:widowControl w:val="0"/>
        <w:kinsoku/>
        <w:wordWrap/>
        <w:overflowPunct/>
        <w:topLinePunct w:val="0"/>
        <w:autoSpaceDE/>
        <w:autoSpaceDN/>
        <w:bidi w:val="0"/>
        <w:adjustRightInd/>
        <w:snapToGrid/>
        <w:spacing w:before="209" w:line="580" w:lineRule="exact"/>
        <w:ind w:right="26" w:firstLine="643"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2.自愿退出。</w:t>
      </w:r>
      <w:r>
        <w:rPr>
          <w:rFonts w:hint="eastAsia" w:ascii="仿宋" w:hAnsi="仿宋" w:eastAsia="仿宋" w:cs="仿宋"/>
          <w:kern w:val="2"/>
          <w:sz w:val="32"/>
          <w:szCs w:val="32"/>
          <w:lang w:val="en-US" w:eastAsia="zh-CN" w:bidi="ar-SA"/>
        </w:rPr>
        <w:t>经认定的政府购买普惠性民办幼儿园，如在有效期内自愿退出普惠性行列的，须提前一学年向区教育局提出书面申请，并妥善做好后续工作。原则上以学年度为周期，不批准学年中途退出。</w:t>
      </w:r>
    </w:p>
    <w:p w14:paraId="1E681997">
      <w:pPr>
        <w:pStyle w:val="2"/>
        <w:keepNext w:val="0"/>
        <w:keepLines w:val="0"/>
        <w:pageBreakBefore w:val="0"/>
        <w:widowControl w:val="0"/>
        <w:kinsoku/>
        <w:wordWrap/>
        <w:overflowPunct/>
        <w:topLinePunct w:val="0"/>
        <w:autoSpaceDE/>
        <w:autoSpaceDN/>
        <w:bidi w:val="0"/>
        <w:adjustRightInd/>
        <w:snapToGrid/>
        <w:spacing w:before="16" w:line="58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(三)政府购买普惠性民办幼儿园存在违规使用、以虚报、冒领 等手段骗取财政补助资金等财政违法违规行为的，依照《财政违 法行为处罚处分条例》和相关法规进行处理；涉嫌犯罪的，依法移送司法机关，追究其法律责任。</w:t>
      </w:r>
    </w:p>
    <w:p w14:paraId="35E995EF">
      <w:pPr>
        <w:keepNext w:val="0"/>
        <w:keepLines w:val="0"/>
        <w:pageBreakBefore w:val="0"/>
        <w:widowControl w:val="0"/>
        <w:kinsoku/>
        <w:wordWrap/>
        <w:overflowPunct/>
        <w:topLinePunct w:val="0"/>
        <w:autoSpaceDE/>
        <w:autoSpaceDN/>
        <w:bidi w:val="0"/>
        <w:adjustRightInd/>
        <w:snapToGrid/>
        <w:spacing w:before="60" w:line="580" w:lineRule="exact"/>
        <w:ind w:left="644"/>
        <w:textAlignment w:val="auto"/>
        <w:outlineLvl w:val="0"/>
        <w:rPr>
          <w:rFonts w:hint="eastAsia" w:ascii="黑体" w:hAnsi="黑体" w:eastAsia="黑体" w:cs="黑体"/>
          <w:b w:val="0"/>
          <w:bCs w:val="0"/>
          <w:spacing w:val="-9"/>
          <w:kern w:val="2"/>
          <w:sz w:val="32"/>
          <w:szCs w:val="32"/>
          <w:lang w:val="en-US" w:eastAsia="zh-CN" w:bidi="ar-SA"/>
        </w:rPr>
      </w:pPr>
      <w:r>
        <w:rPr>
          <w:rFonts w:hint="eastAsia" w:ascii="黑体" w:hAnsi="黑体" w:eastAsia="黑体" w:cs="黑体"/>
          <w:b w:val="0"/>
          <w:bCs w:val="0"/>
          <w:spacing w:val="-9"/>
          <w:kern w:val="2"/>
          <w:sz w:val="32"/>
          <w:szCs w:val="32"/>
          <w:lang w:val="en-US" w:eastAsia="zh-CN" w:bidi="ar-SA"/>
        </w:rPr>
        <w:t>八、附则</w:t>
      </w:r>
    </w:p>
    <w:p w14:paraId="71BE2B26">
      <w:pPr>
        <w:pStyle w:val="2"/>
        <w:keepNext w:val="0"/>
        <w:keepLines w:val="0"/>
        <w:pageBreakBefore w:val="0"/>
        <w:widowControl w:val="0"/>
        <w:tabs>
          <w:tab w:val="left" w:pos="158"/>
        </w:tabs>
        <w:kinsoku/>
        <w:wordWrap/>
        <w:overflowPunct/>
        <w:topLinePunct w:val="0"/>
        <w:autoSpaceDE/>
        <w:autoSpaceDN/>
        <w:bidi w:val="0"/>
        <w:adjustRightInd/>
        <w:snapToGrid/>
        <w:spacing w:before="101" w:line="580" w:lineRule="exact"/>
        <w:ind w:firstLine="640" w:firstLineChars="200"/>
        <w:textAlignment w:val="auto"/>
        <w:rPr>
          <w:rFonts w:hint="eastAsia" w:ascii="仿宋" w:hAnsi="仿宋" w:eastAsia="仿宋" w:cs="仿宋"/>
          <w:sz w:val="32"/>
          <w:szCs w:val="32"/>
        </w:rPr>
        <w:sectPr>
          <w:headerReference r:id="rId3" w:type="default"/>
          <w:footerReference r:id="rId4" w:type="default"/>
          <w:pgSz w:w="11900" w:h="16838"/>
          <w:pgMar w:top="1417" w:right="1417" w:bottom="1417" w:left="1417" w:header="0" w:footer="0" w:gutter="0"/>
          <w:pgNumType w:fmt="decimal"/>
          <w:cols w:space="0" w:num="1"/>
          <w:rtlGutter w:val="0"/>
          <w:docGrid w:linePitch="0" w:charSpace="0"/>
        </w:sectPr>
      </w:pPr>
      <w:bookmarkStart w:id="0" w:name="_GoBack"/>
      <w:bookmarkEnd w:id="0"/>
      <w:r>
        <w:rPr>
          <w:rFonts w:hint="eastAsia" w:ascii="仿宋" w:hAnsi="仿宋" w:eastAsia="仿宋" w:cs="仿宋"/>
          <w:sz w:val="32"/>
          <w:szCs w:val="32"/>
          <w:lang w:eastAsia="zh-CN"/>
        </w:rPr>
        <w:t>本细则自印发之日起执行至2026年8月31日止。2017年7月发布的《关于印发仓山区普惠性民办幼儿园管理办法 (试行)和仓山区政府购买普惠性民办幼儿园教育服务实施细则暂行办法(试行)的通知》(仓教〔2017〕61号)、2019年11月发布的《关于印发仓山区普惠性民办幼儿园管理办法(试行)和仓山区政府购买普惠性民办幼儿园教育服务实施细则暂行办法(试行)的补充通知》(仓教〔2019〕96号)、2022年8月发布的《仓山区教育局仓山区财政局仓山区发展和改革局关于印发仓山区政府购买普惠性民办幼儿园教育服务实施细则(试行)的通知》(仓教〔2022〕176号),三份文件中与本文件不一致的地方，按本文件执行。实施细则解释权归仓山区教育局。</w:t>
      </w:r>
    </w:p>
    <w:p w14:paraId="661FBFF2">
      <w:pPr>
        <w:keepNext w:val="0"/>
        <w:keepLines w:val="0"/>
        <w:pageBreakBefore w:val="0"/>
        <w:widowControl w:val="0"/>
        <w:kinsoku/>
        <w:wordWrap/>
        <w:overflowPunct/>
        <w:topLinePunct w:val="0"/>
        <w:autoSpaceDE/>
        <w:autoSpaceDN/>
        <w:bidi w:val="0"/>
        <w:adjustRightInd/>
        <w:snapToGrid/>
        <w:spacing w:before="60" w:line="580" w:lineRule="exact"/>
        <w:textAlignment w:val="auto"/>
        <w:outlineLvl w:val="0"/>
        <w:rPr>
          <w:rFonts w:hint="eastAsia" w:ascii="黑体" w:hAnsi="黑体" w:eastAsia="黑体" w:cs="黑体"/>
          <w:b w:val="0"/>
          <w:bCs w:val="0"/>
          <w:spacing w:val="-9"/>
          <w:kern w:val="2"/>
          <w:sz w:val="32"/>
          <w:szCs w:val="32"/>
          <w:lang w:val="en-US" w:eastAsia="zh-CN" w:bidi="ar-SA"/>
        </w:rPr>
      </w:pPr>
      <w:r>
        <w:rPr>
          <w:rFonts w:hint="eastAsia" w:ascii="黑体" w:hAnsi="黑体" w:eastAsia="黑体" w:cs="黑体"/>
          <w:b w:val="0"/>
          <w:bCs w:val="0"/>
          <w:spacing w:val="-9"/>
          <w:kern w:val="2"/>
          <w:sz w:val="32"/>
          <w:szCs w:val="32"/>
          <w:lang w:val="en-US" w:eastAsia="zh-CN" w:bidi="ar-SA"/>
        </w:rPr>
        <w:t>附件二：</w:t>
      </w:r>
    </w:p>
    <w:p w14:paraId="41390DF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微软雅黑" w:hAnsi="微软雅黑" w:eastAsia="微软雅黑"/>
          <w:bCs/>
          <w:sz w:val="44"/>
          <w:szCs w:val="44"/>
        </w:rPr>
      </w:pPr>
      <w:r>
        <w:rPr>
          <w:rFonts w:hint="eastAsia" w:ascii="微软雅黑" w:hAnsi="微软雅黑" w:eastAsia="微软雅黑"/>
          <w:bCs/>
          <w:sz w:val="44"/>
          <w:szCs w:val="44"/>
        </w:rPr>
        <w:t>《仓山区政府购买普惠性民办幼儿园</w:t>
      </w:r>
    </w:p>
    <w:p w14:paraId="6608FED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微软雅黑" w:hAnsi="微软雅黑" w:eastAsia="微软雅黑"/>
          <w:sz w:val="44"/>
          <w:szCs w:val="44"/>
        </w:rPr>
      </w:pPr>
      <w:r>
        <w:rPr>
          <w:rFonts w:hint="eastAsia" w:ascii="微软雅黑" w:hAnsi="微软雅黑" w:eastAsia="微软雅黑"/>
          <w:bCs/>
          <w:sz w:val="44"/>
          <w:szCs w:val="44"/>
        </w:rPr>
        <w:t>教育服务实施细则》意见反馈表</w:t>
      </w:r>
    </w:p>
    <w:tbl>
      <w:tblPr>
        <w:tblStyle w:val="7"/>
        <w:tblW w:w="9396" w:type="dxa"/>
        <w:tblInd w:w="-176" w:type="dxa"/>
        <w:shd w:val="clear" w:color="auto" w:fill="FFFFFF"/>
        <w:tblLayout w:type="fixed"/>
        <w:tblCellMar>
          <w:top w:w="0" w:type="dxa"/>
          <w:left w:w="0" w:type="dxa"/>
          <w:bottom w:w="0" w:type="dxa"/>
          <w:right w:w="0" w:type="dxa"/>
        </w:tblCellMar>
      </w:tblPr>
      <w:tblGrid>
        <w:gridCol w:w="2127"/>
        <w:gridCol w:w="2226"/>
        <w:gridCol w:w="2090"/>
        <w:gridCol w:w="2953"/>
      </w:tblGrid>
      <w:tr w14:paraId="4BBE97B7">
        <w:tblPrEx>
          <w:shd w:val="clear" w:color="auto" w:fill="FFFFFF"/>
          <w:tblCellMar>
            <w:top w:w="0" w:type="dxa"/>
            <w:left w:w="0" w:type="dxa"/>
            <w:bottom w:w="0" w:type="dxa"/>
            <w:right w:w="0" w:type="dxa"/>
          </w:tblCellMar>
        </w:tblPrEx>
        <w:trPr>
          <w:trHeight w:val="733" w:hRule="atLeast"/>
        </w:trPr>
        <w:tc>
          <w:tcPr>
            <w:tcW w:w="212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6183D7A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_GB2312" w:eastAsia="仿宋_GB2312"/>
                <w:sz w:val="32"/>
                <w:szCs w:val="32"/>
              </w:rPr>
            </w:pPr>
            <w:r>
              <w:rPr>
                <w:rFonts w:hint="eastAsia" w:ascii="仿宋_GB2312" w:eastAsia="仿宋_GB2312"/>
                <w:sz w:val="32"/>
                <w:szCs w:val="32"/>
              </w:rPr>
              <w:t>姓名</w:t>
            </w:r>
          </w:p>
        </w:tc>
        <w:tc>
          <w:tcPr>
            <w:tcW w:w="2226"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2EFD116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_GB2312" w:eastAsia="仿宋_GB2312"/>
                <w:sz w:val="32"/>
                <w:szCs w:val="32"/>
              </w:rPr>
            </w:pPr>
          </w:p>
        </w:tc>
        <w:tc>
          <w:tcPr>
            <w:tcW w:w="2090"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4401937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_GB2312" w:eastAsia="仿宋_GB2312"/>
                <w:sz w:val="32"/>
                <w:szCs w:val="32"/>
              </w:rPr>
            </w:pPr>
            <w:r>
              <w:rPr>
                <w:rFonts w:hint="eastAsia" w:ascii="仿宋_GB2312" w:eastAsia="仿宋_GB2312"/>
                <w:sz w:val="32"/>
                <w:szCs w:val="32"/>
              </w:rPr>
              <w:t>性别</w:t>
            </w:r>
          </w:p>
        </w:tc>
        <w:tc>
          <w:tcPr>
            <w:tcW w:w="2953"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23E4A0A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_GB2312" w:eastAsia="仿宋_GB2312"/>
                <w:sz w:val="32"/>
                <w:szCs w:val="32"/>
              </w:rPr>
            </w:pPr>
          </w:p>
        </w:tc>
      </w:tr>
      <w:tr w14:paraId="6F89C8FC">
        <w:tblPrEx>
          <w:tblCellMar>
            <w:top w:w="0" w:type="dxa"/>
            <w:left w:w="0" w:type="dxa"/>
            <w:bottom w:w="0" w:type="dxa"/>
            <w:right w:w="0" w:type="dxa"/>
          </w:tblCellMar>
        </w:tblPrEx>
        <w:trPr>
          <w:trHeight w:val="733" w:hRule="atLeast"/>
        </w:trPr>
        <w:tc>
          <w:tcPr>
            <w:tcW w:w="2127"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4969B19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_GB2312" w:eastAsia="仿宋_GB2312"/>
                <w:sz w:val="32"/>
                <w:szCs w:val="32"/>
              </w:rPr>
            </w:pPr>
            <w:r>
              <w:rPr>
                <w:rFonts w:hint="eastAsia" w:ascii="仿宋_GB2312" w:eastAsia="仿宋_GB2312"/>
                <w:sz w:val="32"/>
                <w:szCs w:val="32"/>
              </w:rPr>
              <w:t>职业</w:t>
            </w:r>
          </w:p>
        </w:tc>
        <w:tc>
          <w:tcPr>
            <w:tcW w:w="222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3B1804D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_GB2312" w:eastAsia="仿宋_GB2312"/>
                <w:sz w:val="32"/>
                <w:szCs w:val="32"/>
              </w:rPr>
            </w:pPr>
          </w:p>
        </w:tc>
        <w:tc>
          <w:tcPr>
            <w:tcW w:w="209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0627941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_GB2312" w:eastAsia="仿宋_GB2312"/>
                <w:sz w:val="32"/>
                <w:szCs w:val="32"/>
              </w:rPr>
            </w:pPr>
            <w:r>
              <w:rPr>
                <w:rFonts w:hint="eastAsia" w:ascii="仿宋_GB2312" w:eastAsia="仿宋_GB2312"/>
                <w:sz w:val="32"/>
                <w:szCs w:val="32"/>
              </w:rPr>
              <w:t>身份证号码</w:t>
            </w:r>
          </w:p>
        </w:tc>
        <w:tc>
          <w:tcPr>
            <w:tcW w:w="2953"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3FABB56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_GB2312" w:eastAsia="仿宋_GB2312"/>
                <w:sz w:val="32"/>
                <w:szCs w:val="32"/>
              </w:rPr>
            </w:pPr>
          </w:p>
        </w:tc>
      </w:tr>
      <w:tr w14:paraId="12321C12">
        <w:tblPrEx>
          <w:tblCellMar>
            <w:top w:w="0" w:type="dxa"/>
            <w:left w:w="0" w:type="dxa"/>
            <w:bottom w:w="0" w:type="dxa"/>
            <w:right w:w="0" w:type="dxa"/>
          </w:tblCellMar>
        </w:tblPrEx>
        <w:trPr>
          <w:trHeight w:val="715" w:hRule="atLeast"/>
        </w:trPr>
        <w:tc>
          <w:tcPr>
            <w:tcW w:w="2127"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6F881A9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_GB2312" w:eastAsia="仿宋_GB2312"/>
                <w:sz w:val="32"/>
                <w:szCs w:val="32"/>
              </w:rPr>
            </w:pPr>
            <w:r>
              <w:rPr>
                <w:rFonts w:hint="eastAsia" w:ascii="仿宋_GB2312" w:eastAsia="仿宋_GB2312"/>
                <w:sz w:val="32"/>
                <w:szCs w:val="32"/>
              </w:rPr>
              <w:t>联系电话</w:t>
            </w:r>
          </w:p>
        </w:tc>
        <w:tc>
          <w:tcPr>
            <w:tcW w:w="222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02965BE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_GB2312" w:eastAsia="仿宋_GB2312"/>
                <w:sz w:val="32"/>
                <w:szCs w:val="32"/>
              </w:rPr>
            </w:pPr>
          </w:p>
        </w:tc>
        <w:tc>
          <w:tcPr>
            <w:tcW w:w="209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591AF43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_GB2312" w:eastAsia="仿宋_GB2312"/>
                <w:sz w:val="32"/>
                <w:szCs w:val="32"/>
              </w:rPr>
            </w:pPr>
            <w:r>
              <w:rPr>
                <w:rFonts w:hint="eastAsia" w:ascii="仿宋_GB2312" w:eastAsia="仿宋_GB2312"/>
                <w:sz w:val="32"/>
                <w:szCs w:val="32"/>
              </w:rPr>
              <w:t>电子邮件</w:t>
            </w:r>
          </w:p>
        </w:tc>
        <w:tc>
          <w:tcPr>
            <w:tcW w:w="2953"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52960D7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_GB2312" w:eastAsia="仿宋_GB2312"/>
                <w:sz w:val="32"/>
                <w:szCs w:val="32"/>
              </w:rPr>
            </w:pPr>
          </w:p>
        </w:tc>
      </w:tr>
      <w:tr w14:paraId="00539379">
        <w:tblPrEx>
          <w:tblCellMar>
            <w:top w:w="0" w:type="dxa"/>
            <w:left w:w="0" w:type="dxa"/>
            <w:bottom w:w="0" w:type="dxa"/>
            <w:right w:w="0" w:type="dxa"/>
          </w:tblCellMar>
        </w:tblPrEx>
        <w:trPr>
          <w:trHeight w:val="8109" w:hRule="atLeast"/>
        </w:trPr>
        <w:tc>
          <w:tcPr>
            <w:tcW w:w="2127"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3908BDB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_GB2312" w:eastAsia="仿宋_GB2312"/>
                <w:sz w:val="32"/>
                <w:szCs w:val="32"/>
              </w:rPr>
            </w:pPr>
            <w:r>
              <w:rPr>
                <w:rFonts w:hint="eastAsia" w:ascii="仿宋_GB2312" w:eastAsia="仿宋_GB2312"/>
                <w:sz w:val="32"/>
                <w:szCs w:val="32"/>
              </w:rPr>
              <w:t>反馈意见</w:t>
            </w:r>
          </w:p>
        </w:tc>
        <w:tc>
          <w:tcPr>
            <w:tcW w:w="7269" w:type="dxa"/>
            <w:gridSpan w:val="3"/>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14:paraId="6D32492F">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eastAsia="仿宋_GB2312"/>
                <w:sz w:val="32"/>
                <w:szCs w:val="32"/>
              </w:rPr>
            </w:pPr>
          </w:p>
        </w:tc>
      </w:tr>
    </w:tbl>
    <w:p w14:paraId="36DAF62C">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eastAsia="仿宋_GB2312"/>
          <w:sz w:val="28"/>
          <w:szCs w:val="28"/>
        </w:rPr>
      </w:pPr>
      <w:r>
        <w:rPr>
          <w:rFonts w:hint="eastAsia" w:ascii="仿宋_GB2312" w:eastAsia="仿宋_GB2312"/>
          <w:sz w:val="28"/>
          <w:szCs w:val="28"/>
        </w:rPr>
        <w:t>注：1.反馈意见如果不够写的，可多页。</w:t>
      </w:r>
    </w:p>
    <w:p w14:paraId="641B1CFB">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lang w:val="en-US" w:eastAsia="zh-CN"/>
        </w:rPr>
      </w:pPr>
      <w:r>
        <w:rPr>
          <w:rFonts w:hint="eastAsia" w:ascii="仿宋_GB2312" w:eastAsia="仿宋_GB2312"/>
          <w:sz w:val="28"/>
          <w:szCs w:val="28"/>
        </w:rPr>
        <w:t>2.联系方式请如实填写方便后续联系，个人信息可以选填。</w:t>
      </w:r>
    </w:p>
    <w:sectPr>
      <w:pgSz w:w="11906" w:h="16838"/>
      <w:pgMar w:top="1440" w:right="1463" w:bottom="1440" w:left="1463"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2F465">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2841625</wp:posOffset>
              </wp:positionH>
              <wp:positionV relativeFrom="paragraph">
                <wp:posOffset>-381000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2D1D70">
                          <w:pPr>
                            <w:pStyle w:val="4"/>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3.75pt;margin-top:-30pt;height:144pt;width:144pt;mso-position-horizontal-relative:margin;mso-wrap-style:none;z-index:251659264;mso-width-relative:page;mso-height-relative:page;" filled="f" stroked="f" coordsize="21600,21600" o:gfxdata="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7oaF19&#10;qPoLmDvLwlbvLI9ponrero4BYnYaR4F6VQbdMHldl4ZXEkf7z30X9fhn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R6kPsdgAAAALAQAADwAAAAAAAAABACAAAAAiAAAAZHJzL2Rvd25yZXYueG1s&#10;UEsBAhQAFAAAAAgAh07iQGuF+fsxAgAAYQQAAA4AAAAAAAAAAQAgAAAAJwEAAGRycy9lMm9Eb2Mu&#10;eG1sUEsFBgAAAAAGAAYAWQEAAMoFAAAAAA==&#10;">
              <v:fill on="f" focussize="0,0"/>
              <v:stroke on="f" weight="0.5pt"/>
              <v:imagedata o:title=""/>
              <o:lock v:ext="edit" aspectratio="f"/>
              <v:textbox inset="0mm,0mm,0mm,0mm" style="mso-fit-shape-to-text:t;">
                <w:txbxContent>
                  <w:p w14:paraId="722D1D70">
                    <w:pPr>
                      <w:pStyle w:val="4"/>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E6F57">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91A7B"/>
    <w:rsid w:val="05E42615"/>
    <w:rsid w:val="0CE95B9C"/>
    <w:rsid w:val="14231606"/>
    <w:rsid w:val="148A646B"/>
    <w:rsid w:val="15F009FF"/>
    <w:rsid w:val="195A0198"/>
    <w:rsid w:val="1AD06C12"/>
    <w:rsid w:val="24DA2289"/>
    <w:rsid w:val="344C21E7"/>
    <w:rsid w:val="3E8C65BB"/>
    <w:rsid w:val="3F5A1673"/>
    <w:rsid w:val="499E6DEB"/>
    <w:rsid w:val="4C7F3B70"/>
    <w:rsid w:val="4E084C0E"/>
    <w:rsid w:val="51792518"/>
    <w:rsid w:val="545F0BDA"/>
    <w:rsid w:val="59FF53CF"/>
    <w:rsid w:val="62651C21"/>
    <w:rsid w:val="644D71EF"/>
    <w:rsid w:val="64E02539"/>
    <w:rsid w:val="6F2B667A"/>
    <w:rsid w:val="797E7F78"/>
    <w:rsid w:val="797F3C93"/>
    <w:rsid w:val="7A954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Balloon Text"/>
    <w:basedOn w:val="1"/>
    <w:next w:val="1"/>
    <w:unhideWhenUsed/>
    <w:qFormat/>
    <w:uiPriority w:val="99"/>
    <w:rPr>
      <w:sz w:val="18"/>
      <w:szCs w:val="18"/>
    </w:r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Body Text First Indent"/>
    <w:basedOn w:val="2"/>
    <w:qFormat/>
    <w:uiPriority w:val="0"/>
    <w:pPr>
      <w:spacing w:after="0"/>
      <w:ind w:firstLine="420" w:firstLineChars="100"/>
      <w:jc w:val="center"/>
    </w:pPr>
    <w:rPr>
      <w:rFonts w:eastAsia="黑体"/>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4402</Words>
  <Characters>4560</Characters>
  <Lines>0</Lines>
  <Paragraphs>0</Paragraphs>
  <TotalTime>374</TotalTime>
  <ScaleCrop>false</ScaleCrop>
  <LinksUpToDate>false</LinksUpToDate>
  <CharactersWithSpaces>4619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2024-04-07T01:22:00Z</dcterms:created>
  <dc:creator>Administrator</dc:creator>
  <cp:lastModifiedBy>肥莺</cp:lastModifiedBy>
  <cp:lastPrinted>2025-03-12T08:27:00Z</cp:lastPrinted>
  <dcterms:modified xsi:type="dcterms:W3CDTF">2025-03-13T02:40:08Z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C2904C38D3D44D788088FEFD9FAB8713_13</vt:lpwstr>
  </property>
  <property fmtid="{D5CDD505-2E9C-101B-9397-08002B2CF9AE}" pid="4" name="KSOTemplateDocerSaveRecord">
    <vt:lpwstr>eyJoZGlkIjoiZGQ5NDViYTU0YjVlYTdlNmU1ZjBmMGE2Y2U2NzJjMTEiLCJ1c2VySWQiOiI1MDg3MzgwNDkifQ==</vt:lpwstr>
  </property>
</Properties>
</file>