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010EC">
      <w:pPr>
        <w:spacing w:before="100" w:beforeAutospacing="1" w:after="100" w:afterAutospacing="1"/>
        <w:rPr>
          <w:sz w:val="32"/>
          <w:szCs w:val="32"/>
        </w:rPr>
      </w:pPr>
      <w:r>
        <w:rPr>
          <w:rFonts w:ascii="Calibri" w:hAnsi="Calibri" w:hint="eastAsia"/>
          <w:sz w:val="32"/>
          <w:szCs w:val="32"/>
        </w:rPr>
        <w:t xml:space="preserve"> </w:t>
      </w:r>
    </w:p>
    <w:p w:rsidR="00000000" w:rsidRDefault="00D010EC">
      <w:pPr>
        <w:spacing w:before="100" w:beforeAutospacing="1" w:after="100" w:afterAutospacing="1"/>
        <w:jc w:val="center"/>
        <w:rPr>
          <w:sz w:val="84"/>
          <w:szCs w:val="84"/>
        </w:rPr>
      </w:pPr>
    </w:p>
    <w:p w:rsidR="00000000" w:rsidRDefault="00D010EC">
      <w:pPr>
        <w:spacing w:before="100" w:beforeAutospacing="1" w:after="100" w:afterAutospacing="1"/>
        <w:jc w:val="center"/>
        <w:rPr>
          <w:sz w:val="84"/>
          <w:szCs w:val="84"/>
        </w:rPr>
      </w:pPr>
    </w:p>
    <w:p w:rsidR="00000000" w:rsidRDefault="00D010EC">
      <w:pPr>
        <w:spacing w:before="100" w:beforeAutospacing="1" w:after="100" w:afterAutospacing="1"/>
        <w:jc w:val="center"/>
        <w:rPr>
          <w:rFonts w:ascii="方正小标宋简体" w:eastAsia="方正小标宋简体"/>
          <w:sz w:val="84"/>
          <w:szCs w:val="84"/>
        </w:rPr>
      </w:pPr>
      <w:r>
        <w:rPr>
          <w:rFonts w:ascii="方正小标宋简体" w:eastAsia="方正小标宋简体" w:hint="eastAsia"/>
          <w:sz w:val="84"/>
          <w:szCs w:val="84"/>
        </w:rPr>
        <w:t>2019</w:t>
      </w:r>
      <w:r>
        <w:rPr>
          <w:rFonts w:ascii="方正小标宋简体" w:eastAsia="方正小标宋简体" w:hint="eastAsia"/>
          <w:sz w:val="84"/>
          <w:szCs w:val="84"/>
        </w:rPr>
        <w:t>年度</w:t>
      </w:r>
    </w:p>
    <w:p w:rsidR="00000000" w:rsidRDefault="00D010EC">
      <w:pPr>
        <w:spacing w:before="100" w:beforeAutospacing="1" w:after="100" w:afterAutospacing="1"/>
        <w:jc w:val="center"/>
        <w:rPr>
          <w:rFonts w:ascii="方正小标宋简体" w:eastAsia="方正小标宋简体" w:hint="eastAsia"/>
          <w:sz w:val="84"/>
          <w:szCs w:val="84"/>
        </w:rPr>
      </w:pPr>
      <w:r>
        <w:rPr>
          <w:rFonts w:ascii="方正小标宋简体" w:eastAsia="方正小标宋简体" w:hint="eastAsia"/>
          <w:sz w:val="84"/>
          <w:szCs w:val="84"/>
        </w:rPr>
        <w:t>福州市仓山区纪委</w:t>
      </w:r>
    </w:p>
    <w:p w:rsidR="00000000" w:rsidRDefault="00D010EC">
      <w:pPr>
        <w:spacing w:before="100" w:beforeAutospacing="1" w:after="100" w:afterAutospacing="1"/>
        <w:jc w:val="center"/>
        <w:rPr>
          <w:rFonts w:ascii="方正小标宋简体" w:eastAsia="方正小标宋简体" w:hint="eastAsia"/>
          <w:sz w:val="84"/>
          <w:szCs w:val="84"/>
        </w:rPr>
      </w:pPr>
      <w:r>
        <w:rPr>
          <w:rFonts w:ascii="方正小标宋简体" w:eastAsia="方正小标宋简体" w:hint="eastAsia"/>
          <w:sz w:val="84"/>
          <w:szCs w:val="84"/>
        </w:rPr>
        <w:t>监委部门决算</w:t>
      </w:r>
    </w:p>
    <w:p w:rsidR="00000000" w:rsidRDefault="00D010EC">
      <w:pPr>
        <w:rPr>
          <w:rFonts w:ascii="方正小标宋简体" w:eastAsia="方正小标宋简体" w:hint="eastAsia"/>
          <w:sz w:val="44"/>
          <w:szCs w:val="44"/>
        </w:rPr>
      </w:pPr>
      <w:r>
        <w:rPr>
          <w:rFonts w:ascii="方正小标宋简体" w:eastAsia="方正小标宋简体" w:hint="eastAsia"/>
          <w:sz w:val="44"/>
          <w:szCs w:val="44"/>
        </w:rPr>
        <w:t xml:space="preserve"> </w:t>
      </w:r>
    </w:p>
    <w:p w:rsidR="00000000" w:rsidRDefault="00D010EC">
      <w:pPr>
        <w:rPr>
          <w:rFonts w:hint="eastAsia"/>
        </w:rPr>
      </w:pPr>
      <w:r>
        <w:t xml:space="preserve">  </w:t>
      </w:r>
    </w:p>
    <w:p w:rsidR="00000000" w:rsidRDefault="00D010EC">
      <w:pPr>
        <w:spacing w:before="100" w:beforeAutospacing="1" w:after="100" w:afterAutospacing="1"/>
        <w:rPr>
          <w:sz w:val="84"/>
          <w:szCs w:val="84"/>
        </w:rPr>
      </w:pPr>
    </w:p>
    <w:p w:rsidR="00000000" w:rsidRDefault="00D010EC">
      <w:pPr>
        <w:spacing w:before="100" w:beforeAutospacing="1" w:after="100" w:afterAutospacing="1"/>
        <w:jc w:val="center"/>
        <w:rPr>
          <w:rFonts w:ascii="仿宋" w:eastAsia="仿宋" w:hAnsi="仿宋" w:hint="eastAsia"/>
          <w:b/>
          <w:sz w:val="32"/>
          <w:szCs w:val="32"/>
        </w:rPr>
      </w:pPr>
    </w:p>
    <w:p w:rsidR="00000000" w:rsidRDefault="00D010EC">
      <w:pPr>
        <w:spacing w:before="100" w:beforeAutospacing="1" w:after="100" w:afterAutospacing="1"/>
        <w:jc w:val="center"/>
        <w:rPr>
          <w:rFonts w:ascii="仿宋" w:eastAsia="仿宋" w:hAnsi="仿宋"/>
          <w:b/>
          <w:sz w:val="32"/>
          <w:szCs w:val="32"/>
        </w:rPr>
      </w:pPr>
      <w:r>
        <w:rPr>
          <w:rFonts w:ascii="仿宋" w:eastAsia="仿宋" w:hAnsi="仿宋" w:hint="eastAsia"/>
          <w:b/>
          <w:sz w:val="32"/>
          <w:szCs w:val="32"/>
        </w:rPr>
        <w:lastRenderedPageBreak/>
        <w:t>目</w:t>
      </w:r>
      <w:r>
        <w:rPr>
          <w:rFonts w:ascii="仿宋" w:eastAsia="仿宋" w:hAnsi="仿宋" w:hint="eastAsia"/>
          <w:b/>
          <w:sz w:val="32"/>
          <w:szCs w:val="32"/>
        </w:rPr>
        <w:t xml:space="preserve"> </w:t>
      </w:r>
      <w:r>
        <w:rPr>
          <w:rFonts w:ascii="仿宋" w:eastAsia="仿宋" w:hAnsi="仿宋" w:hint="eastAsia"/>
          <w:b/>
          <w:sz w:val="32"/>
          <w:szCs w:val="32"/>
        </w:rPr>
        <w:t>录</w:t>
      </w:r>
    </w:p>
    <w:p w:rsidR="00000000" w:rsidRDefault="00D010EC">
      <w:pPr>
        <w:spacing w:before="100" w:beforeAutospacing="1" w:after="100" w:afterAutospacing="1"/>
        <w:rPr>
          <w:rFonts w:ascii="仿宋" w:eastAsia="仿宋" w:hAnsi="仿宋" w:hint="eastAsia"/>
          <w:sz w:val="32"/>
          <w:szCs w:val="32"/>
        </w:rPr>
      </w:pPr>
      <w:r>
        <w:rPr>
          <w:rFonts w:ascii="仿宋" w:eastAsia="仿宋" w:hAnsi="仿宋" w:hint="eastAsia"/>
          <w:b/>
          <w:sz w:val="32"/>
          <w:szCs w:val="32"/>
        </w:rPr>
        <w:t>第一部分</w:t>
      </w:r>
      <w:r>
        <w:rPr>
          <w:rFonts w:ascii="仿宋" w:eastAsia="仿宋" w:hAnsi="仿宋" w:hint="eastAsia"/>
          <w:b/>
          <w:sz w:val="32"/>
          <w:szCs w:val="32"/>
        </w:rPr>
        <w:t xml:space="preserve"> </w:t>
      </w:r>
      <w:r>
        <w:rPr>
          <w:rFonts w:ascii="仿宋" w:eastAsia="仿宋" w:hAnsi="仿宋" w:hint="eastAsia"/>
          <w:b/>
          <w:sz w:val="32"/>
          <w:szCs w:val="32"/>
        </w:rPr>
        <w:t>部门概况</w:t>
      </w:r>
      <w:r>
        <w:rPr>
          <w:rFonts w:ascii="仿宋" w:eastAsia="仿宋" w:hAnsi="仿宋" w:hint="eastAsia"/>
          <w:sz w:val="32"/>
          <w:szCs w:val="32"/>
        </w:rPr>
        <w:t xml:space="preserve"> ............................. ..4</w:t>
      </w:r>
    </w:p>
    <w:p w:rsidR="00000000" w:rsidRDefault="00D010EC">
      <w:pPr>
        <w:spacing w:before="100" w:beforeAutospacing="1" w:after="100" w:afterAutospacing="1"/>
        <w:rPr>
          <w:rFonts w:ascii="仿宋" w:eastAsia="仿宋" w:hAnsi="仿宋" w:hint="eastAsia"/>
          <w:sz w:val="32"/>
          <w:szCs w:val="32"/>
        </w:rPr>
      </w:pPr>
      <w:r>
        <w:rPr>
          <w:rFonts w:ascii="仿宋" w:eastAsia="仿宋" w:hAnsi="仿宋" w:hint="eastAsia"/>
          <w:sz w:val="32"/>
          <w:szCs w:val="32"/>
        </w:rPr>
        <w:t>一、部门主要职责</w:t>
      </w:r>
      <w:r>
        <w:rPr>
          <w:rFonts w:ascii="仿宋" w:eastAsia="仿宋" w:hAnsi="仿宋" w:hint="eastAsia"/>
          <w:sz w:val="32"/>
          <w:szCs w:val="32"/>
        </w:rPr>
        <w:t xml:space="preserve"> ............................... .4</w:t>
      </w:r>
    </w:p>
    <w:p w:rsidR="00000000" w:rsidRDefault="00D010EC">
      <w:pPr>
        <w:spacing w:before="100" w:beforeAutospacing="1" w:after="100" w:afterAutospacing="1"/>
        <w:rPr>
          <w:rFonts w:ascii="仿宋" w:eastAsia="仿宋" w:hAnsi="仿宋" w:hint="eastAsia"/>
          <w:sz w:val="32"/>
          <w:szCs w:val="32"/>
        </w:rPr>
      </w:pPr>
      <w:r>
        <w:rPr>
          <w:rFonts w:ascii="仿宋" w:eastAsia="仿宋" w:hAnsi="仿宋" w:hint="eastAsia"/>
          <w:sz w:val="32"/>
          <w:szCs w:val="32"/>
        </w:rPr>
        <w:t>二、部门决算单位基本情况</w:t>
      </w:r>
      <w:r>
        <w:rPr>
          <w:rFonts w:ascii="仿宋" w:eastAsia="仿宋" w:hAnsi="仿宋" w:hint="eastAsia"/>
          <w:sz w:val="32"/>
          <w:szCs w:val="32"/>
        </w:rPr>
        <w:t xml:space="preserve"> .........................6</w:t>
      </w:r>
    </w:p>
    <w:p w:rsidR="00000000" w:rsidRDefault="00D010EC">
      <w:pPr>
        <w:spacing w:before="100" w:beforeAutospacing="1" w:after="100" w:afterAutospacing="1"/>
        <w:rPr>
          <w:rFonts w:ascii="仿宋" w:eastAsia="仿宋" w:hAnsi="仿宋" w:hint="eastAsia"/>
          <w:sz w:val="32"/>
          <w:szCs w:val="32"/>
        </w:rPr>
      </w:pPr>
      <w:r>
        <w:rPr>
          <w:rFonts w:ascii="仿宋" w:eastAsia="仿宋" w:hAnsi="仿宋" w:hint="eastAsia"/>
          <w:sz w:val="32"/>
          <w:szCs w:val="32"/>
        </w:rPr>
        <w:t>三、部门主要工作总结</w:t>
      </w:r>
      <w:r>
        <w:rPr>
          <w:rFonts w:ascii="仿宋" w:eastAsia="仿宋" w:hAnsi="仿宋" w:hint="eastAsia"/>
          <w:sz w:val="32"/>
          <w:szCs w:val="32"/>
        </w:rPr>
        <w:t>..............................6</w:t>
      </w:r>
    </w:p>
    <w:p w:rsidR="00000000" w:rsidRDefault="00D010EC">
      <w:pPr>
        <w:spacing w:before="100" w:beforeAutospacing="1" w:after="100" w:afterAutospacing="1"/>
        <w:rPr>
          <w:rFonts w:ascii="仿宋" w:eastAsia="仿宋" w:hAnsi="仿宋" w:hint="eastAsia"/>
          <w:sz w:val="32"/>
          <w:szCs w:val="32"/>
        </w:rPr>
      </w:pPr>
      <w:r>
        <w:rPr>
          <w:rFonts w:ascii="仿宋" w:eastAsia="仿宋" w:hAnsi="仿宋" w:hint="eastAsia"/>
          <w:b/>
          <w:sz w:val="32"/>
          <w:szCs w:val="32"/>
        </w:rPr>
        <w:t>第二部分</w:t>
      </w:r>
      <w:r>
        <w:rPr>
          <w:rFonts w:ascii="仿宋" w:eastAsia="仿宋" w:hAnsi="仿宋" w:hint="eastAsia"/>
          <w:b/>
          <w:sz w:val="32"/>
          <w:szCs w:val="32"/>
        </w:rPr>
        <w:t xml:space="preserve"> </w:t>
      </w:r>
      <w:r>
        <w:rPr>
          <w:rFonts w:ascii="仿宋" w:eastAsia="仿宋" w:hAnsi="仿宋" w:cs="仿宋_GB2312" w:hint="eastAsia"/>
          <w:sz w:val="32"/>
          <w:szCs w:val="32"/>
        </w:rPr>
        <w:t>2019</w:t>
      </w:r>
      <w:r>
        <w:rPr>
          <w:rFonts w:ascii="仿宋" w:eastAsia="仿宋" w:hAnsi="仿宋" w:hint="eastAsia"/>
          <w:b/>
          <w:sz w:val="32"/>
          <w:szCs w:val="32"/>
        </w:rPr>
        <w:t>年度部门决算表</w:t>
      </w:r>
      <w:r>
        <w:rPr>
          <w:rFonts w:ascii="仿宋" w:eastAsia="仿宋" w:hAnsi="仿宋" w:hint="eastAsia"/>
          <w:sz w:val="32"/>
          <w:szCs w:val="32"/>
        </w:rPr>
        <w:t xml:space="preserve"> .....................11</w:t>
      </w:r>
    </w:p>
    <w:p w:rsidR="00000000" w:rsidRDefault="00D010EC">
      <w:pPr>
        <w:spacing w:before="100" w:beforeAutospacing="1" w:after="100" w:afterAutospacing="1"/>
        <w:rPr>
          <w:rFonts w:ascii="仿宋" w:eastAsia="仿宋" w:hAnsi="仿宋" w:hint="eastAsia"/>
          <w:sz w:val="32"/>
          <w:szCs w:val="32"/>
        </w:rPr>
      </w:pPr>
      <w:r>
        <w:rPr>
          <w:rFonts w:ascii="仿宋" w:eastAsia="仿宋" w:hAnsi="仿宋" w:hint="eastAsia"/>
          <w:sz w:val="32"/>
          <w:szCs w:val="32"/>
        </w:rPr>
        <w:t>一、收入支出决</w:t>
      </w:r>
      <w:r>
        <w:rPr>
          <w:rFonts w:ascii="仿宋" w:eastAsia="仿宋" w:hAnsi="仿宋" w:hint="eastAsia"/>
          <w:sz w:val="32"/>
          <w:szCs w:val="32"/>
        </w:rPr>
        <w:t>算总表</w:t>
      </w:r>
      <w:r>
        <w:rPr>
          <w:rFonts w:ascii="仿宋" w:eastAsia="仿宋" w:hAnsi="仿宋" w:hint="eastAsia"/>
          <w:sz w:val="32"/>
          <w:szCs w:val="32"/>
        </w:rPr>
        <w:t xml:space="preserve"> ............................11</w:t>
      </w:r>
    </w:p>
    <w:p w:rsidR="00000000" w:rsidRDefault="00D010EC">
      <w:pPr>
        <w:spacing w:before="100" w:beforeAutospacing="1" w:after="100" w:afterAutospacing="1"/>
        <w:rPr>
          <w:rFonts w:ascii="仿宋" w:eastAsia="仿宋" w:hAnsi="仿宋" w:hint="eastAsia"/>
          <w:sz w:val="32"/>
          <w:szCs w:val="32"/>
        </w:rPr>
      </w:pPr>
      <w:r>
        <w:rPr>
          <w:rFonts w:ascii="仿宋" w:eastAsia="仿宋" w:hAnsi="仿宋" w:hint="eastAsia"/>
          <w:sz w:val="32"/>
          <w:szCs w:val="32"/>
        </w:rPr>
        <w:t>二、收入决算表</w:t>
      </w:r>
      <w:r>
        <w:rPr>
          <w:rFonts w:ascii="仿宋" w:eastAsia="仿宋" w:hAnsi="仿宋" w:hint="eastAsia"/>
          <w:sz w:val="32"/>
          <w:szCs w:val="32"/>
        </w:rPr>
        <w:t xml:space="preserve"> ............................ .....13</w:t>
      </w:r>
    </w:p>
    <w:p w:rsidR="00000000" w:rsidRDefault="00D010EC">
      <w:pPr>
        <w:spacing w:before="100" w:beforeAutospacing="1" w:after="100" w:afterAutospacing="1"/>
        <w:rPr>
          <w:rFonts w:ascii="仿宋" w:eastAsia="仿宋" w:hAnsi="仿宋" w:hint="eastAsia"/>
          <w:sz w:val="32"/>
          <w:szCs w:val="32"/>
        </w:rPr>
      </w:pPr>
      <w:r>
        <w:rPr>
          <w:rFonts w:ascii="仿宋" w:eastAsia="仿宋" w:hAnsi="仿宋" w:hint="eastAsia"/>
          <w:sz w:val="32"/>
          <w:szCs w:val="32"/>
        </w:rPr>
        <w:t>三、支出决算表</w:t>
      </w:r>
      <w:r>
        <w:rPr>
          <w:rFonts w:ascii="仿宋" w:eastAsia="仿宋" w:hAnsi="仿宋" w:hint="eastAsia"/>
          <w:sz w:val="32"/>
          <w:szCs w:val="32"/>
        </w:rPr>
        <w:t xml:space="preserve"> ..................................13</w:t>
      </w:r>
    </w:p>
    <w:p w:rsidR="00000000" w:rsidRDefault="00D010EC">
      <w:pPr>
        <w:spacing w:before="100" w:beforeAutospacing="1" w:after="100" w:afterAutospacing="1"/>
        <w:rPr>
          <w:rFonts w:ascii="仿宋" w:eastAsia="仿宋" w:hAnsi="仿宋" w:hint="eastAsia"/>
          <w:sz w:val="32"/>
          <w:szCs w:val="32"/>
        </w:rPr>
      </w:pPr>
      <w:r>
        <w:rPr>
          <w:rFonts w:ascii="仿宋" w:eastAsia="仿宋" w:hAnsi="仿宋" w:hint="eastAsia"/>
          <w:sz w:val="32"/>
          <w:szCs w:val="32"/>
        </w:rPr>
        <w:t>四、财政拨款收入支出决算总表</w:t>
      </w:r>
      <w:r>
        <w:rPr>
          <w:rFonts w:ascii="仿宋" w:eastAsia="仿宋" w:hAnsi="仿宋" w:hint="eastAsia"/>
          <w:sz w:val="32"/>
          <w:szCs w:val="32"/>
        </w:rPr>
        <w:t xml:space="preserve"> ....................15</w:t>
      </w:r>
    </w:p>
    <w:p w:rsidR="00000000" w:rsidRDefault="00D010EC">
      <w:pPr>
        <w:spacing w:before="100" w:beforeAutospacing="1" w:after="100" w:afterAutospacing="1"/>
        <w:rPr>
          <w:rFonts w:ascii="仿宋" w:eastAsia="仿宋" w:hAnsi="仿宋" w:hint="eastAsia"/>
          <w:sz w:val="32"/>
          <w:szCs w:val="32"/>
        </w:rPr>
      </w:pPr>
      <w:r>
        <w:rPr>
          <w:rFonts w:ascii="仿宋" w:eastAsia="仿宋" w:hAnsi="仿宋" w:hint="eastAsia"/>
          <w:sz w:val="32"/>
          <w:szCs w:val="32"/>
        </w:rPr>
        <w:t>五、一般公共预算财政拨款支出决算表</w:t>
      </w:r>
      <w:r>
        <w:rPr>
          <w:rFonts w:ascii="仿宋" w:eastAsia="仿宋" w:hAnsi="仿宋" w:hint="eastAsia"/>
          <w:sz w:val="32"/>
          <w:szCs w:val="32"/>
        </w:rPr>
        <w:t xml:space="preserve"> ..............15</w:t>
      </w:r>
    </w:p>
    <w:p w:rsidR="00000000" w:rsidRDefault="00D010EC">
      <w:pPr>
        <w:spacing w:before="100" w:beforeAutospacing="1" w:after="100" w:afterAutospacing="1"/>
        <w:rPr>
          <w:rFonts w:ascii="仿宋" w:eastAsia="仿宋" w:hAnsi="仿宋" w:hint="eastAsia"/>
          <w:sz w:val="32"/>
          <w:szCs w:val="32"/>
        </w:rPr>
      </w:pPr>
      <w:r>
        <w:rPr>
          <w:rFonts w:ascii="仿宋" w:eastAsia="仿宋" w:hAnsi="仿宋" w:hint="eastAsia"/>
          <w:sz w:val="32"/>
          <w:szCs w:val="32"/>
        </w:rPr>
        <w:t>六、</w:t>
      </w:r>
      <w:r>
        <w:rPr>
          <w:rFonts w:ascii="仿宋" w:eastAsia="仿宋" w:hAnsi="仿宋" w:hint="eastAsia"/>
          <w:spacing w:val="-14"/>
          <w:sz w:val="32"/>
          <w:szCs w:val="32"/>
        </w:rPr>
        <w:t>一般公共预算财政拨款支出决算明表</w:t>
      </w:r>
      <w:r>
        <w:rPr>
          <w:rFonts w:ascii="仿宋" w:eastAsia="仿宋" w:hAnsi="仿宋" w:hint="eastAsia"/>
          <w:sz w:val="32"/>
          <w:szCs w:val="32"/>
        </w:rPr>
        <w:t>...............16</w:t>
      </w:r>
    </w:p>
    <w:p w:rsidR="00000000" w:rsidRDefault="00D010EC">
      <w:pPr>
        <w:spacing w:before="100" w:beforeAutospacing="1" w:after="100" w:afterAutospacing="1"/>
        <w:rPr>
          <w:rFonts w:ascii="仿宋" w:eastAsia="仿宋" w:hAnsi="仿宋" w:hint="eastAsia"/>
          <w:sz w:val="32"/>
          <w:szCs w:val="32"/>
        </w:rPr>
      </w:pPr>
      <w:r>
        <w:rPr>
          <w:rFonts w:ascii="仿宋" w:eastAsia="仿宋" w:hAnsi="仿宋" w:hint="eastAsia"/>
          <w:sz w:val="32"/>
          <w:szCs w:val="32"/>
        </w:rPr>
        <w:t>七、一般公共预算财政拨款基本支出决算表</w:t>
      </w:r>
      <w:r>
        <w:rPr>
          <w:rFonts w:ascii="仿宋" w:eastAsia="仿宋" w:hAnsi="仿宋" w:hint="eastAsia"/>
          <w:sz w:val="32"/>
          <w:szCs w:val="32"/>
        </w:rPr>
        <w:t xml:space="preserve"> ..</w:t>
      </w:r>
      <w:r>
        <w:rPr>
          <w:rFonts w:ascii="仿宋" w:eastAsia="仿宋" w:hAnsi="仿宋" w:hint="eastAsia"/>
          <w:sz w:val="32"/>
          <w:szCs w:val="32"/>
        </w:rPr>
        <w:t>........17</w:t>
      </w:r>
    </w:p>
    <w:p w:rsidR="00000000" w:rsidRDefault="00D010EC">
      <w:pPr>
        <w:spacing w:before="100" w:beforeAutospacing="1" w:after="100" w:afterAutospacing="1"/>
        <w:rPr>
          <w:rFonts w:ascii="仿宋" w:eastAsia="仿宋" w:hAnsi="仿宋" w:hint="eastAsia"/>
          <w:sz w:val="32"/>
          <w:szCs w:val="32"/>
        </w:rPr>
      </w:pPr>
      <w:r>
        <w:rPr>
          <w:rFonts w:ascii="仿宋" w:eastAsia="仿宋" w:hAnsi="仿宋" w:hint="eastAsia"/>
          <w:sz w:val="32"/>
          <w:szCs w:val="32"/>
        </w:rPr>
        <w:t>八、政府性基金预算财政拨款收入支出决算表</w:t>
      </w:r>
      <w:r>
        <w:rPr>
          <w:rFonts w:ascii="仿宋" w:eastAsia="仿宋" w:hAnsi="仿宋" w:hint="eastAsia"/>
          <w:sz w:val="32"/>
          <w:szCs w:val="32"/>
        </w:rPr>
        <w:t xml:space="preserve"> ........18</w:t>
      </w:r>
    </w:p>
    <w:p w:rsidR="00000000" w:rsidRDefault="00D010EC">
      <w:pPr>
        <w:spacing w:before="100" w:beforeAutospacing="1" w:after="100" w:afterAutospacing="1"/>
        <w:rPr>
          <w:rFonts w:ascii="仿宋" w:eastAsia="仿宋" w:hAnsi="仿宋" w:hint="eastAsia"/>
          <w:sz w:val="32"/>
          <w:szCs w:val="32"/>
        </w:rPr>
      </w:pPr>
      <w:r>
        <w:rPr>
          <w:rFonts w:ascii="仿宋" w:eastAsia="仿宋" w:hAnsi="仿宋" w:hint="eastAsia"/>
          <w:sz w:val="32"/>
          <w:szCs w:val="32"/>
        </w:rPr>
        <w:t>九、</w:t>
      </w:r>
      <w:r>
        <w:rPr>
          <w:rFonts w:ascii="仿宋" w:eastAsia="仿宋" w:hAnsi="仿宋" w:hint="eastAsia"/>
          <w:spacing w:val="-14"/>
          <w:sz w:val="32"/>
          <w:szCs w:val="32"/>
        </w:rPr>
        <w:t>机构运行信表</w:t>
      </w:r>
      <w:r>
        <w:rPr>
          <w:rFonts w:ascii="仿宋" w:eastAsia="仿宋" w:hAnsi="仿宋" w:hint="eastAsia"/>
          <w:sz w:val="32"/>
          <w:szCs w:val="32"/>
        </w:rPr>
        <w:t>..................................19</w:t>
      </w:r>
    </w:p>
    <w:p w:rsidR="00000000" w:rsidRDefault="00D010EC">
      <w:pPr>
        <w:spacing w:before="100" w:beforeAutospacing="1" w:after="100" w:afterAutospacing="1"/>
        <w:rPr>
          <w:rFonts w:ascii="仿宋" w:eastAsia="仿宋" w:hAnsi="仿宋" w:hint="eastAsia"/>
          <w:sz w:val="32"/>
          <w:szCs w:val="32"/>
        </w:rPr>
      </w:pPr>
      <w:r>
        <w:rPr>
          <w:rFonts w:ascii="仿宋" w:eastAsia="仿宋" w:hAnsi="仿宋" w:hint="eastAsia"/>
          <w:b/>
          <w:sz w:val="32"/>
          <w:szCs w:val="32"/>
        </w:rPr>
        <w:lastRenderedPageBreak/>
        <w:t>第三部分</w:t>
      </w:r>
      <w:r>
        <w:rPr>
          <w:rFonts w:ascii="仿宋" w:eastAsia="仿宋" w:hAnsi="仿宋" w:hint="eastAsia"/>
          <w:b/>
          <w:sz w:val="32"/>
          <w:szCs w:val="32"/>
        </w:rPr>
        <w:t xml:space="preserve"> </w:t>
      </w:r>
      <w:r>
        <w:rPr>
          <w:rFonts w:ascii="仿宋" w:eastAsia="仿宋" w:hAnsi="仿宋" w:cs="仿宋_GB2312" w:hint="eastAsia"/>
          <w:sz w:val="32"/>
          <w:szCs w:val="32"/>
        </w:rPr>
        <w:t>2019</w:t>
      </w:r>
      <w:r>
        <w:rPr>
          <w:rFonts w:ascii="仿宋" w:eastAsia="仿宋" w:hAnsi="仿宋" w:hint="eastAsia"/>
          <w:b/>
          <w:sz w:val="32"/>
          <w:szCs w:val="32"/>
        </w:rPr>
        <w:t>年度部门决算情况说明</w:t>
      </w:r>
      <w:r>
        <w:rPr>
          <w:rFonts w:ascii="仿宋" w:eastAsia="仿宋" w:hAnsi="仿宋" w:hint="eastAsia"/>
          <w:sz w:val="32"/>
          <w:szCs w:val="32"/>
        </w:rPr>
        <w:t xml:space="preserve"> ...............20</w:t>
      </w:r>
    </w:p>
    <w:p w:rsidR="00000000" w:rsidRDefault="00D010EC">
      <w:pPr>
        <w:spacing w:before="100" w:beforeAutospacing="1" w:after="100" w:afterAutospacing="1"/>
        <w:rPr>
          <w:rFonts w:ascii="仿宋" w:eastAsia="仿宋" w:hAnsi="仿宋" w:hint="eastAsia"/>
          <w:sz w:val="32"/>
          <w:szCs w:val="32"/>
        </w:rPr>
      </w:pPr>
      <w:r>
        <w:rPr>
          <w:rFonts w:ascii="仿宋" w:eastAsia="仿宋" w:hAnsi="仿宋" w:hint="eastAsia"/>
          <w:sz w:val="32"/>
          <w:szCs w:val="32"/>
        </w:rPr>
        <w:t>一、收入支出决算总体情况说明</w:t>
      </w:r>
      <w:r>
        <w:rPr>
          <w:rFonts w:ascii="仿宋" w:eastAsia="仿宋" w:hAnsi="仿宋" w:hint="eastAsia"/>
          <w:sz w:val="32"/>
          <w:szCs w:val="32"/>
        </w:rPr>
        <w:t xml:space="preserve"> ....................20</w:t>
      </w:r>
    </w:p>
    <w:p w:rsidR="00000000" w:rsidRDefault="00D010EC">
      <w:pPr>
        <w:spacing w:before="100" w:beforeAutospacing="1" w:after="100" w:afterAutospacing="1"/>
        <w:rPr>
          <w:rFonts w:ascii="仿宋" w:eastAsia="仿宋" w:hAnsi="仿宋" w:hint="eastAsia"/>
          <w:sz w:val="32"/>
          <w:szCs w:val="32"/>
        </w:rPr>
      </w:pPr>
      <w:r>
        <w:rPr>
          <w:rFonts w:ascii="仿宋" w:eastAsia="仿宋" w:hAnsi="仿宋" w:hint="eastAsia"/>
          <w:sz w:val="32"/>
          <w:szCs w:val="32"/>
        </w:rPr>
        <w:t>二、一般公共预算财政拨款支出决算情况说明</w:t>
      </w:r>
      <w:r>
        <w:rPr>
          <w:rFonts w:ascii="仿宋" w:eastAsia="仿宋" w:hAnsi="仿宋" w:hint="eastAsia"/>
          <w:sz w:val="32"/>
          <w:szCs w:val="32"/>
        </w:rPr>
        <w:t>.........21</w:t>
      </w:r>
    </w:p>
    <w:p w:rsidR="00000000" w:rsidRDefault="00D010EC">
      <w:pPr>
        <w:spacing w:before="100" w:beforeAutospacing="1" w:after="100" w:afterAutospacing="1"/>
        <w:rPr>
          <w:rFonts w:ascii="仿宋" w:eastAsia="仿宋" w:hAnsi="仿宋" w:hint="eastAsia"/>
          <w:sz w:val="32"/>
          <w:szCs w:val="32"/>
        </w:rPr>
      </w:pPr>
      <w:r>
        <w:rPr>
          <w:rFonts w:ascii="仿宋" w:eastAsia="仿宋" w:hAnsi="仿宋" w:hint="eastAsia"/>
          <w:sz w:val="32"/>
          <w:szCs w:val="32"/>
        </w:rPr>
        <w:t>三、政府性基金支出决算情况说明</w:t>
      </w:r>
      <w:r>
        <w:rPr>
          <w:rFonts w:ascii="仿宋" w:eastAsia="仿宋" w:hAnsi="仿宋" w:hint="eastAsia"/>
          <w:sz w:val="32"/>
          <w:szCs w:val="32"/>
        </w:rPr>
        <w:t xml:space="preserve"> ..................23</w:t>
      </w:r>
    </w:p>
    <w:p w:rsidR="00000000" w:rsidRDefault="00D010EC">
      <w:pPr>
        <w:spacing w:before="100" w:beforeAutospacing="1" w:after="100" w:afterAutospacing="1"/>
        <w:rPr>
          <w:rFonts w:ascii="仿宋" w:eastAsia="仿宋" w:hAnsi="仿宋" w:hint="eastAsia"/>
          <w:sz w:val="32"/>
          <w:szCs w:val="32"/>
        </w:rPr>
      </w:pPr>
      <w:r>
        <w:rPr>
          <w:rFonts w:ascii="仿宋" w:eastAsia="仿宋" w:hAnsi="仿宋" w:hint="eastAsia"/>
          <w:sz w:val="32"/>
          <w:szCs w:val="32"/>
        </w:rPr>
        <w:t>四、一般公共预算财政拨款基本支出决算情况说明</w:t>
      </w:r>
      <w:r>
        <w:rPr>
          <w:rFonts w:ascii="仿宋" w:eastAsia="仿宋" w:hAnsi="仿宋" w:hint="eastAsia"/>
          <w:sz w:val="32"/>
          <w:szCs w:val="32"/>
        </w:rPr>
        <w:t>.</w:t>
      </w:r>
      <w:r>
        <w:rPr>
          <w:rFonts w:ascii="仿宋" w:eastAsia="仿宋" w:hAnsi="仿宋" w:hint="eastAsia"/>
          <w:sz w:val="32"/>
          <w:szCs w:val="32"/>
        </w:rPr>
        <w:t>....23</w:t>
      </w:r>
    </w:p>
    <w:p w:rsidR="00000000" w:rsidRDefault="00D010EC">
      <w:pPr>
        <w:spacing w:before="100" w:beforeAutospacing="1" w:after="100" w:afterAutospacing="1"/>
        <w:rPr>
          <w:rFonts w:ascii="仿宋" w:eastAsia="仿宋" w:hAnsi="仿宋" w:hint="eastAsia"/>
          <w:sz w:val="32"/>
          <w:szCs w:val="32"/>
        </w:rPr>
      </w:pPr>
      <w:r>
        <w:rPr>
          <w:rFonts w:ascii="仿宋" w:eastAsia="仿宋" w:hAnsi="仿宋" w:hint="eastAsia"/>
          <w:sz w:val="32"/>
          <w:szCs w:val="32"/>
        </w:rPr>
        <w:t>五、一般公共预算财政拨款“三公”经费支出决算情况说明</w:t>
      </w:r>
      <w:r>
        <w:rPr>
          <w:rFonts w:ascii="仿宋" w:eastAsia="仿宋" w:hAnsi="仿宋" w:hint="eastAsia"/>
          <w:sz w:val="32"/>
          <w:szCs w:val="32"/>
        </w:rPr>
        <w:t xml:space="preserve"> ..............................................24</w:t>
      </w:r>
    </w:p>
    <w:p w:rsidR="00000000" w:rsidRDefault="00D010EC">
      <w:pPr>
        <w:spacing w:before="100" w:beforeAutospacing="1" w:after="100" w:afterAutospacing="1"/>
        <w:rPr>
          <w:rFonts w:ascii="仿宋" w:eastAsia="仿宋" w:hAnsi="仿宋" w:hint="eastAsia"/>
          <w:sz w:val="32"/>
          <w:szCs w:val="32"/>
        </w:rPr>
      </w:pPr>
      <w:r>
        <w:rPr>
          <w:rFonts w:ascii="仿宋" w:eastAsia="仿宋" w:hAnsi="仿宋" w:hint="eastAsia"/>
          <w:sz w:val="32"/>
          <w:szCs w:val="32"/>
        </w:rPr>
        <w:t>六、预算绩效情况说明</w:t>
      </w:r>
      <w:r>
        <w:rPr>
          <w:rFonts w:ascii="仿宋" w:eastAsia="仿宋" w:hAnsi="仿宋" w:hint="eastAsia"/>
          <w:sz w:val="32"/>
          <w:szCs w:val="32"/>
        </w:rPr>
        <w:t>.............................25</w:t>
      </w:r>
    </w:p>
    <w:p w:rsidR="00000000" w:rsidRDefault="00D010EC">
      <w:pPr>
        <w:spacing w:before="100" w:beforeAutospacing="1" w:after="100" w:afterAutospacing="1"/>
        <w:rPr>
          <w:rFonts w:ascii="仿宋" w:eastAsia="仿宋" w:hAnsi="仿宋" w:hint="eastAsia"/>
          <w:sz w:val="32"/>
          <w:szCs w:val="32"/>
        </w:rPr>
      </w:pPr>
      <w:r>
        <w:rPr>
          <w:rFonts w:ascii="仿宋" w:eastAsia="仿宋" w:hAnsi="仿宋" w:hint="eastAsia"/>
          <w:sz w:val="32"/>
          <w:szCs w:val="32"/>
        </w:rPr>
        <w:t>七、其他重要事项情况明</w:t>
      </w:r>
      <w:r>
        <w:rPr>
          <w:rFonts w:ascii="仿宋" w:eastAsia="仿宋" w:hAnsi="仿宋" w:hint="eastAsia"/>
          <w:sz w:val="32"/>
          <w:szCs w:val="32"/>
        </w:rPr>
        <w:t>...........................25</w:t>
      </w:r>
    </w:p>
    <w:p w:rsidR="00000000" w:rsidRDefault="00D010EC">
      <w:pPr>
        <w:spacing w:before="100" w:beforeAutospacing="1" w:after="100" w:afterAutospacing="1"/>
        <w:rPr>
          <w:rFonts w:ascii="仿宋" w:eastAsia="仿宋" w:hAnsi="仿宋" w:hint="eastAsia"/>
          <w:sz w:val="32"/>
          <w:szCs w:val="32"/>
        </w:rPr>
      </w:pPr>
      <w:r>
        <w:rPr>
          <w:rFonts w:ascii="仿宋" w:eastAsia="仿宋" w:hAnsi="仿宋" w:hint="eastAsia"/>
          <w:b/>
          <w:sz w:val="32"/>
          <w:szCs w:val="32"/>
        </w:rPr>
        <w:t>第四部分</w:t>
      </w:r>
      <w:r>
        <w:rPr>
          <w:rFonts w:ascii="仿宋" w:eastAsia="仿宋" w:hAnsi="仿宋" w:hint="eastAsia"/>
          <w:b/>
          <w:sz w:val="32"/>
          <w:szCs w:val="32"/>
        </w:rPr>
        <w:t xml:space="preserve"> </w:t>
      </w:r>
      <w:r>
        <w:rPr>
          <w:rFonts w:ascii="仿宋" w:eastAsia="仿宋" w:hAnsi="仿宋" w:hint="eastAsia"/>
          <w:b/>
          <w:sz w:val="32"/>
          <w:szCs w:val="32"/>
        </w:rPr>
        <w:t>名词解释</w:t>
      </w:r>
      <w:r>
        <w:rPr>
          <w:rFonts w:ascii="仿宋" w:eastAsia="仿宋" w:hAnsi="仿宋" w:hint="eastAsia"/>
          <w:sz w:val="32"/>
          <w:szCs w:val="32"/>
        </w:rPr>
        <w:t xml:space="preserve"> ...............................26</w:t>
      </w:r>
    </w:p>
    <w:p w:rsidR="00000000" w:rsidRDefault="00D010EC">
      <w:pPr>
        <w:spacing w:before="100" w:beforeAutospacing="1" w:after="100" w:afterAutospacing="1"/>
        <w:rPr>
          <w:rFonts w:ascii="仿宋" w:eastAsia="仿宋" w:hAnsi="仿宋" w:hint="eastAsia"/>
          <w:sz w:val="32"/>
          <w:szCs w:val="32"/>
        </w:rPr>
      </w:pPr>
    </w:p>
    <w:p w:rsidR="00000000" w:rsidRDefault="00D010EC">
      <w:pPr>
        <w:spacing w:before="100" w:beforeAutospacing="1" w:after="100" w:afterAutospacing="1"/>
        <w:rPr>
          <w:rFonts w:ascii="仿宋" w:eastAsia="仿宋" w:hAnsi="仿宋" w:hint="eastAsia"/>
          <w:sz w:val="32"/>
          <w:szCs w:val="32"/>
        </w:rPr>
      </w:pPr>
    </w:p>
    <w:p w:rsidR="00000000" w:rsidRDefault="00D010EC">
      <w:pPr>
        <w:spacing w:before="100" w:beforeAutospacing="1" w:after="100" w:afterAutospacing="1"/>
        <w:rPr>
          <w:rFonts w:ascii="仿宋" w:eastAsia="仿宋" w:hAnsi="仿宋" w:hint="eastAsia"/>
          <w:sz w:val="32"/>
          <w:szCs w:val="32"/>
        </w:rPr>
      </w:pPr>
    </w:p>
    <w:p w:rsidR="00000000" w:rsidRDefault="00D010EC">
      <w:pPr>
        <w:spacing w:before="100" w:beforeAutospacing="1" w:after="100" w:afterAutospacing="1"/>
        <w:rPr>
          <w:rFonts w:ascii="仿宋" w:eastAsia="仿宋" w:hAnsi="仿宋" w:hint="eastAsia"/>
          <w:sz w:val="32"/>
          <w:szCs w:val="32"/>
        </w:rPr>
      </w:pPr>
    </w:p>
    <w:p w:rsidR="00000000" w:rsidRDefault="00D010EC">
      <w:pPr>
        <w:spacing w:before="100" w:beforeAutospacing="1" w:after="100" w:afterAutospacing="1"/>
        <w:rPr>
          <w:rFonts w:ascii="仿宋" w:eastAsia="仿宋" w:hAnsi="仿宋" w:hint="eastAsia"/>
          <w:sz w:val="32"/>
          <w:szCs w:val="32"/>
        </w:rPr>
      </w:pPr>
    </w:p>
    <w:p w:rsidR="00000000" w:rsidRDefault="00D010EC">
      <w:pPr>
        <w:spacing w:before="100" w:beforeAutospacing="1" w:after="100" w:afterAutospacing="1"/>
        <w:jc w:val="center"/>
        <w:rPr>
          <w:rFonts w:ascii="黑体" w:eastAsia="黑体" w:hint="eastAsia"/>
          <w:sz w:val="36"/>
          <w:szCs w:val="36"/>
        </w:rPr>
      </w:pPr>
      <w:r>
        <w:rPr>
          <w:rFonts w:ascii="黑体" w:eastAsia="黑体" w:hint="eastAsia"/>
          <w:sz w:val="36"/>
          <w:szCs w:val="36"/>
        </w:rPr>
        <w:lastRenderedPageBreak/>
        <w:t>第一部分</w:t>
      </w:r>
      <w:r>
        <w:rPr>
          <w:rFonts w:ascii="黑体" w:eastAsia="黑体" w:hint="eastAsia"/>
          <w:sz w:val="36"/>
          <w:szCs w:val="36"/>
        </w:rPr>
        <w:t xml:space="preserve"> </w:t>
      </w:r>
      <w:r>
        <w:rPr>
          <w:rFonts w:ascii="黑体" w:eastAsia="黑体" w:hint="eastAsia"/>
          <w:sz w:val="36"/>
          <w:szCs w:val="36"/>
        </w:rPr>
        <w:t>部门概况</w:t>
      </w:r>
    </w:p>
    <w:p w:rsidR="00000000" w:rsidRDefault="00D010EC">
      <w:pPr>
        <w:spacing w:before="100" w:beforeAutospacing="1" w:after="100" w:afterAutospacing="1"/>
        <w:jc w:val="center"/>
        <w:rPr>
          <w:rFonts w:ascii="黑体" w:eastAsia="黑体" w:hint="eastAsia"/>
          <w:sz w:val="36"/>
          <w:szCs w:val="36"/>
        </w:rPr>
      </w:pPr>
    </w:p>
    <w:p w:rsidR="00000000" w:rsidRDefault="00D010EC">
      <w:pPr>
        <w:spacing w:before="100" w:beforeAutospacing="1" w:after="100" w:afterAutospacing="1" w:line="600" w:lineRule="exact"/>
        <w:ind w:firstLineChars="200" w:firstLine="640"/>
        <w:rPr>
          <w:rFonts w:ascii="黑体" w:eastAsia="黑体" w:hint="eastAsia"/>
          <w:sz w:val="32"/>
          <w:szCs w:val="32"/>
        </w:rPr>
      </w:pPr>
      <w:r>
        <w:rPr>
          <w:rFonts w:ascii="黑体" w:eastAsia="黑体" w:hint="eastAsia"/>
          <w:sz w:val="32"/>
          <w:szCs w:val="32"/>
        </w:rPr>
        <w:t>一、部门主要职责</w:t>
      </w:r>
    </w:p>
    <w:p w:rsidR="00000000" w:rsidRDefault="00D010EC">
      <w:pPr>
        <w:spacing w:line="600" w:lineRule="exact"/>
        <w:ind w:firstLineChars="200" w:firstLine="600"/>
        <w:rPr>
          <w:rFonts w:ascii="仿宋" w:eastAsia="仿宋" w:hAnsi="仿宋"/>
          <w:sz w:val="30"/>
          <w:szCs w:val="30"/>
        </w:rPr>
      </w:pPr>
      <w:r>
        <w:rPr>
          <w:rFonts w:ascii="仿宋" w:eastAsia="仿宋" w:hAnsi="仿宋" w:hint="eastAsia"/>
          <w:color w:val="333333"/>
          <w:sz w:val="30"/>
          <w:szCs w:val="30"/>
          <w:shd w:val="clear" w:color="auto" w:fill="FFFFFF"/>
        </w:rPr>
        <w:t>仓山区纪委监委主要职责是：</w:t>
      </w:r>
      <w:r>
        <w:rPr>
          <w:rFonts w:ascii="仿宋" w:eastAsia="仿宋" w:hAnsi="仿宋" w:hint="eastAsia"/>
          <w:sz w:val="30"/>
          <w:szCs w:val="30"/>
        </w:rPr>
        <w:t>（一）负责全区党</w:t>
      </w:r>
      <w:r>
        <w:rPr>
          <w:rFonts w:ascii="仿宋" w:eastAsia="仿宋" w:hAnsi="仿宋" w:hint="eastAsia"/>
          <w:sz w:val="30"/>
          <w:szCs w:val="30"/>
        </w:rPr>
        <w:t>的纪律检查工作。贯彻落实党中央、省委、市委、区委以及中央纪委、省纪委、市纪委关于纪律检查工作的决定，维护党的章程和其他党内法规，检查党的路线方针政策和决议的执行情况，协助区委推进全面从严治党、加强党风建设和组织协调反腐败工作。（二）依照党的章程和其他党内法规履行监督、执纪、问责职责。负责经常对党员进行遵守纪律的教育，作出关于维护党纪的决定。对区委工作机关、区委批准设立的党组（党委），各镇街党（工）委、纪（工）委等党的组织和区委管理的党员领导干部履行职责、行使权力进行监督，受理处置党员群众检举举报，开展谈话提</w:t>
      </w:r>
      <w:r>
        <w:rPr>
          <w:rFonts w:ascii="仿宋" w:eastAsia="仿宋" w:hAnsi="仿宋" w:hint="eastAsia"/>
          <w:sz w:val="30"/>
          <w:szCs w:val="30"/>
        </w:rPr>
        <w:t>醒、约谈函询。检查和处理上述党的组织和党员违反党的章程和其他党内法规的比较重要或者复杂的案件，决定或取消对这些案件中的党员的处分。进行问责或者提出责任追究的建议，受理党员的控告和申诉，保障党员的权利。（三）负责全区监察工作。贯彻落实党中央、省委、市委、区委以及国家监委、省监委、市监委关于监察工作的决定，维护宪法法律，依法对区委管理的行使公权力的公职人员进行监察，调查职务违法和职务犯罪，开展廉政建设和反腐败</w:t>
      </w:r>
      <w:r>
        <w:rPr>
          <w:rFonts w:ascii="仿宋" w:eastAsia="仿宋" w:hAnsi="仿宋" w:hint="eastAsia"/>
          <w:sz w:val="30"/>
          <w:szCs w:val="30"/>
        </w:rPr>
        <w:lastRenderedPageBreak/>
        <w:t>工作。（四）依照法律规定履行监督、调查、处置职责。推动开展廉政教育，对区委管理的行使公权力的公职人员依法</w:t>
      </w:r>
      <w:r>
        <w:rPr>
          <w:rFonts w:ascii="仿宋" w:eastAsia="仿宋" w:hAnsi="仿宋" w:hint="eastAsia"/>
          <w:sz w:val="30"/>
          <w:szCs w:val="30"/>
        </w:rPr>
        <w:t>履职、秉公用权、廉洁从政从业以及道德操守情况进行监督检查。对涉嫌贪污贿赂、滥用职权、玩忽职守、权力寻租、利益输送、徇私舞弊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五）负责组织协调全区全面从严治党、党风廉政建设和反腐败宣传教育工作。（六）负责综合分析全区全面从严治党、党风廉政建设和反腐败工作情况，对纪检监察工作重要政策理论及实践问</w:t>
      </w:r>
      <w:r>
        <w:rPr>
          <w:rFonts w:ascii="仿宋" w:eastAsia="仿宋" w:hAnsi="仿宋" w:hint="eastAsia"/>
          <w:sz w:val="30"/>
          <w:szCs w:val="30"/>
        </w:rPr>
        <w:t>题进行调查研究。制定或修改全区纪检监察规范性文件。（七）负责组织协调全区反腐败国际追逃追赃和防逃工作。（八）根据干部管理权限，负责全区纪检监察系统领导班子建设、干部队伍建设和组织建设的综合规划、政策研究、制度建设和业务指导。会同有关方面做好区纪委监委派驻（出）机构、各镇街纪检监察机构领导班子建设有关工作。组织和指导全区纪检监察系统干部教育培训工作。（九）完成区委和上级纪委监委交办的其他任务。</w:t>
      </w:r>
    </w:p>
    <w:p w:rsidR="00000000" w:rsidRDefault="00D010EC">
      <w:pPr>
        <w:spacing w:before="100" w:beforeAutospacing="1" w:after="100" w:afterAutospacing="1" w:line="600" w:lineRule="exact"/>
        <w:ind w:firstLineChars="200" w:firstLine="640"/>
        <w:rPr>
          <w:rFonts w:ascii="黑体" w:eastAsia="黑体" w:hint="eastAsia"/>
          <w:sz w:val="32"/>
          <w:szCs w:val="32"/>
        </w:rPr>
      </w:pPr>
    </w:p>
    <w:p w:rsidR="00000000" w:rsidRDefault="00D010EC">
      <w:pPr>
        <w:spacing w:before="100" w:beforeAutospacing="1" w:after="100" w:afterAutospacing="1" w:line="600" w:lineRule="exact"/>
        <w:ind w:firstLineChars="200" w:firstLine="640"/>
        <w:rPr>
          <w:rFonts w:ascii="黑体" w:eastAsia="黑体" w:hint="eastAsia"/>
          <w:sz w:val="32"/>
          <w:szCs w:val="32"/>
        </w:rPr>
      </w:pPr>
    </w:p>
    <w:p w:rsidR="00000000" w:rsidRDefault="00D010EC">
      <w:pPr>
        <w:spacing w:before="100" w:beforeAutospacing="1" w:after="100" w:afterAutospacing="1" w:line="600" w:lineRule="exact"/>
        <w:ind w:firstLineChars="200" w:firstLine="640"/>
        <w:rPr>
          <w:rFonts w:ascii="黑体" w:eastAsia="黑体" w:hint="eastAsia"/>
          <w:sz w:val="32"/>
          <w:szCs w:val="32"/>
        </w:rPr>
      </w:pPr>
      <w:r>
        <w:rPr>
          <w:rFonts w:ascii="黑体" w:eastAsia="黑体" w:hint="eastAsia"/>
          <w:sz w:val="32"/>
          <w:szCs w:val="32"/>
        </w:rPr>
        <w:lastRenderedPageBreak/>
        <w:t>二、部门决算单位基本情况</w:t>
      </w:r>
    </w:p>
    <w:p w:rsidR="00000000" w:rsidRDefault="00D010EC">
      <w:pPr>
        <w:tabs>
          <w:tab w:val="left" w:pos="7513"/>
        </w:tabs>
        <w:adjustRightInd w:val="0"/>
        <w:snapToGrid w:val="0"/>
        <w:spacing w:before="100" w:beforeAutospacing="1" w:after="100" w:afterAutospacing="1" w:line="600" w:lineRule="exact"/>
        <w:ind w:firstLineChars="200" w:firstLine="640"/>
        <w:rPr>
          <w:rFonts w:ascii="仿宋" w:eastAsia="仿宋" w:hAnsi="仿宋" w:cs="Times New Roman" w:hint="eastAsia"/>
          <w:sz w:val="32"/>
          <w:szCs w:val="32"/>
        </w:rPr>
      </w:pPr>
      <w:r>
        <w:rPr>
          <w:rFonts w:ascii="仿宋" w:eastAsia="仿宋" w:hAnsi="仿宋" w:cs="仿宋_GB2312" w:hint="eastAsia"/>
          <w:sz w:val="32"/>
          <w:szCs w:val="32"/>
        </w:rPr>
        <w:t>从决算单位构成看，仓山区纪委监委</w:t>
      </w:r>
      <w:r>
        <w:rPr>
          <w:rFonts w:ascii="仿宋" w:eastAsia="仿宋" w:hAnsi="仿宋" w:hint="eastAsia"/>
          <w:sz w:val="32"/>
          <w:szCs w:val="32"/>
        </w:rPr>
        <w:t>部门包括</w:t>
      </w:r>
      <w:r>
        <w:rPr>
          <w:rFonts w:ascii="仿宋" w:eastAsia="仿宋" w:hAnsi="仿宋" w:cs="仿宋_GB2312" w:hint="eastAsia"/>
          <w:sz w:val="32"/>
          <w:szCs w:val="32"/>
        </w:rPr>
        <w:t>12</w:t>
      </w:r>
      <w:r>
        <w:rPr>
          <w:rFonts w:ascii="仿宋" w:eastAsia="仿宋" w:hAnsi="仿宋" w:hint="eastAsia"/>
          <w:sz w:val="32"/>
          <w:szCs w:val="32"/>
        </w:rPr>
        <w:t>个机关行政处（科）室及个</w:t>
      </w:r>
      <w:r>
        <w:rPr>
          <w:rFonts w:ascii="仿宋" w:eastAsia="仿宋" w:hAnsi="仿宋" w:hint="eastAsia"/>
          <w:sz w:val="32"/>
          <w:szCs w:val="32"/>
        </w:rPr>
        <w:t>3</w:t>
      </w:r>
      <w:r>
        <w:rPr>
          <w:rFonts w:ascii="仿宋" w:eastAsia="仿宋" w:hAnsi="仿宋" w:hint="eastAsia"/>
          <w:sz w:val="32"/>
          <w:szCs w:val="32"/>
        </w:rPr>
        <w:t>下属单位，其中：</w:t>
      </w:r>
      <w:r>
        <w:rPr>
          <w:rFonts w:ascii="仿宋" w:eastAsia="仿宋" w:hAnsi="仿宋" w:hint="eastAsia"/>
          <w:sz w:val="32"/>
          <w:szCs w:val="32"/>
        </w:rPr>
        <w:t>列入</w:t>
      </w:r>
      <w:r>
        <w:rPr>
          <w:rFonts w:ascii="仿宋" w:eastAsia="仿宋" w:hAnsi="仿宋" w:cs="仿宋_GB2312" w:hint="eastAsia"/>
          <w:sz w:val="32"/>
          <w:szCs w:val="32"/>
        </w:rPr>
        <w:t>2019</w:t>
      </w:r>
      <w:r>
        <w:rPr>
          <w:rFonts w:ascii="仿宋" w:eastAsia="仿宋" w:hAnsi="仿宋" w:hint="eastAsia"/>
          <w:sz w:val="32"/>
          <w:szCs w:val="32"/>
        </w:rPr>
        <w:t>年部门决算编制范围的单位详细情况见下表</w:t>
      </w:r>
      <w:r>
        <w:rPr>
          <w:rFonts w:ascii="仿宋" w:eastAsia="仿宋" w:hAnsi="仿宋" w:hint="eastAsia"/>
          <w:sz w:val="32"/>
          <w:szCs w:val="32"/>
        </w:rPr>
        <w:t>:</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2"/>
        <w:gridCol w:w="1732"/>
        <w:gridCol w:w="2131"/>
        <w:gridCol w:w="2131"/>
      </w:tblGrid>
      <w:tr w:rsidR="00000000">
        <w:trPr>
          <w:trHeight w:val="664"/>
          <w:jc w:val="center"/>
        </w:trPr>
        <w:tc>
          <w:tcPr>
            <w:tcW w:w="2792"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line="600" w:lineRule="exact"/>
              <w:jc w:val="center"/>
              <w:rPr>
                <w:rFonts w:ascii="仿宋" w:eastAsia="仿宋" w:hAnsi="仿宋" w:cs="仿宋_GB2312"/>
                <w:sz w:val="32"/>
                <w:szCs w:val="32"/>
              </w:rPr>
            </w:pPr>
            <w:r>
              <w:rPr>
                <w:rFonts w:ascii="仿宋" w:eastAsia="仿宋" w:hAnsi="仿宋" w:cs="仿宋_GB2312" w:hint="eastAsia"/>
                <w:sz w:val="32"/>
                <w:szCs w:val="32"/>
              </w:rPr>
              <w:t>单位名称</w:t>
            </w:r>
          </w:p>
        </w:tc>
        <w:tc>
          <w:tcPr>
            <w:tcW w:w="1732"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line="600" w:lineRule="exact"/>
              <w:jc w:val="center"/>
              <w:rPr>
                <w:rFonts w:ascii="仿宋" w:eastAsia="仿宋" w:hAnsi="仿宋" w:cs="仿宋_GB2312"/>
                <w:sz w:val="32"/>
                <w:szCs w:val="32"/>
              </w:rPr>
            </w:pPr>
            <w:r>
              <w:rPr>
                <w:rFonts w:ascii="仿宋" w:eastAsia="仿宋" w:hAnsi="仿宋" w:cs="仿宋_GB2312" w:hint="eastAsia"/>
                <w:sz w:val="32"/>
                <w:szCs w:val="32"/>
              </w:rPr>
              <w:t>经费性质</w:t>
            </w:r>
          </w:p>
        </w:tc>
        <w:tc>
          <w:tcPr>
            <w:tcW w:w="2131"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line="600" w:lineRule="exact"/>
              <w:jc w:val="center"/>
              <w:rPr>
                <w:rFonts w:ascii="仿宋" w:eastAsia="仿宋" w:hAnsi="仿宋" w:cs="仿宋_GB2312"/>
                <w:sz w:val="32"/>
                <w:szCs w:val="32"/>
              </w:rPr>
            </w:pPr>
            <w:r>
              <w:rPr>
                <w:rFonts w:ascii="仿宋" w:eastAsia="仿宋" w:hAnsi="仿宋" w:cs="仿宋_GB2312" w:hint="eastAsia"/>
                <w:sz w:val="32"/>
                <w:szCs w:val="32"/>
              </w:rPr>
              <w:t>人员编制数</w:t>
            </w:r>
          </w:p>
        </w:tc>
        <w:tc>
          <w:tcPr>
            <w:tcW w:w="2131"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line="600" w:lineRule="exact"/>
              <w:jc w:val="center"/>
              <w:rPr>
                <w:rFonts w:ascii="仿宋" w:eastAsia="仿宋" w:hAnsi="仿宋" w:cs="仿宋_GB2312"/>
                <w:sz w:val="32"/>
                <w:szCs w:val="32"/>
              </w:rPr>
            </w:pPr>
            <w:r>
              <w:rPr>
                <w:rFonts w:ascii="仿宋" w:eastAsia="仿宋" w:hAnsi="仿宋" w:cs="仿宋_GB2312" w:hint="eastAsia"/>
                <w:sz w:val="32"/>
                <w:szCs w:val="32"/>
              </w:rPr>
              <w:t>在职人数</w:t>
            </w:r>
          </w:p>
        </w:tc>
      </w:tr>
      <w:tr w:rsidR="00000000">
        <w:trPr>
          <w:jc w:val="center"/>
        </w:trPr>
        <w:tc>
          <w:tcPr>
            <w:tcW w:w="2792" w:type="dxa"/>
            <w:tcBorders>
              <w:top w:val="single" w:sz="4" w:space="0" w:color="auto"/>
              <w:left w:val="single" w:sz="4" w:space="0" w:color="auto"/>
              <w:bottom w:val="single" w:sz="4" w:space="0" w:color="auto"/>
              <w:right w:val="single" w:sz="4" w:space="0" w:color="auto"/>
            </w:tcBorders>
          </w:tcPr>
          <w:p w:rsidR="00000000" w:rsidRDefault="00D010EC">
            <w:pPr>
              <w:tabs>
                <w:tab w:val="left" w:pos="7513"/>
              </w:tabs>
              <w:adjustRightInd w:val="0"/>
              <w:snapToGrid w:val="0"/>
              <w:spacing w:before="100" w:beforeAutospacing="1" w:after="100" w:afterAutospacing="1" w:line="600" w:lineRule="exact"/>
              <w:rPr>
                <w:rFonts w:ascii="仿宋" w:eastAsia="仿宋" w:hAnsi="仿宋" w:cs="Times New Roman"/>
                <w:bCs/>
                <w:sz w:val="32"/>
                <w:szCs w:val="32"/>
              </w:rPr>
            </w:pPr>
            <w:r>
              <w:rPr>
                <w:rFonts w:ascii="仿宋" w:eastAsia="仿宋" w:hAnsi="仿宋" w:cs="Times New Roman" w:hint="eastAsia"/>
                <w:bCs/>
                <w:sz w:val="32"/>
                <w:szCs w:val="32"/>
              </w:rPr>
              <w:t>仓山区纪委监委</w:t>
            </w:r>
          </w:p>
        </w:tc>
        <w:tc>
          <w:tcPr>
            <w:tcW w:w="1732" w:type="dxa"/>
            <w:tcBorders>
              <w:top w:val="single" w:sz="4" w:space="0" w:color="auto"/>
              <w:left w:val="single" w:sz="4" w:space="0" w:color="auto"/>
              <w:bottom w:val="single" w:sz="4" w:space="0" w:color="auto"/>
              <w:right w:val="single" w:sz="4" w:space="0" w:color="auto"/>
            </w:tcBorders>
          </w:tcPr>
          <w:p w:rsidR="00000000" w:rsidRDefault="00D010EC">
            <w:pPr>
              <w:tabs>
                <w:tab w:val="left" w:pos="7513"/>
              </w:tabs>
              <w:adjustRightInd w:val="0"/>
              <w:snapToGrid w:val="0"/>
              <w:spacing w:before="100" w:beforeAutospacing="1" w:after="100" w:afterAutospacing="1" w:line="600" w:lineRule="exact"/>
              <w:rPr>
                <w:rFonts w:ascii="仿宋" w:eastAsia="仿宋" w:hAnsi="仿宋" w:cs="Times New Roman"/>
                <w:bCs/>
                <w:sz w:val="32"/>
                <w:szCs w:val="32"/>
              </w:rPr>
            </w:pPr>
            <w:r>
              <w:rPr>
                <w:rFonts w:ascii="仿宋" w:eastAsia="仿宋" w:hAnsi="仿宋" w:cs="Times New Roman" w:hint="eastAsia"/>
                <w:bCs/>
                <w:sz w:val="32"/>
                <w:szCs w:val="32"/>
              </w:rPr>
              <w:t>财政核拨</w:t>
            </w:r>
          </w:p>
        </w:tc>
        <w:tc>
          <w:tcPr>
            <w:tcW w:w="2131" w:type="dxa"/>
            <w:tcBorders>
              <w:top w:val="single" w:sz="4" w:space="0" w:color="auto"/>
              <w:left w:val="single" w:sz="4" w:space="0" w:color="auto"/>
              <w:bottom w:val="single" w:sz="4" w:space="0" w:color="auto"/>
              <w:right w:val="single" w:sz="4" w:space="0" w:color="auto"/>
            </w:tcBorders>
          </w:tcPr>
          <w:p w:rsidR="00000000" w:rsidRDefault="00D010EC">
            <w:pPr>
              <w:tabs>
                <w:tab w:val="left" w:pos="7513"/>
              </w:tabs>
              <w:adjustRightInd w:val="0"/>
              <w:snapToGrid w:val="0"/>
              <w:spacing w:before="100" w:beforeAutospacing="1" w:after="100" w:afterAutospacing="1" w:line="600" w:lineRule="exact"/>
              <w:rPr>
                <w:rFonts w:ascii="仿宋" w:eastAsia="仿宋" w:hAnsi="仿宋" w:cs="Times New Roman"/>
                <w:bCs/>
                <w:sz w:val="32"/>
                <w:szCs w:val="32"/>
              </w:rPr>
            </w:pPr>
            <w:r>
              <w:rPr>
                <w:rFonts w:ascii="仿宋" w:eastAsia="仿宋" w:hAnsi="仿宋" w:cs="Times New Roman" w:hint="eastAsia"/>
                <w:bCs/>
                <w:sz w:val="32"/>
                <w:szCs w:val="32"/>
              </w:rPr>
              <w:t>66</w:t>
            </w:r>
          </w:p>
        </w:tc>
        <w:tc>
          <w:tcPr>
            <w:tcW w:w="2131" w:type="dxa"/>
            <w:tcBorders>
              <w:top w:val="single" w:sz="4" w:space="0" w:color="auto"/>
              <w:left w:val="single" w:sz="4" w:space="0" w:color="auto"/>
              <w:bottom w:val="single" w:sz="4" w:space="0" w:color="auto"/>
              <w:right w:val="single" w:sz="4" w:space="0" w:color="auto"/>
            </w:tcBorders>
          </w:tcPr>
          <w:p w:rsidR="00000000" w:rsidRDefault="00D010EC">
            <w:pPr>
              <w:tabs>
                <w:tab w:val="left" w:pos="7513"/>
              </w:tabs>
              <w:adjustRightInd w:val="0"/>
              <w:snapToGrid w:val="0"/>
              <w:spacing w:before="100" w:beforeAutospacing="1" w:after="100" w:afterAutospacing="1" w:line="600" w:lineRule="exact"/>
              <w:rPr>
                <w:rFonts w:ascii="仿宋" w:eastAsia="仿宋" w:hAnsi="仿宋" w:cs="Times New Roman"/>
                <w:bCs/>
                <w:sz w:val="32"/>
                <w:szCs w:val="32"/>
              </w:rPr>
            </w:pPr>
            <w:r>
              <w:rPr>
                <w:rFonts w:ascii="仿宋" w:eastAsia="仿宋" w:hAnsi="仿宋" w:cs="Times New Roman" w:hint="eastAsia"/>
                <w:bCs/>
                <w:sz w:val="32"/>
                <w:szCs w:val="32"/>
              </w:rPr>
              <w:t>66</w:t>
            </w:r>
          </w:p>
        </w:tc>
      </w:tr>
      <w:tr w:rsidR="00000000">
        <w:trPr>
          <w:jc w:val="center"/>
        </w:trPr>
        <w:tc>
          <w:tcPr>
            <w:tcW w:w="2792" w:type="dxa"/>
            <w:tcBorders>
              <w:top w:val="single" w:sz="4" w:space="0" w:color="auto"/>
              <w:left w:val="single" w:sz="4" w:space="0" w:color="auto"/>
              <w:bottom w:val="single" w:sz="4" w:space="0" w:color="auto"/>
              <w:right w:val="single" w:sz="4" w:space="0" w:color="auto"/>
            </w:tcBorders>
          </w:tcPr>
          <w:p w:rsidR="00000000" w:rsidRDefault="00D010EC">
            <w:pPr>
              <w:tabs>
                <w:tab w:val="left" w:pos="7513"/>
              </w:tabs>
              <w:adjustRightInd w:val="0"/>
              <w:snapToGrid w:val="0"/>
              <w:spacing w:before="100" w:beforeAutospacing="1" w:after="100" w:afterAutospacing="1" w:line="600" w:lineRule="exact"/>
              <w:rPr>
                <w:rFonts w:ascii="仿宋" w:eastAsia="仿宋" w:hAnsi="仿宋" w:cs="Times New Roman"/>
                <w:bCs/>
                <w:sz w:val="32"/>
                <w:szCs w:val="32"/>
              </w:rPr>
            </w:pPr>
            <w:r>
              <w:rPr>
                <w:rFonts w:ascii="仿宋" w:eastAsia="仿宋" w:hAnsi="仿宋" w:cs="Times New Roman" w:hint="eastAsia"/>
                <w:bCs/>
                <w:sz w:val="32"/>
                <w:szCs w:val="32"/>
              </w:rPr>
              <w:t>办案点管理中心</w:t>
            </w:r>
          </w:p>
        </w:tc>
        <w:tc>
          <w:tcPr>
            <w:tcW w:w="1732" w:type="dxa"/>
            <w:tcBorders>
              <w:top w:val="single" w:sz="4" w:space="0" w:color="auto"/>
              <w:left w:val="single" w:sz="4" w:space="0" w:color="auto"/>
              <w:bottom w:val="single" w:sz="4" w:space="0" w:color="auto"/>
              <w:right w:val="single" w:sz="4" w:space="0" w:color="auto"/>
            </w:tcBorders>
          </w:tcPr>
          <w:p w:rsidR="00000000" w:rsidRDefault="00D010EC">
            <w:pPr>
              <w:tabs>
                <w:tab w:val="left" w:pos="7513"/>
              </w:tabs>
              <w:adjustRightInd w:val="0"/>
              <w:snapToGrid w:val="0"/>
              <w:spacing w:before="100" w:beforeAutospacing="1" w:after="100" w:afterAutospacing="1" w:line="600" w:lineRule="exact"/>
              <w:rPr>
                <w:rFonts w:ascii="仿宋" w:eastAsia="仿宋" w:hAnsi="仿宋" w:cs="Times New Roman"/>
                <w:bCs/>
                <w:sz w:val="32"/>
                <w:szCs w:val="32"/>
              </w:rPr>
            </w:pPr>
            <w:r>
              <w:rPr>
                <w:rFonts w:ascii="仿宋" w:eastAsia="仿宋" w:hAnsi="仿宋" w:cs="Times New Roman" w:hint="eastAsia"/>
                <w:bCs/>
                <w:sz w:val="32"/>
                <w:szCs w:val="32"/>
              </w:rPr>
              <w:t>财政核拨</w:t>
            </w:r>
          </w:p>
        </w:tc>
        <w:tc>
          <w:tcPr>
            <w:tcW w:w="2131" w:type="dxa"/>
            <w:tcBorders>
              <w:top w:val="single" w:sz="4" w:space="0" w:color="auto"/>
              <w:left w:val="single" w:sz="4" w:space="0" w:color="auto"/>
              <w:bottom w:val="single" w:sz="4" w:space="0" w:color="auto"/>
              <w:right w:val="single" w:sz="4" w:space="0" w:color="auto"/>
            </w:tcBorders>
          </w:tcPr>
          <w:p w:rsidR="00000000" w:rsidRDefault="00D010EC">
            <w:pPr>
              <w:tabs>
                <w:tab w:val="left" w:pos="7513"/>
              </w:tabs>
              <w:adjustRightInd w:val="0"/>
              <w:snapToGrid w:val="0"/>
              <w:spacing w:before="100" w:beforeAutospacing="1" w:after="100" w:afterAutospacing="1" w:line="600" w:lineRule="exact"/>
              <w:rPr>
                <w:rFonts w:ascii="仿宋" w:eastAsia="仿宋" w:hAnsi="仿宋" w:cs="Times New Roman"/>
                <w:bCs/>
                <w:sz w:val="32"/>
                <w:szCs w:val="32"/>
              </w:rPr>
            </w:pPr>
            <w:r>
              <w:rPr>
                <w:rFonts w:ascii="仿宋" w:eastAsia="仿宋" w:hAnsi="仿宋" w:cs="Times New Roman" w:hint="eastAsia"/>
                <w:bCs/>
                <w:sz w:val="32"/>
                <w:szCs w:val="32"/>
              </w:rPr>
              <w:t>2</w:t>
            </w:r>
          </w:p>
        </w:tc>
        <w:tc>
          <w:tcPr>
            <w:tcW w:w="2131" w:type="dxa"/>
            <w:tcBorders>
              <w:top w:val="single" w:sz="4" w:space="0" w:color="auto"/>
              <w:left w:val="single" w:sz="4" w:space="0" w:color="auto"/>
              <w:bottom w:val="single" w:sz="4" w:space="0" w:color="auto"/>
              <w:right w:val="single" w:sz="4" w:space="0" w:color="auto"/>
            </w:tcBorders>
          </w:tcPr>
          <w:p w:rsidR="00000000" w:rsidRDefault="00D010EC">
            <w:pPr>
              <w:tabs>
                <w:tab w:val="left" w:pos="7513"/>
              </w:tabs>
              <w:adjustRightInd w:val="0"/>
              <w:snapToGrid w:val="0"/>
              <w:spacing w:before="100" w:beforeAutospacing="1" w:after="100" w:afterAutospacing="1" w:line="600" w:lineRule="exact"/>
              <w:rPr>
                <w:rFonts w:ascii="仿宋" w:eastAsia="仿宋" w:hAnsi="仿宋" w:cs="Times New Roman"/>
                <w:bCs/>
                <w:sz w:val="32"/>
                <w:szCs w:val="32"/>
              </w:rPr>
            </w:pPr>
            <w:r>
              <w:rPr>
                <w:rFonts w:ascii="仿宋" w:eastAsia="仿宋" w:hAnsi="仿宋" w:cs="Times New Roman" w:hint="eastAsia"/>
                <w:bCs/>
                <w:sz w:val="32"/>
                <w:szCs w:val="32"/>
              </w:rPr>
              <w:t>2</w:t>
            </w:r>
          </w:p>
        </w:tc>
      </w:tr>
      <w:tr w:rsidR="00000000">
        <w:trPr>
          <w:jc w:val="center"/>
        </w:trPr>
        <w:tc>
          <w:tcPr>
            <w:tcW w:w="2792" w:type="dxa"/>
            <w:tcBorders>
              <w:top w:val="single" w:sz="4" w:space="0" w:color="auto"/>
              <w:left w:val="single" w:sz="4" w:space="0" w:color="auto"/>
              <w:bottom w:val="single" w:sz="4" w:space="0" w:color="auto"/>
              <w:right w:val="single" w:sz="4" w:space="0" w:color="auto"/>
            </w:tcBorders>
          </w:tcPr>
          <w:p w:rsidR="00000000" w:rsidRDefault="00D010EC">
            <w:pPr>
              <w:tabs>
                <w:tab w:val="left" w:pos="7513"/>
              </w:tabs>
              <w:adjustRightInd w:val="0"/>
              <w:snapToGrid w:val="0"/>
              <w:spacing w:before="100" w:beforeAutospacing="1" w:after="100" w:afterAutospacing="1" w:line="600" w:lineRule="exact"/>
              <w:rPr>
                <w:rFonts w:ascii="仿宋" w:eastAsia="仿宋" w:hAnsi="仿宋" w:cs="Times New Roman"/>
                <w:bCs/>
                <w:sz w:val="32"/>
                <w:szCs w:val="32"/>
              </w:rPr>
            </w:pPr>
            <w:r>
              <w:rPr>
                <w:rFonts w:ascii="仿宋" w:eastAsia="仿宋" w:hAnsi="仿宋" w:cs="Times New Roman" w:hint="eastAsia"/>
                <w:bCs/>
                <w:sz w:val="32"/>
                <w:szCs w:val="32"/>
              </w:rPr>
              <w:t>仓山区委巡察办</w:t>
            </w:r>
          </w:p>
        </w:tc>
        <w:tc>
          <w:tcPr>
            <w:tcW w:w="1732" w:type="dxa"/>
            <w:tcBorders>
              <w:top w:val="single" w:sz="4" w:space="0" w:color="auto"/>
              <w:left w:val="single" w:sz="4" w:space="0" w:color="auto"/>
              <w:bottom w:val="single" w:sz="4" w:space="0" w:color="auto"/>
              <w:right w:val="single" w:sz="4" w:space="0" w:color="auto"/>
            </w:tcBorders>
          </w:tcPr>
          <w:p w:rsidR="00000000" w:rsidRDefault="00D010EC">
            <w:pPr>
              <w:tabs>
                <w:tab w:val="left" w:pos="7513"/>
              </w:tabs>
              <w:adjustRightInd w:val="0"/>
              <w:snapToGrid w:val="0"/>
              <w:spacing w:before="100" w:beforeAutospacing="1" w:after="100" w:afterAutospacing="1" w:line="600" w:lineRule="exact"/>
              <w:rPr>
                <w:rFonts w:ascii="仿宋" w:eastAsia="仿宋" w:hAnsi="仿宋" w:cs="Times New Roman"/>
                <w:bCs/>
                <w:sz w:val="32"/>
                <w:szCs w:val="32"/>
              </w:rPr>
            </w:pPr>
            <w:r>
              <w:rPr>
                <w:rFonts w:ascii="仿宋" w:eastAsia="仿宋" w:hAnsi="仿宋" w:cs="Times New Roman" w:hint="eastAsia"/>
                <w:bCs/>
                <w:sz w:val="32"/>
                <w:szCs w:val="32"/>
              </w:rPr>
              <w:t>财政核拨</w:t>
            </w:r>
          </w:p>
        </w:tc>
        <w:tc>
          <w:tcPr>
            <w:tcW w:w="2131" w:type="dxa"/>
            <w:tcBorders>
              <w:top w:val="single" w:sz="4" w:space="0" w:color="auto"/>
              <w:left w:val="single" w:sz="4" w:space="0" w:color="auto"/>
              <w:bottom w:val="single" w:sz="4" w:space="0" w:color="auto"/>
              <w:right w:val="single" w:sz="4" w:space="0" w:color="auto"/>
            </w:tcBorders>
          </w:tcPr>
          <w:p w:rsidR="00000000" w:rsidRDefault="00D010EC">
            <w:pPr>
              <w:tabs>
                <w:tab w:val="left" w:pos="7513"/>
              </w:tabs>
              <w:adjustRightInd w:val="0"/>
              <w:snapToGrid w:val="0"/>
              <w:spacing w:before="100" w:beforeAutospacing="1" w:after="100" w:afterAutospacing="1" w:line="600" w:lineRule="exact"/>
              <w:rPr>
                <w:rFonts w:ascii="仿宋" w:eastAsia="仿宋" w:hAnsi="仿宋" w:cs="Times New Roman"/>
                <w:bCs/>
                <w:sz w:val="32"/>
                <w:szCs w:val="32"/>
              </w:rPr>
            </w:pPr>
            <w:r>
              <w:rPr>
                <w:rFonts w:ascii="仿宋" w:eastAsia="仿宋" w:hAnsi="仿宋" w:cs="Times New Roman" w:hint="eastAsia"/>
                <w:bCs/>
                <w:sz w:val="32"/>
                <w:szCs w:val="32"/>
              </w:rPr>
              <w:t>5</w:t>
            </w:r>
          </w:p>
        </w:tc>
        <w:tc>
          <w:tcPr>
            <w:tcW w:w="2131" w:type="dxa"/>
            <w:tcBorders>
              <w:top w:val="single" w:sz="4" w:space="0" w:color="auto"/>
              <w:left w:val="single" w:sz="4" w:space="0" w:color="auto"/>
              <w:bottom w:val="single" w:sz="4" w:space="0" w:color="auto"/>
              <w:right w:val="single" w:sz="4" w:space="0" w:color="auto"/>
            </w:tcBorders>
          </w:tcPr>
          <w:p w:rsidR="00000000" w:rsidRDefault="00D010EC">
            <w:pPr>
              <w:tabs>
                <w:tab w:val="left" w:pos="7513"/>
              </w:tabs>
              <w:adjustRightInd w:val="0"/>
              <w:snapToGrid w:val="0"/>
              <w:spacing w:before="100" w:beforeAutospacing="1" w:after="100" w:afterAutospacing="1" w:line="600" w:lineRule="exact"/>
              <w:rPr>
                <w:rFonts w:ascii="仿宋" w:eastAsia="仿宋" w:hAnsi="仿宋" w:cs="Times New Roman"/>
                <w:bCs/>
                <w:sz w:val="32"/>
                <w:szCs w:val="32"/>
              </w:rPr>
            </w:pPr>
            <w:r>
              <w:rPr>
                <w:rFonts w:ascii="仿宋" w:eastAsia="仿宋" w:hAnsi="仿宋" w:cs="Times New Roman" w:hint="eastAsia"/>
                <w:bCs/>
                <w:sz w:val="32"/>
                <w:szCs w:val="32"/>
              </w:rPr>
              <w:t>5</w:t>
            </w:r>
          </w:p>
        </w:tc>
      </w:tr>
      <w:tr w:rsidR="00000000">
        <w:trPr>
          <w:jc w:val="center"/>
        </w:trPr>
        <w:tc>
          <w:tcPr>
            <w:tcW w:w="2792" w:type="dxa"/>
            <w:tcBorders>
              <w:top w:val="single" w:sz="4" w:space="0" w:color="auto"/>
              <w:left w:val="single" w:sz="4" w:space="0" w:color="auto"/>
              <w:bottom w:val="single" w:sz="4" w:space="0" w:color="auto"/>
              <w:right w:val="single" w:sz="4" w:space="0" w:color="auto"/>
            </w:tcBorders>
          </w:tcPr>
          <w:p w:rsidR="00000000" w:rsidRDefault="00D010EC">
            <w:pPr>
              <w:tabs>
                <w:tab w:val="left" w:pos="7513"/>
              </w:tabs>
              <w:adjustRightInd w:val="0"/>
              <w:snapToGrid w:val="0"/>
              <w:spacing w:before="100" w:beforeAutospacing="1" w:after="100" w:afterAutospacing="1" w:line="600" w:lineRule="exact"/>
              <w:rPr>
                <w:rFonts w:ascii="仿宋" w:eastAsia="仿宋" w:hAnsi="仿宋" w:cs="Times New Roman" w:hint="eastAsia"/>
                <w:bCs/>
                <w:sz w:val="32"/>
                <w:szCs w:val="32"/>
              </w:rPr>
            </w:pPr>
            <w:r>
              <w:rPr>
                <w:rFonts w:ascii="仿宋" w:eastAsia="仿宋" w:hAnsi="仿宋" w:cs="Times New Roman" w:hint="eastAsia"/>
                <w:bCs/>
                <w:sz w:val="32"/>
                <w:szCs w:val="32"/>
              </w:rPr>
              <w:t>巡察工作保障中心</w:t>
            </w:r>
          </w:p>
        </w:tc>
        <w:tc>
          <w:tcPr>
            <w:tcW w:w="1732" w:type="dxa"/>
            <w:tcBorders>
              <w:top w:val="single" w:sz="4" w:space="0" w:color="auto"/>
              <w:left w:val="single" w:sz="4" w:space="0" w:color="auto"/>
              <w:bottom w:val="single" w:sz="4" w:space="0" w:color="auto"/>
              <w:right w:val="single" w:sz="4" w:space="0" w:color="auto"/>
            </w:tcBorders>
          </w:tcPr>
          <w:p w:rsidR="00000000" w:rsidRDefault="00D010EC">
            <w:pPr>
              <w:tabs>
                <w:tab w:val="left" w:pos="7513"/>
              </w:tabs>
              <w:adjustRightInd w:val="0"/>
              <w:snapToGrid w:val="0"/>
              <w:spacing w:before="100" w:beforeAutospacing="1" w:after="100" w:afterAutospacing="1" w:line="600" w:lineRule="exact"/>
              <w:rPr>
                <w:rFonts w:ascii="仿宋" w:eastAsia="仿宋" w:hAnsi="仿宋" w:cs="Times New Roman" w:hint="eastAsia"/>
                <w:bCs/>
                <w:sz w:val="32"/>
                <w:szCs w:val="32"/>
              </w:rPr>
            </w:pPr>
            <w:r>
              <w:rPr>
                <w:rFonts w:ascii="仿宋" w:eastAsia="仿宋" w:hAnsi="仿宋" w:cs="Times New Roman" w:hint="eastAsia"/>
                <w:bCs/>
                <w:sz w:val="32"/>
                <w:szCs w:val="32"/>
              </w:rPr>
              <w:t>财政核拨</w:t>
            </w:r>
          </w:p>
        </w:tc>
        <w:tc>
          <w:tcPr>
            <w:tcW w:w="2131" w:type="dxa"/>
            <w:tcBorders>
              <w:top w:val="single" w:sz="4" w:space="0" w:color="auto"/>
              <w:left w:val="single" w:sz="4" w:space="0" w:color="auto"/>
              <w:bottom w:val="single" w:sz="4" w:space="0" w:color="auto"/>
              <w:right w:val="single" w:sz="4" w:space="0" w:color="auto"/>
            </w:tcBorders>
          </w:tcPr>
          <w:p w:rsidR="00000000" w:rsidRDefault="00D010EC">
            <w:pPr>
              <w:tabs>
                <w:tab w:val="left" w:pos="7513"/>
              </w:tabs>
              <w:adjustRightInd w:val="0"/>
              <w:snapToGrid w:val="0"/>
              <w:spacing w:before="100" w:beforeAutospacing="1" w:after="100" w:afterAutospacing="1" w:line="600" w:lineRule="exact"/>
              <w:rPr>
                <w:rFonts w:ascii="仿宋" w:eastAsia="仿宋" w:hAnsi="仿宋" w:cs="Times New Roman" w:hint="eastAsia"/>
                <w:bCs/>
                <w:sz w:val="32"/>
                <w:szCs w:val="32"/>
              </w:rPr>
            </w:pPr>
            <w:r>
              <w:rPr>
                <w:rFonts w:ascii="仿宋" w:eastAsia="仿宋" w:hAnsi="仿宋" w:cs="Times New Roman" w:hint="eastAsia"/>
                <w:bCs/>
                <w:sz w:val="32"/>
                <w:szCs w:val="32"/>
              </w:rPr>
              <w:t>5</w:t>
            </w:r>
          </w:p>
        </w:tc>
        <w:tc>
          <w:tcPr>
            <w:tcW w:w="2131" w:type="dxa"/>
            <w:tcBorders>
              <w:top w:val="single" w:sz="4" w:space="0" w:color="auto"/>
              <w:left w:val="single" w:sz="4" w:space="0" w:color="auto"/>
              <w:bottom w:val="single" w:sz="4" w:space="0" w:color="auto"/>
              <w:right w:val="single" w:sz="4" w:space="0" w:color="auto"/>
            </w:tcBorders>
          </w:tcPr>
          <w:p w:rsidR="00000000" w:rsidRDefault="00D010EC">
            <w:pPr>
              <w:tabs>
                <w:tab w:val="left" w:pos="7513"/>
              </w:tabs>
              <w:adjustRightInd w:val="0"/>
              <w:snapToGrid w:val="0"/>
              <w:spacing w:before="100" w:beforeAutospacing="1" w:after="100" w:afterAutospacing="1" w:line="600" w:lineRule="exact"/>
              <w:rPr>
                <w:rFonts w:ascii="仿宋" w:eastAsia="仿宋" w:hAnsi="仿宋" w:cs="Times New Roman" w:hint="eastAsia"/>
                <w:bCs/>
                <w:sz w:val="32"/>
                <w:szCs w:val="32"/>
              </w:rPr>
            </w:pPr>
            <w:r>
              <w:rPr>
                <w:rFonts w:ascii="仿宋" w:eastAsia="仿宋" w:hAnsi="仿宋" w:cs="Times New Roman" w:hint="eastAsia"/>
                <w:bCs/>
                <w:sz w:val="32"/>
                <w:szCs w:val="32"/>
              </w:rPr>
              <w:t>5</w:t>
            </w:r>
          </w:p>
        </w:tc>
      </w:tr>
    </w:tbl>
    <w:p w:rsidR="00000000" w:rsidRDefault="00D010EC">
      <w:pPr>
        <w:spacing w:before="100" w:beforeAutospacing="1" w:after="100" w:afterAutospacing="1" w:line="600" w:lineRule="exact"/>
        <w:ind w:firstLineChars="200" w:firstLine="640"/>
        <w:rPr>
          <w:rFonts w:ascii="黑体" w:eastAsia="黑体" w:hint="eastAsia"/>
          <w:sz w:val="32"/>
          <w:szCs w:val="32"/>
        </w:rPr>
      </w:pPr>
      <w:r>
        <w:rPr>
          <w:rFonts w:ascii="黑体" w:eastAsia="黑体" w:hint="eastAsia"/>
          <w:sz w:val="32"/>
          <w:szCs w:val="32"/>
        </w:rPr>
        <w:t>三、部门主要工作总结</w:t>
      </w:r>
    </w:p>
    <w:p w:rsidR="00000000" w:rsidRDefault="00D010EC">
      <w:pPr>
        <w:spacing w:before="100" w:beforeAutospacing="1" w:after="100" w:afterAutospacing="1" w:line="600" w:lineRule="exact"/>
        <w:ind w:firstLineChars="200" w:firstLine="640"/>
        <w:rPr>
          <w:rFonts w:ascii="仿宋" w:eastAsia="仿宋" w:hAnsi="仿宋"/>
          <w:sz w:val="32"/>
          <w:szCs w:val="32"/>
        </w:rPr>
      </w:pPr>
      <w:r>
        <w:rPr>
          <w:rFonts w:ascii="仿宋" w:eastAsia="仿宋" w:hAnsi="仿宋" w:hint="eastAsia"/>
          <w:sz w:val="32"/>
          <w:szCs w:val="32"/>
        </w:rPr>
        <w:t>2019</w:t>
      </w:r>
      <w:r>
        <w:rPr>
          <w:rFonts w:ascii="仿宋" w:eastAsia="仿宋" w:hAnsi="仿宋" w:hint="eastAsia"/>
          <w:sz w:val="32"/>
          <w:szCs w:val="32"/>
        </w:rPr>
        <w:t>年，仓山区纪委监委</w:t>
      </w:r>
      <w:r>
        <w:rPr>
          <w:rFonts w:ascii="仿宋" w:eastAsia="仿宋" w:hAnsi="仿宋" w:cs="仿宋" w:hint="eastAsia"/>
          <w:sz w:val="32"/>
          <w:szCs w:val="32"/>
        </w:rPr>
        <w:t>在上级纪委监委和区委的坚强领导下，全区纪检监察机关深入学习贯彻习近平新时代中国特色社会主义思想，扎实开展“不忘初心、牢记使命”主题教育，按照省委“五抓五看”“八个坚定不移”要求，深化实践“五抓五重”，坚持思想政治引领</w:t>
      </w:r>
      <w:r>
        <w:rPr>
          <w:rFonts w:ascii="仿宋" w:eastAsia="仿宋" w:hAnsi="仿宋" w:cs="仿宋" w:hint="eastAsia"/>
          <w:sz w:val="32"/>
          <w:szCs w:val="32"/>
        </w:rPr>
        <w:t>和忠诚履行职责两手抓、两促进、两融合，各项工作坚定稳妥、扎实有效推进，在高质量发展上取得新成绩。区纪委监委在全市纪检监察工作半年会上作典型发言，农村“三资”网上公开监管监督和打“伞”破“网”两项工作在市纪委</w:t>
      </w:r>
      <w:r>
        <w:rPr>
          <w:rFonts w:ascii="仿宋" w:eastAsia="仿宋" w:hAnsi="仿宋" w:cs="仿宋" w:hint="eastAsia"/>
          <w:sz w:val="32"/>
          <w:szCs w:val="32"/>
        </w:rPr>
        <w:lastRenderedPageBreak/>
        <w:t>全会上得到肯定，区委主要领导多次对全区纪检监察工作给予批示指导和肯定支持。</w:t>
      </w:r>
    </w:p>
    <w:p w:rsidR="00000000" w:rsidRDefault="00D010EC">
      <w:pPr>
        <w:adjustRightInd w:val="0"/>
        <w:snapToGrid w:val="0"/>
        <w:spacing w:line="600" w:lineRule="exact"/>
        <w:ind w:firstLineChars="200" w:firstLine="640"/>
        <w:rPr>
          <w:rFonts w:ascii="仿宋" w:eastAsia="仿宋" w:hAnsi="仿宋" w:cs="仿宋"/>
          <w:sz w:val="32"/>
          <w:szCs w:val="32"/>
        </w:rPr>
      </w:pPr>
      <w:r>
        <w:rPr>
          <w:rFonts w:ascii="仿宋" w:eastAsia="仿宋" w:hAnsi="仿宋" w:cs="楷体" w:hint="eastAsia"/>
          <w:sz w:val="32"/>
          <w:szCs w:val="32"/>
        </w:rPr>
        <w:t>一是在强化政治监督首要职责上有新作为。</w:t>
      </w:r>
      <w:r>
        <w:rPr>
          <w:rFonts w:ascii="仿宋" w:eastAsia="仿宋" w:hAnsi="仿宋" w:cs="仿宋" w:hint="eastAsia"/>
          <w:sz w:val="32"/>
          <w:szCs w:val="32"/>
        </w:rPr>
        <w:t>抓实近距离常态化监督，积极协助区委开展贯彻落实习近平总书记重要指示批示落实情况“回头看”，加强对打好“三大攻坚战”、减税降费政策落实、安全生产大排查大整治等工作的“再监督”，严肃查处“不在乎、</w:t>
      </w:r>
      <w:r>
        <w:rPr>
          <w:rFonts w:ascii="仿宋" w:eastAsia="仿宋" w:hAnsi="仿宋" w:cs="仿宋" w:hint="eastAsia"/>
          <w:sz w:val="32"/>
          <w:szCs w:val="32"/>
        </w:rPr>
        <w:t>喊口号、装样子”等形式主义、官僚主义问题</w:t>
      </w:r>
      <w:r>
        <w:rPr>
          <w:rFonts w:ascii="仿宋" w:eastAsia="仿宋" w:hAnsi="仿宋" w:cs="仿宋" w:hint="eastAsia"/>
          <w:sz w:val="32"/>
          <w:szCs w:val="32"/>
        </w:rPr>
        <w:t>22</w:t>
      </w:r>
      <w:r>
        <w:rPr>
          <w:rFonts w:ascii="仿宋" w:eastAsia="仿宋" w:hAnsi="仿宋" w:cs="仿宋" w:hint="eastAsia"/>
          <w:sz w:val="32"/>
          <w:szCs w:val="32"/>
        </w:rPr>
        <w:t>起</w:t>
      </w:r>
      <w:r>
        <w:rPr>
          <w:rFonts w:ascii="仿宋" w:eastAsia="仿宋" w:hAnsi="仿宋" w:cs="仿宋" w:hint="eastAsia"/>
          <w:sz w:val="32"/>
          <w:szCs w:val="32"/>
        </w:rPr>
        <w:t>38</w:t>
      </w:r>
      <w:r>
        <w:rPr>
          <w:rFonts w:ascii="仿宋" w:eastAsia="仿宋" w:hAnsi="仿宋" w:cs="仿宋" w:hint="eastAsia"/>
          <w:sz w:val="32"/>
          <w:szCs w:val="32"/>
        </w:rPr>
        <w:t>人，给予党纪政务处分</w:t>
      </w:r>
      <w:r>
        <w:rPr>
          <w:rFonts w:ascii="仿宋" w:eastAsia="仿宋" w:hAnsi="仿宋" w:cs="仿宋" w:hint="eastAsia"/>
          <w:sz w:val="32"/>
          <w:szCs w:val="32"/>
        </w:rPr>
        <w:t>25</w:t>
      </w:r>
      <w:r>
        <w:rPr>
          <w:rFonts w:ascii="仿宋" w:eastAsia="仿宋" w:hAnsi="仿宋" w:cs="仿宋" w:hint="eastAsia"/>
          <w:sz w:val="32"/>
          <w:szCs w:val="32"/>
        </w:rPr>
        <w:t>人。持续开展“重中之重”项目督查，有力保障烟台山特色历史文化街区和浦下旧改、江边旧改等</w:t>
      </w:r>
      <w:r>
        <w:rPr>
          <w:rFonts w:ascii="仿宋" w:eastAsia="仿宋" w:hAnsi="仿宋" w:cs="仿宋" w:hint="eastAsia"/>
          <w:sz w:val="32"/>
          <w:szCs w:val="32"/>
        </w:rPr>
        <w:t>24</w:t>
      </w:r>
      <w:r>
        <w:rPr>
          <w:rFonts w:ascii="仿宋" w:eastAsia="仿宋" w:hAnsi="仿宋" w:cs="仿宋" w:hint="eastAsia"/>
          <w:sz w:val="32"/>
          <w:szCs w:val="32"/>
        </w:rPr>
        <w:t>个项目征迁提速。持续开展重要节点“</w:t>
      </w:r>
      <w:r>
        <w:rPr>
          <w:rFonts w:ascii="仿宋" w:eastAsia="仿宋" w:hAnsi="仿宋" w:cs="仿宋" w:hint="eastAsia"/>
          <w:sz w:val="32"/>
          <w:szCs w:val="32"/>
        </w:rPr>
        <w:t>1+X+Y</w:t>
      </w:r>
      <w:r>
        <w:rPr>
          <w:rFonts w:ascii="仿宋" w:eastAsia="仿宋" w:hAnsi="仿宋" w:cs="仿宋" w:hint="eastAsia"/>
          <w:sz w:val="32"/>
          <w:szCs w:val="32"/>
        </w:rPr>
        <w:t>”督查，共查处违反中央八项规定精神问题</w:t>
      </w:r>
      <w:r>
        <w:rPr>
          <w:rFonts w:ascii="仿宋" w:eastAsia="仿宋" w:hAnsi="仿宋" w:cs="仿宋" w:hint="eastAsia"/>
          <w:sz w:val="32"/>
          <w:szCs w:val="32"/>
        </w:rPr>
        <w:t>11</w:t>
      </w:r>
      <w:r>
        <w:rPr>
          <w:rFonts w:ascii="仿宋" w:eastAsia="仿宋" w:hAnsi="仿宋" w:cs="仿宋" w:hint="eastAsia"/>
          <w:sz w:val="32"/>
          <w:szCs w:val="32"/>
        </w:rPr>
        <w:t>起</w:t>
      </w:r>
      <w:r>
        <w:rPr>
          <w:rFonts w:ascii="仿宋" w:eastAsia="仿宋" w:hAnsi="仿宋" w:cs="仿宋" w:hint="eastAsia"/>
          <w:sz w:val="32"/>
          <w:szCs w:val="32"/>
        </w:rPr>
        <w:t>16</w:t>
      </w:r>
      <w:r>
        <w:rPr>
          <w:rFonts w:ascii="仿宋" w:eastAsia="仿宋" w:hAnsi="仿宋" w:cs="仿宋" w:hint="eastAsia"/>
          <w:sz w:val="32"/>
          <w:szCs w:val="32"/>
        </w:rPr>
        <w:t>人，给予党纪政务处分</w:t>
      </w:r>
      <w:r>
        <w:rPr>
          <w:rFonts w:ascii="仿宋" w:eastAsia="仿宋" w:hAnsi="仿宋" w:cs="仿宋" w:hint="eastAsia"/>
          <w:sz w:val="32"/>
          <w:szCs w:val="32"/>
        </w:rPr>
        <w:t>15</w:t>
      </w:r>
      <w:r>
        <w:rPr>
          <w:rFonts w:ascii="仿宋" w:eastAsia="仿宋" w:hAnsi="仿宋" w:cs="仿宋" w:hint="eastAsia"/>
          <w:sz w:val="32"/>
          <w:szCs w:val="32"/>
        </w:rPr>
        <w:t>人，点名道姓通报曝光</w:t>
      </w:r>
      <w:r>
        <w:rPr>
          <w:rFonts w:ascii="仿宋" w:eastAsia="仿宋" w:hAnsi="仿宋" w:cs="仿宋" w:hint="eastAsia"/>
          <w:sz w:val="32"/>
          <w:szCs w:val="32"/>
        </w:rPr>
        <w:t>7</w:t>
      </w:r>
      <w:r>
        <w:rPr>
          <w:rFonts w:ascii="仿宋" w:eastAsia="仿宋" w:hAnsi="仿宋" w:cs="仿宋" w:hint="eastAsia"/>
          <w:sz w:val="32"/>
          <w:szCs w:val="32"/>
        </w:rPr>
        <w:t>期</w:t>
      </w:r>
      <w:r>
        <w:rPr>
          <w:rFonts w:ascii="仿宋" w:eastAsia="仿宋" w:hAnsi="仿宋" w:cs="仿宋" w:hint="eastAsia"/>
          <w:sz w:val="32"/>
          <w:szCs w:val="32"/>
        </w:rPr>
        <w:t>8</w:t>
      </w:r>
      <w:r>
        <w:rPr>
          <w:rFonts w:ascii="仿宋" w:eastAsia="仿宋" w:hAnsi="仿宋" w:cs="仿宋" w:hint="eastAsia"/>
          <w:sz w:val="32"/>
          <w:szCs w:val="32"/>
        </w:rPr>
        <w:t>起，持续释放越往后盯得越紧、执纪越严的强烈信号。</w:t>
      </w:r>
    </w:p>
    <w:p w:rsidR="00000000" w:rsidRDefault="00D010EC">
      <w:pPr>
        <w:adjustRightInd w:val="0"/>
        <w:snapToGrid w:val="0"/>
        <w:spacing w:line="600" w:lineRule="exact"/>
        <w:ind w:firstLineChars="200" w:firstLine="640"/>
        <w:rPr>
          <w:rFonts w:ascii="仿宋" w:eastAsia="仿宋" w:hAnsi="仿宋" w:cs="仿宋"/>
          <w:sz w:val="32"/>
          <w:szCs w:val="32"/>
        </w:rPr>
      </w:pPr>
      <w:r>
        <w:rPr>
          <w:rFonts w:ascii="仿宋" w:eastAsia="仿宋" w:hAnsi="仿宋" w:cs="楷体" w:hint="eastAsia"/>
          <w:sz w:val="32"/>
          <w:szCs w:val="32"/>
        </w:rPr>
        <w:t>二是在夯实管党治党政治责任上有新举措。</w:t>
      </w:r>
      <w:r>
        <w:rPr>
          <w:rFonts w:ascii="仿宋" w:eastAsia="仿宋" w:hAnsi="仿宋" w:cs="仿宋" w:hint="eastAsia"/>
          <w:sz w:val="32"/>
          <w:szCs w:val="32"/>
        </w:rPr>
        <w:t>紧盯“关键少数”，探索深化主体责任履责纪实，拓展履责内涵，强化专项督查，为日常监督和长期监督提供抓手。认真履行协助职责</w:t>
      </w:r>
      <w:r>
        <w:rPr>
          <w:rFonts w:ascii="仿宋" w:eastAsia="仿宋" w:hAnsi="仿宋" w:cs="仿宋" w:hint="eastAsia"/>
          <w:sz w:val="32"/>
          <w:szCs w:val="32"/>
        </w:rPr>
        <w:t>和监督专责，完成省、市全面从严治党主体责任检查“问题清单”整改、“问责建议”落实，组织开展全区检查，压实管党治党政治责任。用好问责利器，推动发挥党委（党组）、纪委和党的工作部门的问责主体作用，提请区委对落实“两个责任”不力的</w:t>
      </w:r>
      <w:r>
        <w:rPr>
          <w:rFonts w:ascii="仿宋" w:eastAsia="仿宋" w:hAnsi="仿宋" w:cs="仿宋" w:hint="eastAsia"/>
          <w:sz w:val="32"/>
          <w:szCs w:val="32"/>
        </w:rPr>
        <w:t>5</w:t>
      </w:r>
      <w:r>
        <w:rPr>
          <w:rFonts w:ascii="仿宋" w:eastAsia="仿宋" w:hAnsi="仿宋" w:cs="仿宋" w:hint="eastAsia"/>
          <w:sz w:val="32"/>
          <w:szCs w:val="32"/>
        </w:rPr>
        <w:t>名“一把手”</w:t>
      </w:r>
      <w:r>
        <w:rPr>
          <w:rFonts w:ascii="仿宋" w:eastAsia="仿宋" w:hAnsi="仿宋" w:cs="仿宋" w:hint="eastAsia"/>
          <w:sz w:val="32"/>
          <w:szCs w:val="32"/>
        </w:rPr>
        <w:lastRenderedPageBreak/>
        <w:t>逐一约谈，对</w:t>
      </w:r>
      <w:r>
        <w:rPr>
          <w:rFonts w:ascii="仿宋" w:eastAsia="仿宋" w:hAnsi="仿宋" w:cs="仿宋" w:hint="eastAsia"/>
          <w:sz w:val="32"/>
          <w:szCs w:val="32"/>
        </w:rPr>
        <w:t>35</w:t>
      </w:r>
      <w:r>
        <w:rPr>
          <w:rFonts w:ascii="仿宋" w:eastAsia="仿宋" w:hAnsi="仿宋" w:cs="仿宋" w:hint="eastAsia"/>
          <w:sz w:val="32"/>
          <w:szCs w:val="32"/>
        </w:rPr>
        <w:t>名党员领导干部精准问责，起到有力震慑。全区共给予“四种形态”处理</w:t>
      </w:r>
      <w:r>
        <w:rPr>
          <w:rFonts w:ascii="仿宋" w:eastAsia="仿宋" w:hAnsi="仿宋" w:cs="仿宋" w:hint="eastAsia"/>
          <w:sz w:val="32"/>
          <w:szCs w:val="32"/>
        </w:rPr>
        <w:t>538</w:t>
      </w:r>
      <w:r>
        <w:rPr>
          <w:rFonts w:ascii="仿宋" w:eastAsia="仿宋" w:hAnsi="仿宋" w:cs="仿宋" w:hint="eastAsia"/>
          <w:sz w:val="32"/>
          <w:szCs w:val="32"/>
        </w:rPr>
        <w:t>人次，其中第一、二种形态</w:t>
      </w:r>
      <w:r>
        <w:rPr>
          <w:rFonts w:ascii="仿宋" w:eastAsia="仿宋" w:hAnsi="仿宋" w:cs="仿宋" w:hint="eastAsia"/>
          <w:sz w:val="32"/>
          <w:szCs w:val="32"/>
        </w:rPr>
        <w:t>487</w:t>
      </w:r>
      <w:r>
        <w:rPr>
          <w:rFonts w:ascii="仿宋" w:eastAsia="仿宋" w:hAnsi="仿宋" w:cs="仿宋" w:hint="eastAsia"/>
          <w:sz w:val="32"/>
          <w:szCs w:val="32"/>
        </w:rPr>
        <w:t>人次，占比</w:t>
      </w:r>
      <w:r>
        <w:rPr>
          <w:rFonts w:ascii="仿宋" w:eastAsia="仿宋" w:hAnsi="仿宋" w:cs="仿宋" w:hint="eastAsia"/>
          <w:sz w:val="32"/>
          <w:szCs w:val="32"/>
        </w:rPr>
        <w:t>90.5%</w:t>
      </w:r>
      <w:r>
        <w:rPr>
          <w:rFonts w:ascii="仿宋" w:eastAsia="仿宋" w:hAnsi="仿宋" w:cs="仿宋" w:hint="eastAsia"/>
          <w:sz w:val="32"/>
          <w:szCs w:val="32"/>
        </w:rPr>
        <w:t>，实现了惩治极少数、教育绝大多数的政治和社会效果。</w:t>
      </w:r>
    </w:p>
    <w:p w:rsidR="00000000" w:rsidRDefault="00D010EC">
      <w:pPr>
        <w:pStyle w:val="a5"/>
        <w:spacing w:line="600" w:lineRule="exact"/>
        <w:ind w:firstLine="640"/>
        <w:rPr>
          <w:rFonts w:ascii="仿宋" w:eastAsia="仿宋" w:hAnsi="仿宋" w:cs="仿宋"/>
          <w:sz w:val="32"/>
          <w:szCs w:val="32"/>
        </w:rPr>
      </w:pPr>
      <w:r>
        <w:rPr>
          <w:rFonts w:ascii="仿宋" w:eastAsia="仿宋" w:hAnsi="仿宋" w:cs="楷体" w:hint="eastAsia"/>
          <w:sz w:val="32"/>
          <w:szCs w:val="32"/>
        </w:rPr>
        <w:t>三是在整治群众身边不正之风和腐败问题上有新亮点。</w:t>
      </w:r>
      <w:r>
        <w:rPr>
          <w:rFonts w:ascii="仿宋" w:eastAsia="仿宋" w:hAnsi="仿宋" w:cs="仿宋" w:hint="eastAsia"/>
          <w:bCs/>
          <w:kern w:val="0"/>
          <w:sz w:val="32"/>
          <w:szCs w:val="32"/>
          <w:lang/>
        </w:rPr>
        <w:t>全面发挥信访主渠道作用，</w:t>
      </w:r>
      <w:r>
        <w:rPr>
          <w:rFonts w:ascii="仿宋" w:eastAsia="仿宋" w:hAnsi="仿宋" w:cs="仿宋" w:hint="eastAsia"/>
          <w:bCs/>
          <w:sz w:val="32"/>
          <w:szCs w:val="32"/>
        </w:rPr>
        <w:t>扎实推进“四访</w:t>
      </w:r>
      <w:r>
        <w:rPr>
          <w:rFonts w:ascii="仿宋" w:eastAsia="仿宋" w:hAnsi="仿宋" w:cs="仿宋" w:hint="eastAsia"/>
          <w:sz w:val="32"/>
          <w:szCs w:val="32"/>
        </w:rPr>
        <w:t>”活动，全年信访举报总量比降</w:t>
      </w:r>
      <w:r>
        <w:rPr>
          <w:rFonts w:ascii="仿宋" w:eastAsia="仿宋" w:hAnsi="仿宋" w:cs="仿宋" w:hint="eastAsia"/>
          <w:sz w:val="32"/>
          <w:szCs w:val="32"/>
        </w:rPr>
        <w:t>21.2%</w:t>
      </w:r>
      <w:r>
        <w:rPr>
          <w:rFonts w:ascii="仿宋" w:eastAsia="仿宋" w:hAnsi="仿宋" w:cs="仿宋" w:hint="eastAsia"/>
          <w:sz w:val="32"/>
          <w:szCs w:val="32"/>
        </w:rPr>
        <w:t>、检控类信访举报件比降</w:t>
      </w:r>
      <w:r>
        <w:rPr>
          <w:rFonts w:ascii="仿宋" w:eastAsia="仿宋" w:hAnsi="仿宋" w:cs="仿宋" w:hint="eastAsia"/>
          <w:sz w:val="32"/>
          <w:szCs w:val="32"/>
        </w:rPr>
        <w:t>33.2%</w:t>
      </w:r>
      <w:r>
        <w:rPr>
          <w:rFonts w:ascii="仿宋" w:eastAsia="仿宋" w:hAnsi="仿宋" w:cs="仿宋" w:hint="eastAsia"/>
          <w:sz w:val="32"/>
          <w:szCs w:val="32"/>
        </w:rPr>
        <w:t>、检控类初信初访件比降</w:t>
      </w:r>
      <w:r>
        <w:rPr>
          <w:rFonts w:ascii="仿宋" w:eastAsia="仿宋" w:hAnsi="仿宋" w:cs="仿宋" w:hint="eastAsia"/>
          <w:sz w:val="32"/>
          <w:szCs w:val="32"/>
        </w:rPr>
        <w:t>47%</w:t>
      </w:r>
      <w:r>
        <w:rPr>
          <w:rFonts w:ascii="仿宋" w:eastAsia="仿宋" w:hAnsi="仿宋" w:cs="仿宋" w:hint="eastAsia"/>
          <w:sz w:val="32"/>
          <w:szCs w:val="32"/>
        </w:rPr>
        <w:t>，实现下降“拐点”。认真开</w:t>
      </w:r>
      <w:r>
        <w:rPr>
          <w:rFonts w:ascii="仿宋" w:eastAsia="仿宋" w:hAnsi="仿宋" w:cs="仿宋" w:hint="eastAsia"/>
          <w:bCs/>
          <w:sz w:val="32"/>
          <w:szCs w:val="32"/>
        </w:rPr>
        <w:t>展信访举报分级录入与扫描试点工作，探索“一信一卡”闭环管理模式，</w:t>
      </w:r>
      <w:r>
        <w:rPr>
          <w:rFonts w:ascii="仿宋" w:eastAsia="仿宋" w:hAnsi="仿宋" w:cs="仿宋" w:hint="eastAsia"/>
          <w:color w:val="000000"/>
          <w:kern w:val="0"/>
          <w:sz w:val="32"/>
          <w:szCs w:val="32"/>
          <w:lang/>
        </w:rPr>
        <w:t>得到中央纪委、省纪委肯定。深挖彻查涉黑涉恶腐败和“保护伞”问题，</w:t>
      </w:r>
      <w:r>
        <w:rPr>
          <w:rFonts w:ascii="仿宋" w:eastAsia="仿宋" w:hAnsi="仿宋" w:cs="仿宋" w:hint="eastAsia"/>
          <w:sz w:val="32"/>
          <w:szCs w:val="32"/>
        </w:rPr>
        <w:t>查处“为黑为恶、护黑护恶、失职失责”问题</w:t>
      </w:r>
      <w:r>
        <w:rPr>
          <w:rFonts w:ascii="仿宋" w:eastAsia="仿宋" w:hAnsi="仿宋" w:cs="仿宋" w:hint="eastAsia"/>
          <w:sz w:val="32"/>
          <w:szCs w:val="32"/>
        </w:rPr>
        <w:t>11</w:t>
      </w:r>
      <w:r>
        <w:rPr>
          <w:rFonts w:ascii="仿宋" w:eastAsia="仿宋" w:hAnsi="仿宋" w:cs="仿宋" w:hint="eastAsia"/>
          <w:sz w:val="32"/>
          <w:szCs w:val="32"/>
        </w:rPr>
        <w:t>件</w:t>
      </w:r>
      <w:r>
        <w:rPr>
          <w:rFonts w:ascii="仿宋" w:eastAsia="仿宋" w:hAnsi="仿宋" w:cs="仿宋" w:hint="eastAsia"/>
          <w:sz w:val="32"/>
          <w:szCs w:val="32"/>
        </w:rPr>
        <w:t>11</w:t>
      </w:r>
      <w:r>
        <w:rPr>
          <w:rFonts w:ascii="仿宋" w:eastAsia="仿宋" w:hAnsi="仿宋" w:cs="仿宋" w:hint="eastAsia"/>
          <w:sz w:val="32"/>
          <w:szCs w:val="32"/>
        </w:rPr>
        <w:t>人，综合质效居全市前列，在省内率先出台《仓山区关于涉黑涉恶案件逐案排查（腐败及“保护伞”问题线索）“三长签字背书”工作制度》，区纪委监委被评为全市扫黑除恶专项斗争先进单位。深入推进民生领域突出问题专项治理，共查</w:t>
      </w:r>
      <w:r>
        <w:rPr>
          <w:rFonts w:ascii="仿宋" w:eastAsia="仿宋" w:hAnsi="仿宋" w:cs="仿宋" w:hint="eastAsia"/>
          <w:sz w:val="32"/>
          <w:szCs w:val="32"/>
        </w:rPr>
        <w:t>处脱贫攻坚、惠民资金监管方面违规违纪案件</w:t>
      </w:r>
      <w:r>
        <w:rPr>
          <w:rFonts w:ascii="仿宋" w:eastAsia="仿宋" w:hAnsi="仿宋" w:cs="仿宋" w:hint="eastAsia"/>
          <w:sz w:val="32"/>
          <w:szCs w:val="32"/>
        </w:rPr>
        <w:t>42</w:t>
      </w:r>
      <w:r>
        <w:rPr>
          <w:rFonts w:ascii="仿宋" w:eastAsia="仿宋" w:hAnsi="仿宋" w:cs="仿宋" w:hint="eastAsia"/>
          <w:sz w:val="32"/>
          <w:szCs w:val="32"/>
        </w:rPr>
        <w:t>起</w:t>
      </w:r>
      <w:r>
        <w:rPr>
          <w:rFonts w:ascii="仿宋" w:eastAsia="仿宋" w:hAnsi="仿宋" w:cs="仿宋" w:hint="eastAsia"/>
          <w:sz w:val="32"/>
          <w:szCs w:val="32"/>
        </w:rPr>
        <w:t>44</w:t>
      </w:r>
      <w:r>
        <w:rPr>
          <w:rFonts w:ascii="仿宋" w:eastAsia="仿宋" w:hAnsi="仿宋" w:cs="仿宋" w:hint="eastAsia"/>
          <w:sz w:val="32"/>
          <w:szCs w:val="32"/>
        </w:rPr>
        <w:t>人；查处群众身边“微腐败”和不正之风问题</w:t>
      </w:r>
      <w:r>
        <w:rPr>
          <w:rFonts w:ascii="仿宋" w:eastAsia="仿宋" w:hAnsi="仿宋" w:cs="仿宋" w:hint="eastAsia"/>
          <w:sz w:val="32"/>
          <w:szCs w:val="32"/>
        </w:rPr>
        <w:t>29</w:t>
      </w:r>
      <w:r>
        <w:rPr>
          <w:rFonts w:ascii="仿宋" w:eastAsia="仿宋" w:hAnsi="仿宋" w:cs="仿宋" w:hint="eastAsia"/>
          <w:sz w:val="32"/>
          <w:szCs w:val="32"/>
        </w:rPr>
        <w:t>起</w:t>
      </w:r>
      <w:r>
        <w:rPr>
          <w:rFonts w:ascii="仿宋" w:eastAsia="仿宋" w:hAnsi="仿宋" w:cs="仿宋" w:hint="eastAsia"/>
          <w:sz w:val="32"/>
          <w:szCs w:val="32"/>
        </w:rPr>
        <w:t>32</w:t>
      </w:r>
      <w:r>
        <w:rPr>
          <w:rFonts w:ascii="仿宋" w:eastAsia="仿宋" w:hAnsi="仿宋" w:cs="仿宋" w:hint="eastAsia"/>
          <w:sz w:val="32"/>
          <w:szCs w:val="32"/>
        </w:rPr>
        <w:t>人，给予党纪政务处分</w:t>
      </w:r>
      <w:r>
        <w:rPr>
          <w:rFonts w:ascii="仿宋" w:eastAsia="仿宋" w:hAnsi="仿宋" w:cs="仿宋" w:hint="eastAsia"/>
          <w:sz w:val="32"/>
          <w:szCs w:val="32"/>
        </w:rPr>
        <w:t>15</w:t>
      </w:r>
      <w:r>
        <w:rPr>
          <w:rFonts w:ascii="仿宋" w:eastAsia="仿宋" w:hAnsi="仿宋" w:cs="仿宋" w:hint="eastAsia"/>
          <w:sz w:val="32"/>
          <w:szCs w:val="32"/>
        </w:rPr>
        <w:t>人。深化拓展移风易俗专项治理，严肃查处党员干部、公职人员参与违法违规私建和违建坟墓等歪风陋习，推动党风政风社风民风向上向善</w:t>
      </w:r>
      <w:r>
        <w:rPr>
          <w:rFonts w:ascii="仿宋" w:eastAsia="仿宋" w:hAnsi="仿宋" w:cs="仿宋" w:hint="eastAsia"/>
          <w:kern w:val="0"/>
          <w:sz w:val="32"/>
          <w:szCs w:val="32"/>
        </w:rPr>
        <w:t>。</w:t>
      </w:r>
    </w:p>
    <w:p w:rsidR="00000000" w:rsidRDefault="00D010EC">
      <w:pPr>
        <w:adjustRightInd w:val="0"/>
        <w:snapToGrid w:val="0"/>
        <w:spacing w:line="600" w:lineRule="exact"/>
        <w:ind w:firstLineChars="200" w:firstLine="640"/>
        <w:rPr>
          <w:rFonts w:ascii="仿宋" w:eastAsia="仿宋" w:hAnsi="仿宋" w:cs="仿宋"/>
          <w:b/>
          <w:sz w:val="32"/>
          <w:szCs w:val="32"/>
          <w:lang/>
        </w:rPr>
      </w:pPr>
      <w:r>
        <w:rPr>
          <w:rFonts w:ascii="仿宋" w:eastAsia="仿宋" w:hAnsi="仿宋" w:cs="楷体" w:hint="eastAsia"/>
          <w:kern w:val="2"/>
          <w:sz w:val="32"/>
          <w:szCs w:val="32"/>
        </w:rPr>
        <w:lastRenderedPageBreak/>
        <w:t>四是在巩固和发展反腐败斗争压倒性胜利上有新成果。</w:t>
      </w:r>
      <w:r>
        <w:rPr>
          <w:rFonts w:ascii="仿宋" w:eastAsia="仿宋" w:hAnsi="仿宋" w:cs="仿宋" w:hint="eastAsia"/>
          <w:sz w:val="32"/>
          <w:szCs w:val="32"/>
        </w:rPr>
        <w:t>建立审查调</w:t>
      </w:r>
      <w:r>
        <w:rPr>
          <w:rFonts w:ascii="仿宋" w:eastAsia="仿宋" w:hAnsi="仿宋" w:cs="仿宋" w:hint="eastAsia"/>
          <w:kern w:val="2"/>
          <w:sz w:val="32"/>
          <w:szCs w:val="32"/>
        </w:rPr>
        <w:t>查片区协作、问题线索处置月报和跟踪“两函”等机制，助推审查调查治理能力</w:t>
      </w:r>
      <w:r>
        <w:rPr>
          <w:rFonts w:ascii="仿宋" w:eastAsia="仿宋" w:hAnsi="仿宋" w:cs="仿宋" w:hint="eastAsia"/>
          <w:bCs/>
          <w:sz w:val="32"/>
          <w:szCs w:val="32"/>
          <w:lang/>
        </w:rPr>
        <w:t>现代化。</w:t>
      </w:r>
      <w:r>
        <w:rPr>
          <w:rFonts w:ascii="仿宋" w:eastAsia="仿宋" w:hAnsi="仿宋" w:cs="仿宋" w:hint="eastAsia"/>
          <w:sz w:val="32"/>
          <w:szCs w:val="32"/>
          <w:lang w:val="zh-CN"/>
        </w:rPr>
        <w:t>全年共新立案件</w:t>
      </w:r>
      <w:r>
        <w:rPr>
          <w:rFonts w:ascii="仿宋" w:eastAsia="仿宋" w:hAnsi="仿宋" w:cs="仿宋" w:hint="eastAsia"/>
          <w:sz w:val="32"/>
          <w:szCs w:val="32"/>
        </w:rPr>
        <w:t>93</w:t>
      </w:r>
      <w:r>
        <w:rPr>
          <w:rFonts w:ascii="仿宋" w:eastAsia="仿宋" w:hAnsi="仿宋" w:cs="仿宋" w:hint="eastAsia"/>
          <w:sz w:val="32"/>
          <w:szCs w:val="32"/>
        </w:rPr>
        <w:t>件，其中要案</w:t>
      </w:r>
      <w:r>
        <w:rPr>
          <w:rFonts w:ascii="仿宋" w:eastAsia="仿宋" w:hAnsi="仿宋" w:cs="仿宋" w:hint="eastAsia"/>
          <w:sz w:val="32"/>
          <w:szCs w:val="32"/>
        </w:rPr>
        <w:t>7</w:t>
      </w:r>
      <w:r>
        <w:rPr>
          <w:rFonts w:ascii="仿宋" w:eastAsia="仿宋" w:hAnsi="仿宋" w:cs="仿宋" w:hint="eastAsia"/>
          <w:sz w:val="32"/>
          <w:szCs w:val="32"/>
        </w:rPr>
        <w:t>件</w:t>
      </w:r>
      <w:r>
        <w:rPr>
          <w:rFonts w:ascii="仿宋" w:eastAsia="仿宋" w:hAnsi="仿宋" w:cs="仿宋" w:hint="eastAsia"/>
          <w:sz w:val="32"/>
          <w:szCs w:val="32"/>
        </w:rPr>
        <w:t>11</w:t>
      </w:r>
      <w:r>
        <w:rPr>
          <w:rFonts w:ascii="仿宋" w:eastAsia="仿宋" w:hAnsi="仿宋" w:cs="仿宋" w:hint="eastAsia"/>
          <w:sz w:val="32"/>
          <w:szCs w:val="32"/>
        </w:rPr>
        <w:t>人、大案</w:t>
      </w:r>
      <w:r>
        <w:rPr>
          <w:rFonts w:ascii="仿宋" w:eastAsia="仿宋" w:hAnsi="仿宋" w:cs="仿宋" w:hint="eastAsia"/>
          <w:sz w:val="32"/>
          <w:szCs w:val="32"/>
        </w:rPr>
        <w:t>9</w:t>
      </w:r>
      <w:r>
        <w:rPr>
          <w:rFonts w:ascii="仿宋" w:eastAsia="仿宋" w:hAnsi="仿宋" w:cs="仿宋" w:hint="eastAsia"/>
          <w:sz w:val="32"/>
          <w:szCs w:val="32"/>
        </w:rPr>
        <w:t>件</w:t>
      </w:r>
      <w:r>
        <w:rPr>
          <w:rFonts w:ascii="仿宋" w:eastAsia="仿宋" w:hAnsi="仿宋" w:cs="仿宋" w:hint="eastAsia"/>
          <w:sz w:val="32"/>
          <w:szCs w:val="32"/>
        </w:rPr>
        <w:t>9</w:t>
      </w:r>
      <w:r>
        <w:rPr>
          <w:rFonts w:ascii="仿宋" w:eastAsia="仿宋" w:hAnsi="仿宋" w:cs="仿宋" w:hint="eastAsia"/>
          <w:sz w:val="32"/>
          <w:szCs w:val="32"/>
        </w:rPr>
        <w:t>人，给予党纪政务处分</w:t>
      </w:r>
      <w:r>
        <w:rPr>
          <w:rFonts w:ascii="仿宋" w:eastAsia="仿宋" w:hAnsi="仿宋" w:cs="仿宋" w:hint="eastAsia"/>
          <w:sz w:val="32"/>
          <w:szCs w:val="32"/>
        </w:rPr>
        <w:t>106</w:t>
      </w:r>
      <w:r>
        <w:rPr>
          <w:rFonts w:ascii="仿宋" w:eastAsia="仿宋" w:hAnsi="仿宋" w:cs="仿宋" w:hint="eastAsia"/>
          <w:sz w:val="32"/>
          <w:szCs w:val="32"/>
        </w:rPr>
        <w:t>人，采取留置措施</w:t>
      </w:r>
      <w:r>
        <w:rPr>
          <w:rFonts w:ascii="仿宋" w:eastAsia="仿宋" w:hAnsi="仿宋" w:cs="仿宋" w:hint="eastAsia"/>
          <w:sz w:val="32"/>
          <w:szCs w:val="32"/>
        </w:rPr>
        <w:t>2</w:t>
      </w:r>
      <w:r>
        <w:rPr>
          <w:rFonts w:ascii="仿宋" w:eastAsia="仿宋" w:hAnsi="仿宋" w:cs="仿宋" w:hint="eastAsia"/>
          <w:sz w:val="32"/>
          <w:szCs w:val="32"/>
        </w:rPr>
        <w:t>人</w:t>
      </w:r>
      <w:r>
        <w:rPr>
          <w:rFonts w:ascii="仿宋" w:eastAsia="仿宋" w:hAnsi="仿宋" w:cs="仿宋" w:hint="eastAsia"/>
          <w:sz w:val="32"/>
          <w:szCs w:val="32"/>
          <w:lang w:val="zh-CN"/>
        </w:rPr>
        <w:t>，</w:t>
      </w:r>
      <w:r>
        <w:rPr>
          <w:rFonts w:ascii="仿宋" w:eastAsia="仿宋" w:hAnsi="仿宋" w:cs="仿宋" w:hint="eastAsia"/>
          <w:sz w:val="32"/>
          <w:szCs w:val="32"/>
        </w:rPr>
        <w:t>主动投案</w:t>
      </w:r>
      <w:r>
        <w:rPr>
          <w:rFonts w:ascii="仿宋" w:eastAsia="仿宋" w:hAnsi="仿宋" w:cs="仿宋" w:hint="eastAsia"/>
          <w:sz w:val="32"/>
          <w:szCs w:val="32"/>
        </w:rPr>
        <w:t>1</w:t>
      </w:r>
      <w:r>
        <w:rPr>
          <w:rFonts w:ascii="仿宋" w:eastAsia="仿宋" w:hAnsi="仿宋" w:cs="仿宋" w:hint="eastAsia"/>
          <w:sz w:val="32"/>
          <w:szCs w:val="32"/>
        </w:rPr>
        <w:t>人，</w:t>
      </w:r>
      <w:r>
        <w:rPr>
          <w:rFonts w:ascii="仿宋" w:eastAsia="仿宋" w:hAnsi="仿宋" w:cs="仿宋" w:hint="eastAsia"/>
          <w:sz w:val="32"/>
          <w:szCs w:val="32"/>
          <w:lang w:val="zh-CN"/>
        </w:rPr>
        <w:t>镇街</w:t>
      </w:r>
      <w:r>
        <w:rPr>
          <w:rFonts w:ascii="仿宋" w:eastAsia="仿宋" w:hAnsi="仿宋" w:cs="仿宋" w:hint="eastAsia"/>
          <w:sz w:val="32"/>
          <w:szCs w:val="32"/>
        </w:rPr>
        <w:t>全部消灭</w:t>
      </w:r>
      <w:r>
        <w:rPr>
          <w:rFonts w:ascii="仿宋" w:eastAsia="仿宋" w:hAnsi="仿宋" w:cs="仿宋" w:hint="eastAsia"/>
          <w:sz w:val="32"/>
          <w:szCs w:val="32"/>
          <w:lang w:val="zh-CN"/>
        </w:rPr>
        <w:t>自办案件“空白点”</w:t>
      </w:r>
      <w:r>
        <w:rPr>
          <w:rFonts w:ascii="仿宋" w:eastAsia="仿宋" w:hAnsi="仿宋" w:cs="仿宋" w:hint="eastAsia"/>
          <w:sz w:val="32"/>
          <w:szCs w:val="32"/>
        </w:rPr>
        <w:t>。深入推进农村“三资”公开平台建设，依托福州市惠民资金网，全面公示区辖</w:t>
      </w:r>
      <w:r>
        <w:rPr>
          <w:rFonts w:ascii="仿宋" w:eastAsia="仿宋" w:hAnsi="仿宋" w:cs="仿宋" w:hint="eastAsia"/>
          <w:sz w:val="32"/>
          <w:szCs w:val="32"/>
        </w:rPr>
        <w:t>113</w:t>
      </w:r>
      <w:r>
        <w:rPr>
          <w:rFonts w:ascii="仿宋" w:eastAsia="仿宋" w:hAnsi="仿宋" w:cs="仿宋" w:hint="eastAsia"/>
          <w:sz w:val="32"/>
          <w:szCs w:val="32"/>
        </w:rPr>
        <w:t>个村（经合社）的集体“三资”约</w:t>
      </w:r>
      <w:r>
        <w:rPr>
          <w:rFonts w:ascii="仿宋" w:eastAsia="仿宋" w:hAnsi="仿宋" w:cs="仿宋" w:hint="eastAsia"/>
          <w:sz w:val="32"/>
          <w:szCs w:val="32"/>
        </w:rPr>
        <w:t>70.1</w:t>
      </w:r>
      <w:r>
        <w:rPr>
          <w:rFonts w:ascii="仿宋" w:eastAsia="仿宋" w:hAnsi="仿宋" w:cs="仿宋" w:hint="eastAsia"/>
          <w:sz w:val="32"/>
          <w:szCs w:val="32"/>
        </w:rPr>
        <w:t>亿元，以监督推动“三资”领域信访件下降</w:t>
      </w:r>
      <w:r>
        <w:rPr>
          <w:rFonts w:ascii="仿宋" w:eastAsia="仿宋" w:hAnsi="仿宋" w:cs="仿宋" w:hint="eastAsia"/>
          <w:sz w:val="32"/>
          <w:szCs w:val="32"/>
        </w:rPr>
        <w:t>59.93%</w:t>
      </w:r>
      <w:r>
        <w:rPr>
          <w:rFonts w:ascii="仿宋" w:eastAsia="仿宋" w:hAnsi="仿宋" w:cs="仿宋" w:hint="eastAsia"/>
          <w:sz w:val="32"/>
          <w:szCs w:val="32"/>
        </w:rPr>
        <w:t>，发现查处违规违纪问题</w:t>
      </w:r>
      <w:r>
        <w:rPr>
          <w:rFonts w:ascii="仿宋" w:eastAsia="仿宋" w:hAnsi="仿宋" w:cs="仿宋" w:hint="eastAsia"/>
          <w:sz w:val="32"/>
          <w:szCs w:val="32"/>
        </w:rPr>
        <w:t>36</w:t>
      </w:r>
      <w:r>
        <w:rPr>
          <w:rFonts w:ascii="仿宋" w:eastAsia="仿宋" w:hAnsi="仿宋" w:cs="仿宋" w:hint="eastAsia"/>
          <w:sz w:val="32"/>
          <w:szCs w:val="32"/>
        </w:rPr>
        <w:t>件</w:t>
      </w:r>
      <w:r>
        <w:rPr>
          <w:rFonts w:ascii="仿宋" w:eastAsia="仿宋" w:hAnsi="仿宋" w:cs="仿宋" w:hint="eastAsia"/>
          <w:sz w:val="32"/>
          <w:szCs w:val="32"/>
        </w:rPr>
        <w:t>38</w:t>
      </w:r>
      <w:r>
        <w:rPr>
          <w:rFonts w:ascii="仿宋" w:eastAsia="仿宋" w:hAnsi="仿宋" w:cs="仿宋" w:hint="eastAsia"/>
          <w:sz w:val="32"/>
          <w:szCs w:val="32"/>
        </w:rPr>
        <w:t>人，得到省领导和省、市纪委肯定。组织开展全区警示教育大会、专题党课和任前廉政警示教育等活动，扎实推进“一镇一孝廉”全覆盖，举办福州市孝廉文化讲堂仓山专场演出，推动螺洲陈氏五楼入选第二批省级家风家训乡贤文化馆，助力</w:t>
      </w:r>
      <w:r>
        <w:rPr>
          <w:rFonts w:ascii="仿宋" w:eastAsia="仿宋" w:hAnsi="仿宋" w:cs="仿宋" w:hint="eastAsia"/>
          <w:kern w:val="2"/>
          <w:sz w:val="32"/>
          <w:szCs w:val="32"/>
        </w:rPr>
        <w:t>优秀</w:t>
      </w:r>
      <w:r>
        <w:rPr>
          <w:rFonts w:ascii="仿宋" w:eastAsia="仿宋" w:hAnsi="仿宋" w:cs="仿宋" w:hint="eastAsia"/>
          <w:sz w:val="32"/>
          <w:szCs w:val="32"/>
        </w:rPr>
        <w:t>传统</w:t>
      </w:r>
      <w:r>
        <w:rPr>
          <w:rFonts w:ascii="仿宋" w:eastAsia="仿宋" w:hAnsi="仿宋" w:cs="仿宋" w:hint="eastAsia"/>
          <w:kern w:val="2"/>
          <w:sz w:val="32"/>
          <w:szCs w:val="32"/>
        </w:rPr>
        <w:t>文化本土化、成果化、精品化</w:t>
      </w:r>
      <w:r>
        <w:rPr>
          <w:rFonts w:ascii="仿宋" w:eastAsia="仿宋" w:hAnsi="仿宋" w:cs="仿宋" w:hint="eastAsia"/>
          <w:sz w:val="32"/>
          <w:szCs w:val="32"/>
        </w:rPr>
        <w:t>。</w:t>
      </w:r>
    </w:p>
    <w:p w:rsidR="00000000" w:rsidRDefault="00D010EC">
      <w:pPr>
        <w:tabs>
          <w:tab w:val="left" w:pos="6305"/>
        </w:tabs>
        <w:snapToGrid w:val="0"/>
        <w:spacing w:line="600" w:lineRule="exact"/>
        <w:ind w:firstLineChars="200" w:firstLine="640"/>
        <w:rPr>
          <w:rFonts w:ascii="仿宋" w:eastAsia="仿宋" w:hAnsi="仿宋" w:cs="仿宋"/>
          <w:b/>
          <w:bCs/>
          <w:sz w:val="32"/>
          <w:szCs w:val="32"/>
        </w:rPr>
      </w:pPr>
      <w:r>
        <w:rPr>
          <w:rFonts w:ascii="仿宋" w:eastAsia="仿宋" w:hAnsi="仿宋" w:cs="楷体" w:hint="eastAsia"/>
          <w:bCs/>
          <w:sz w:val="32"/>
          <w:szCs w:val="32"/>
          <w:lang/>
        </w:rPr>
        <w:t>五是</w:t>
      </w:r>
      <w:r>
        <w:rPr>
          <w:rFonts w:ascii="仿宋" w:eastAsia="仿宋" w:hAnsi="仿宋" w:cs="楷体" w:hint="eastAsia"/>
          <w:bCs/>
          <w:sz w:val="32"/>
          <w:szCs w:val="32"/>
        </w:rPr>
        <w:t>在发挥政治巡察利剑作用上有新突破。</w:t>
      </w:r>
      <w:r>
        <w:rPr>
          <w:rFonts w:ascii="仿宋" w:eastAsia="仿宋" w:hAnsi="仿宋" w:cs="仿宋" w:hint="eastAsia"/>
          <w:bCs/>
          <w:sz w:val="32"/>
          <w:szCs w:val="32"/>
        </w:rPr>
        <w:t>坚持“快”</w:t>
      </w:r>
      <w:r>
        <w:rPr>
          <w:rFonts w:ascii="仿宋" w:eastAsia="仿宋" w:hAnsi="仿宋" w:cs="仿宋" w:hint="eastAsia"/>
          <w:bCs/>
          <w:sz w:val="32"/>
          <w:szCs w:val="32"/>
        </w:rPr>
        <w:t>部署、“实”整改、“严”监督，</w:t>
      </w:r>
      <w:r>
        <w:rPr>
          <w:rFonts w:ascii="仿宋" w:eastAsia="仿宋" w:hAnsi="仿宋" w:cs="仿宋" w:hint="eastAsia"/>
          <w:sz w:val="32"/>
          <w:szCs w:val="32"/>
        </w:rPr>
        <w:t>全力配合省委第七轮巡视工作，推动对中央巡视反馈</w:t>
      </w:r>
      <w:r>
        <w:rPr>
          <w:rFonts w:ascii="仿宋" w:eastAsia="仿宋" w:hAnsi="仿宋" w:cs="仿宋" w:hint="eastAsia"/>
          <w:sz w:val="32"/>
          <w:szCs w:val="32"/>
        </w:rPr>
        <w:t>18</w:t>
      </w:r>
      <w:r>
        <w:rPr>
          <w:rFonts w:ascii="仿宋" w:eastAsia="仿宋" w:hAnsi="仿宋" w:cs="仿宋" w:hint="eastAsia"/>
          <w:sz w:val="32"/>
          <w:szCs w:val="32"/>
        </w:rPr>
        <w:t>个问题和上一轮省委巡视反馈</w:t>
      </w:r>
      <w:r>
        <w:rPr>
          <w:rFonts w:ascii="仿宋" w:eastAsia="仿宋" w:hAnsi="仿宋" w:cs="仿宋" w:hint="eastAsia"/>
          <w:sz w:val="32"/>
          <w:szCs w:val="32"/>
        </w:rPr>
        <w:t>29</w:t>
      </w:r>
      <w:r>
        <w:rPr>
          <w:rFonts w:ascii="仿宋" w:eastAsia="仿宋" w:hAnsi="仿宋" w:cs="仿宋" w:hint="eastAsia"/>
          <w:sz w:val="32"/>
          <w:szCs w:val="32"/>
        </w:rPr>
        <w:t>个问题的整改监督到位。夯实主体责任，健全由区委书记任组长的巡察工作领导小组，对巡察工作直接领导、直接参与、直接督办。</w:t>
      </w:r>
      <w:r>
        <w:rPr>
          <w:rFonts w:ascii="仿宋" w:eastAsia="仿宋" w:hAnsi="仿宋" w:cs="仿宋" w:hint="eastAsia"/>
          <w:color w:val="000000"/>
          <w:sz w:val="32"/>
          <w:szCs w:val="32"/>
          <w:lang/>
        </w:rPr>
        <w:t>加强巡视巡察上下联动，</w:t>
      </w:r>
      <w:r>
        <w:rPr>
          <w:rFonts w:ascii="仿宋" w:eastAsia="仿宋" w:hAnsi="仿宋" w:cs="仿宋" w:hint="eastAsia"/>
          <w:sz w:val="32"/>
          <w:szCs w:val="32"/>
        </w:rPr>
        <w:t>全年共开展区级巡察</w:t>
      </w:r>
      <w:r>
        <w:rPr>
          <w:rFonts w:ascii="仿宋" w:eastAsia="仿宋" w:hAnsi="仿宋" w:cs="仿宋" w:hint="eastAsia"/>
          <w:sz w:val="32"/>
          <w:szCs w:val="32"/>
        </w:rPr>
        <w:t>4</w:t>
      </w:r>
      <w:r>
        <w:rPr>
          <w:rFonts w:ascii="仿宋" w:eastAsia="仿宋" w:hAnsi="仿宋" w:cs="仿宋" w:hint="eastAsia"/>
          <w:sz w:val="32"/>
          <w:szCs w:val="32"/>
        </w:rPr>
        <w:t>轮</w:t>
      </w:r>
      <w:r>
        <w:rPr>
          <w:rFonts w:ascii="仿宋" w:eastAsia="仿宋" w:hAnsi="仿宋" w:cs="仿宋" w:hint="eastAsia"/>
          <w:sz w:val="32"/>
          <w:szCs w:val="32"/>
        </w:rPr>
        <w:t>7</w:t>
      </w:r>
      <w:r>
        <w:rPr>
          <w:rFonts w:ascii="仿宋" w:eastAsia="仿宋" w:hAnsi="仿宋" w:cs="仿宋" w:hint="eastAsia"/>
          <w:sz w:val="32"/>
          <w:szCs w:val="32"/>
        </w:rPr>
        <w:t>批次</w:t>
      </w:r>
      <w:r>
        <w:rPr>
          <w:rFonts w:ascii="仿宋" w:eastAsia="仿宋" w:hAnsi="仿宋" w:cs="仿宋" w:hint="eastAsia"/>
          <w:sz w:val="32"/>
          <w:szCs w:val="32"/>
        </w:rPr>
        <w:t>40</w:t>
      </w:r>
      <w:r>
        <w:rPr>
          <w:rFonts w:ascii="仿宋" w:eastAsia="仿宋" w:hAnsi="仿宋" w:cs="仿宋" w:hint="eastAsia"/>
          <w:sz w:val="32"/>
          <w:szCs w:val="32"/>
        </w:rPr>
        <w:t>个单位，发现各类问题</w:t>
      </w:r>
      <w:r>
        <w:rPr>
          <w:rFonts w:ascii="仿宋" w:eastAsia="仿宋" w:hAnsi="仿宋" w:cs="仿宋" w:hint="eastAsia"/>
          <w:sz w:val="32"/>
          <w:szCs w:val="32"/>
        </w:rPr>
        <w:lastRenderedPageBreak/>
        <w:t>1021</w:t>
      </w:r>
      <w:r>
        <w:rPr>
          <w:rFonts w:ascii="仿宋" w:eastAsia="仿宋" w:hAnsi="仿宋" w:cs="仿宋" w:hint="eastAsia"/>
          <w:sz w:val="32"/>
          <w:szCs w:val="32"/>
        </w:rPr>
        <w:t>条，边巡边改问题</w:t>
      </w:r>
      <w:r>
        <w:rPr>
          <w:rFonts w:ascii="仿宋" w:eastAsia="仿宋" w:hAnsi="仿宋" w:cs="仿宋" w:hint="eastAsia"/>
          <w:sz w:val="32"/>
          <w:szCs w:val="32"/>
        </w:rPr>
        <w:t>117</w:t>
      </w:r>
      <w:r>
        <w:rPr>
          <w:rFonts w:ascii="仿宋" w:eastAsia="仿宋" w:hAnsi="仿宋" w:cs="仿宋" w:hint="eastAsia"/>
          <w:sz w:val="32"/>
          <w:szCs w:val="32"/>
        </w:rPr>
        <w:t>个，移交问题线索</w:t>
      </w:r>
      <w:r>
        <w:rPr>
          <w:rFonts w:ascii="仿宋" w:eastAsia="仿宋" w:hAnsi="仿宋" w:cs="仿宋" w:hint="eastAsia"/>
          <w:sz w:val="32"/>
          <w:szCs w:val="32"/>
        </w:rPr>
        <w:t>126</w:t>
      </w:r>
      <w:r>
        <w:rPr>
          <w:rFonts w:ascii="仿宋" w:eastAsia="仿宋" w:hAnsi="仿宋" w:cs="仿宋" w:hint="eastAsia"/>
          <w:sz w:val="32"/>
          <w:szCs w:val="32"/>
        </w:rPr>
        <w:t>条，摸排闲置国有资产</w:t>
      </w:r>
      <w:r>
        <w:rPr>
          <w:rFonts w:ascii="仿宋" w:eastAsia="仿宋" w:hAnsi="仿宋" w:cs="仿宋" w:hint="eastAsia"/>
          <w:sz w:val="32"/>
          <w:szCs w:val="32"/>
        </w:rPr>
        <w:t>97</w:t>
      </w:r>
      <w:r>
        <w:rPr>
          <w:rFonts w:ascii="仿宋" w:eastAsia="仿宋" w:hAnsi="仿宋" w:cs="仿宋" w:hint="eastAsia"/>
          <w:sz w:val="32"/>
          <w:szCs w:val="32"/>
        </w:rPr>
        <w:t>处，盘活沉淀低效资金</w:t>
      </w:r>
      <w:r>
        <w:rPr>
          <w:rFonts w:ascii="仿宋" w:eastAsia="仿宋" w:hAnsi="仿宋" w:cs="仿宋" w:hint="eastAsia"/>
          <w:sz w:val="32"/>
          <w:szCs w:val="32"/>
        </w:rPr>
        <w:t>16</w:t>
      </w:r>
      <w:r>
        <w:rPr>
          <w:rFonts w:ascii="仿宋" w:eastAsia="仿宋" w:hAnsi="仿宋" w:cs="仿宋" w:hint="eastAsia"/>
          <w:sz w:val="32"/>
          <w:szCs w:val="32"/>
        </w:rPr>
        <w:t>亿元，巡察成效受到区委高度肯定。坚持把巡察整改“回头看”和未巡先改作为日常监督的重要内容，建立纪委、组织部门跟进</w:t>
      </w:r>
      <w:r>
        <w:rPr>
          <w:rFonts w:ascii="仿宋" w:eastAsia="仿宋" w:hAnsi="仿宋" w:cs="仿宋" w:hint="eastAsia"/>
          <w:sz w:val="32"/>
          <w:szCs w:val="32"/>
        </w:rPr>
        <w:t>监督巡后整改的长效制度，督促问题整改落实</w:t>
      </w:r>
      <w:r>
        <w:rPr>
          <w:rFonts w:ascii="仿宋" w:eastAsia="仿宋" w:hAnsi="仿宋" w:cs="仿宋" w:hint="eastAsia"/>
          <w:sz w:val="32"/>
          <w:szCs w:val="32"/>
        </w:rPr>
        <w:t>334</w:t>
      </w:r>
      <w:r>
        <w:rPr>
          <w:rFonts w:ascii="仿宋" w:eastAsia="仿宋" w:hAnsi="仿宋" w:cs="仿宋" w:hint="eastAsia"/>
          <w:sz w:val="32"/>
          <w:szCs w:val="32"/>
        </w:rPr>
        <w:t>个，建章立制</w:t>
      </w:r>
      <w:r>
        <w:rPr>
          <w:rFonts w:ascii="仿宋" w:eastAsia="仿宋" w:hAnsi="仿宋" w:cs="仿宋" w:hint="eastAsia"/>
          <w:sz w:val="32"/>
          <w:szCs w:val="32"/>
        </w:rPr>
        <w:t>57</w:t>
      </w:r>
      <w:r>
        <w:rPr>
          <w:rFonts w:ascii="仿宋" w:eastAsia="仿宋" w:hAnsi="仿宋" w:cs="仿宋" w:hint="eastAsia"/>
          <w:sz w:val="32"/>
          <w:szCs w:val="32"/>
        </w:rPr>
        <w:t>项，追责问责</w:t>
      </w:r>
      <w:r>
        <w:rPr>
          <w:rFonts w:ascii="仿宋" w:eastAsia="仿宋" w:hAnsi="仿宋" w:cs="仿宋" w:hint="eastAsia"/>
          <w:sz w:val="32"/>
          <w:szCs w:val="32"/>
        </w:rPr>
        <w:t>11</w:t>
      </w:r>
      <w:r>
        <w:rPr>
          <w:rFonts w:ascii="仿宋" w:eastAsia="仿宋" w:hAnsi="仿宋" w:cs="仿宋" w:hint="eastAsia"/>
          <w:sz w:val="32"/>
          <w:szCs w:val="32"/>
        </w:rPr>
        <w:t>人，持续推动各级党组织即知即改、立行立改、全面整改。创新出台《仓山区委巡察组“巡察后考核评估”实施办法（试行）》，探索解决“谁来监督巡察组”的问题。</w:t>
      </w:r>
    </w:p>
    <w:p w:rsidR="00000000" w:rsidRDefault="00D010EC">
      <w:pPr>
        <w:adjustRightInd w:val="0"/>
        <w:snapToGrid w:val="0"/>
        <w:spacing w:line="600" w:lineRule="exact"/>
        <w:ind w:firstLineChars="200" w:firstLine="640"/>
        <w:rPr>
          <w:rFonts w:ascii="仿宋" w:eastAsia="仿宋" w:hAnsi="仿宋" w:cs="仿宋"/>
          <w:sz w:val="32"/>
          <w:szCs w:val="32"/>
          <w:lang w:val="zh-CN"/>
        </w:rPr>
      </w:pPr>
      <w:r>
        <w:rPr>
          <w:rFonts w:ascii="仿宋" w:eastAsia="仿宋" w:hAnsi="仿宋" w:cs="楷体" w:hint="eastAsia"/>
          <w:bCs/>
          <w:sz w:val="32"/>
          <w:szCs w:val="32"/>
          <w:lang/>
        </w:rPr>
        <w:t>六是在打造忠诚干净担当纪检监察队伍上有新进展。</w:t>
      </w:r>
      <w:r>
        <w:rPr>
          <w:rFonts w:ascii="仿宋" w:eastAsia="仿宋" w:hAnsi="仿宋" w:cs="仿宋" w:hint="eastAsia"/>
          <w:sz w:val="32"/>
          <w:szCs w:val="32"/>
        </w:rPr>
        <w:t>深化纪检监察体制改革，完成派驻纪检监察机构和机关内设机构改革，成立仓山区委巡察工作保障中心，监督执纪部门的机构数、编制数分别占总数的</w:t>
      </w:r>
      <w:r>
        <w:rPr>
          <w:rFonts w:ascii="仿宋" w:eastAsia="仿宋" w:hAnsi="仿宋" w:cs="仿宋" w:hint="eastAsia"/>
          <w:sz w:val="32"/>
          <w:szCs w:val="32"/>
        </w:rPr>
        <w:t>95%</w:t>
      </w:r>
      <w:r>
        <w:rPr>
          <w:rFonts w:ascii="仿宋" w:eastAsia="仿宋" w:hAnsi="仿宋" w:cs="仿宋" w:hint="eastAsia"/>
          <w:sz w:val="32"/>
          <w:szCs w:val="32"/>
        </w:rPr>
        <w:t>和</w:t>
      </w:r>
      <w:r>
        <w:rPr>
          <w:rFonts w:ascii="仿宋" w:eastAsia="仿宋" w:hAnsi="仿宋" w:cs="仿宋" w:hint="eastAsia"/>
          <w:sz w:val="32"/>
          <w:szCs w:val="32"/>
        </w:rPr>
        <w:t>97%</w:t>
      </w:r>
      <w:r>
        <w:rPr>
          <w:rFonts w:ascii="仿宋" w:eastAsia="仿宋" w:hAnsi="仿宋" w:cs="仿宋" w:hint="eastAsia"/>
          <w:sz w:val="32"/>
          <w:szCs w:val="32"/>
        </w:rPr>
        <w:t>，规范化法治化水平进一步提升。</w:t>
      </w:r>
      <w:r>
        <w:rPr>
          <w:rFonts w:ascii="仿宋" w:eastAsia="仿宋" w:hAnsi="仿宋" w:cs="仿宋" w:hint="eastAsia"/>
          <w:bCs/>
          <w:sz w:val="32"/>
          <w:szCs w:val="32"/>
          <w:lang/>
        </w:rPr>
        <w:t>扎实推进“不忘初心、牢记使命”主题教育，</w:t>
      </w:r>
      <w:r>
        <w:rPr>
          <w:rFonts w:ascii="仿宋" w:eastAsia="仿宋" w:hAnsi="仿宋" w:cs="仿宋" w:hint="eastAsia"/>
          <w:bCs/>
          <w:sz w:val="32"/>
          <w:szCs w:val="32"/>
        </w:rPr>
        <w:t>组</w:t>
      </w:r>
      <w:r>
        <w:rPr>
          <w:rFonts w:ascii="仿宋" w:eastAsia="仿宋" w:hAnsi="仿宋" w:cs="仿宋" w:hint="eastAsia"/>
          <w:sz w:val="32"/>
          <w:szCs w:val="32"/>
        </w:rPr>
        <w:t>织区纪委常委会（扩大</w:t>
      </w:r>
      <w:r>
        <w:rPr>
          <w:rFonts w:ascii="仿宋" w:eastAsia="仿宋" w:hAnsi="仿宋" w:cs="仿宋" w:hint="eastAsia"/>
          <w:sz w:val="32"/>
          <w:szCs w:val="32"/>
        </w:rPr>
        <w:t>）会议、支委会会议等学习讨论</w:t>
      </w:r>
      <w:r>
        <w:rPr>
          <w:rFonts w:ascii="仿宋" w:eastAsia="仿宋" w:hAnsi="仿宋" w:cs="仿宋" w:hint="eastAsia"/>
          <w:sz w:val="32"/>
          <w:szCs w:val="32"/>
        </w:rPr>
        <w:t>45</w:t>
      </w:r>
      <w:r>
        <w:rPr>
          <w:rFonts w:ascii="仿宋" w:eastAsia="仿宋" w:hAnsi="仿宋" w:cs="仿宋" w:hint="eastAsia"/>
          <w:sz w:val="32"/>
          <w:szCs w:val="32"/>
        </w:rPr>
        <w:t>次，委领导牵头开展专题调研</w:t>
      </w:r>
      <w:r>
        <w:rPr>
          <w:rFonts w:ascii="仿宋" w:eastAsia="仿宋" w:hAnsi="仿宋" w:cs="仿宋" w:hint="eastAsia"/>
          <w:sz w:val="32"/>
          <w:szCs w:val="32"/>
        </w:rPr>
        <w:t>22</w:t>
      </w:r>
      <w:r>
        <w:rPr>
          <w:rFonts w:ascii="仿宋" w:eastAsia="仿宋" w:hAnsi="仿宋" w:cs="仿宋" w:hint="eastAsia"/>
          <w:sz w:val="32"/>
          <w:szCs w:val="32"/>
        </w:rPr>
        <w:t>次，推动解决突出问题</w:t>
      </w:r>
      <w:r>
        <w:rPr>
          <w:rFonts w:ascii="仿宋" w:eastAsia="仿宋" w:hAnsi="仿宋" w:cs="仿宋" w:hint="eastAsia"/>
          <w:sz w:val="32"/>
          <w:szCs w:val="32"/>
        </w:rPr>
        <w:t>23</w:t>
      </w:r>
      <w:r>
        <w:rPr>
          <w:rFonts w:ascii="仿宋" w:eastAsia="仿宋" w:hAnsi="仿宋" w:cs="仿宋" w:hint="eastAsia"/>
          <w:sz w:val="32"/>
          <w:szCs w:val="32"/>
        </w:rPr>
        <w:t>个；深化拓展漠视侵害群众利益问题专项整治工作，</w:t>
      </w:r>
      <w:r>
        <w:rPr>
          <w:rFonts w:ascii="仿宋" w:eastAsia="仿宋" w:hAnsi="仿宋" w:cs="仿宋" w:hint="eastAsia"/>
          <w:sz w:val="32"/>
          <w:szCs w:val="32"/>
          <w:lang w:val="zh-CN"/>
        </w:rPr>
        <w:t>打好重复信访举报大起底、大排查、大化解攻坚战</w:t>
      </w:r>
      <w:r>
        <w:rPr>
          <w:rFonts w:ascii="仿宋" w:eastAsia="仿宋" w:hAnsi="仿宋" w:cs="仿宋" w:hint="eastAsia"/>
          <w:sz w:val="32"/>
          <w:szCs w:val="32"/>
        </w:rPr>
        <w:t>。加强机关党建和精神文明建设，委机关被连续评为第十至十三届省级文明单位，机关党总支被评为仓山区“先进基层党组织”。选优配强工作力量，新调入</w:t>
      </w:r>
      <w:r>
        <w:rPr>
          <w:rFonts w:ascii="仿宋" w:eastAsia="仿宋" w:hAnsi="仿宋" w:cs="仿宋" w:hint="eastAsia"/>
          <w:sz w:val="32"/>
          <w:szCs w:val="32"/>
        </w:rPr>
        <w:t>14</w:t>
      </w:r>
      <w:r>
        <w:rPr>
          <w:rFonts w:ascii="仿宋" w:eastAsia="仿宋" w:hAnsi="仿宋" w:cs="仿宋" w:hint="eastAsia"/>
          <w:sz w:val="32"/>
          <w:szCs w:val="32"/>
        </w:rPr>
        <w:t>名优秀年轻干部；开展多种形式培训，培训干部</w:t>
      </w:r>
      <w:r>
        <w:rPr>
          <w:rFonts w:ascii="仿宋" w:eastAsia="仿宋" w:hAnsi="仿宋" w:cs="仿宋" w:hint="eastAsia"/>
          <w:sz w:val="32"/>
          <w:szCs w:val="32"/>
        </w:rPr>
        <w:t>1556</w:t>
      </w:r>
      <w:r>
        <w:rPr>
          <w:rFonts w:ascii="仿宋" w:eastAsia="仿宋" w:hAnsi="仿宋" w:cs="仿宋" w:hint="eastAsia"/>
          <w:sz w:val="32"/>
          <w:szCs w:val="32"/>
        </w:rPr>
        <w:t>人次，实</w:t>
      </w:r>
      <w:r>
        <w:rPr>
          <w:rFonts w:ascii="仿宋" w:eastAsia="仿宋" w:hAnsi="仿宋" w:cs="仿宋" w:hint="eastAsia"/>
          <w:sz w:val="32"/>
          <w:szCs w:val="32"/>
        </w:rPr>
        <w:lastRenderedPageBreak/>
        <w:t>现培训全覆盖</w:t>
      </w:r>
      <w:r>
        <w:rPr>
          <w:rFonts w:ascii="仿宋" w:eastAsia="仿宋" w:hAnsi="仿宋" w:cs="仿宋" w:hint="eastAsia"/>
          <w:sz w:val="32"/>
          <w:szCs w:val="32"/>
          <w:lang w:val="zh-CN"/>
        </w:rPr>
        <w:t>。加强日常教育管理监督，强化政治纪律、办案纪律、保密纪律，坚决防止“灯下黑”。</w:t>
      </w:r>
    </w:p>
    <w:p w:rsidR="00000000" w:rsidRDefault="00D010EC">
      <w:pPr>
        <w:adjustRightInd w:val="0"/>
        <w:snapToGrid w:val="0"/>
        <w:spacing w:line="600" w:lineRule="exact"/>
        <w:ind w:firstLineChars="200" w:firstLine="640"/>
        <w:rPr>
          <w:rFonts w:ascii="仿宋" w:eastAsia="仿宋" w:hAnsi="仿宋" w:cs="仿宋"/>
          <w:color w:val="000000"/>
          <w:sz w:val="32"/>
          <w:szCs w:val="32"/>
          <w:lang/>
        </w:rPr>
      </w:pPr>
      <w:r>
        <w:rPr>
          <w:rFonts w:ascii="仿宋" w:eastAsia="仿宋" w:hAnsi="仿宋" w:cs="仿宋" w:hint="eastAsia"/>
          <w:color w:val="000000"/>
          <w:sz w:val="32"/>
          <w:szCs w:val="32"/>
          <w:lang/>
        </w:rPr>
        <w:t>在肯定成绩的同时，我们也清醒地看到，反腐败斗</w:t>
      </w:r>
      <w:r>
        <w:rPr>
          <w:rFonts w:ascii="仿宋" w:eastAsia="仿宋" w:hAnsi="仿宋" w:cs="仿宋" w:hint="eastAsia"/>
          <w:color w:val="000000"/>
          <w:sz w:val="32"/>
          <w:szCs w:val="32"/>
          <w:lang/>
        </w:rPr>
        <w:t>争形势依然复杂严峻，正风肃纪反腐依然任重道远，全面从严治党永远在路上，一刻也不能放松。从全区纪检监察工作情况看，还存在一些不足和问题：在坚决做到“两个维护”上，有的从政治上看问题不够、围绕大局考虑问题不多，对政治监督的内涵、方式和要求把握不准，结合实际工作发现问题、纠正偏差能力不足。在推进正风肃纪反腐上，有的精准监督工作水平有待提升，管党治党责任压力还要继续压实，隐形变异“四风”问题依然存在，征地拆迁、村（社区）“三资”管理、区属企业等重点领域的腐败风险依旧存在，侵害群众利益的问题易发多发。在持续深化“三转</w:t>
      </w:r>
      <w:r>
        <w:rPr>
          <w:rFonts w:ascii="仿宋" w:eastAsia="仿宋" w:hAnsi="仿宋" w:cs="仿宋" w:hint="eastAsia"/>
          <w:color w:val="000000"/>
          <w:sz w:val="32"/>
          <w:szCs w:val="32"/>
          <w:lang/>
        </w:rPr>
        <w:t>”上，有的履行协助和监督职责意识不强、定位不准，派驻机构“探头”作用发挥不够充分，依规依纪依法履职意识不强，不愿监督、不敢监督、不会监督的问题还比较突出。对这些问题我们必须高度重视，认真对照、深入检视、切实整改。</w:t>
      </w:r>
    </w:p>
    <w:p w:rsidR="00000000" w:rsidRDefault="00D010EC">
      <w:pPr>
        <w:spacing w:before="100" w:beforeAutospacing="1" w:after="100" w:afterAutospacing="1" w:line="600" w:lineRule="exact"/>
        <w:jc w:val="center"/>
        <w:rPr>
          <w:rFonts w:ascii="黑体" w:eastAsia="黑体" w:hint="eastAsia"/>
          <w:sz w:val="36"/>
          <w:szCs w:val="36"/>
        </w:rPr>
      </w:pPr>
      <w:r>
        <w:rPr>
          <w:rFonts w:ascii="黑体" w:eastAsia="黑体" w:hint="eastAsia"/>
          <w:sz w:val="36"/>
          <w:szCs w:val="36"/>
        </w:rPr>
        <w:t>第二部分</w:t>
      </w:r>
      <w:r>
        <w:rPr>
          <w:rFonts w:ascii="黑体" w:eastAsia="黑体" w:hint="eastAsia"/>
          <w:sz w:val="36"/>
          <w:szCs w:val="36"/>
        </w:rPr>
        <w:t xml:space="preserve"> 2019</w:t>
      </w:r>
      <w:r>
        <w:rPr>
          <w:rFonts w:ascii="黑体" w:eastAsia="黑体" w:hint="eastAsia"/>
          <w:sz w:val="36"/>
          <w:szCs w:val="36"/>
        </w:rPr>
        <w:t>年度部门决算表</w:t>
      </w:r>
    </w:p>
    <w:p w:rsidR="00000000" w:rsidRDefault="00D010EC">
      <w:pPr>
        <w:spacing w:before="100" w:beforeAutospacing="1" w:after="100" w:afterAutospacing="1" w:line="600" w:lineRule="exact"/>
        <w:jc w:val="center"/>
        <w:rPr>
          <w:rFonts w:ascii="仿宋" w:eastAsia="仿宋" w:hAnsi="仿宋" w:hint="eastAsia"/>
          <w:sz w:val="32"/>
          <w:szCs w:val="32"/>
        </w:rPr>
      </w:pPr>
      <w:r>
        <w:rPr>
          <w:rFonts w:cs="Times New Roman" w:hint="eastAsia"/>
          <w:sz w:val="36"/>
          <w:szCs w:val="20"/>
        </w:rPr>
        <w:t>（</w:t>
      </w:r>
      <w:r>
        <w:rPr>
          <w:rFonts w:ascii="仿宋" w:eastAsia="仿宋" w:hAnsi="仿宋" w:hint="eastAsia"/>
          <w:sz w:val="32"/>
          <w:szCs w:val="32"/>
        </w:rPr>
        <w:t>部门决算公开表由部门决算网络版公开任务系统导出）</w:t>
      </w:r>
    </w:p>
    <w:p w:rsidR="00000000" w:rsidRDefault="00D010EC">
      <w:pPr>
        <w:spacing w:before="100" w:beforeAutospacing="1" w:after="100" w:afterAutospacing="1" w:line="600" w:lineRule="exact"/>
        <w:jc w:val="center"/>
        <w:rPr>
          <w:rFonts w:ascii="黑体" w:eastAsia="黑体" w:hint="eastAsia"/>
          <w:sz w:val="36"/>
          <w:szCs w:val="36"/>
        </w:rPr>
      </w:pPr>
    </w:p>
    <w:p w:rsidR="00000000" w:rsidRDefault="00D010EC">
      <w:pPr>
        <w:pStyle w:val="a6"/>
        <w:numPr>
          <w:ilvl w:val="0"/>
          <w:numId w:val="1"/>
        </w:numPr>
        <w:ind w:hanging="720"/>
        <w:rPr>
          <w:rFonts w:ascii="黑体" w:eastAsia="黑体" w:hAnsi="仿宋" w:hint="eastAsia"/>
          <w:sz w:val="32"/>
          <w:szCs w:val="32"/>
        </w:rPr>
      </w:pPr>
      <w:r>
        <w:rPr>
          <w:rFonts w:ascii="黑体" w:eastAsia="黑体" w:hAnsi="仿宋" w:hint="eastAsia"/>
          <w:sz w:val="32"/>
          <w:szCs w:val="32"/>
        </w:rPr>
        <w:lastRenderedPageBreak/>
        <w:t>收入支出决算总表</w:t>
      </w:r>
      <w:r>
        <w:rPr>
          <w:rFonts w:ascii="黑体" w:eastAsia="黑体" w:hAnsi="仿宋" w:hint="eastAsia"/>
          <w:sz w:val="32"/>
          <w:szCs w:val="32"/>
        </w:rPr>
        <w:t xml:space="preserve"> </w:t>
      </w:r>
    </w:p>
    <w:tbl>
      <w:tblPr>
        <w:tblW w:w="0" w:type="auto"/>
        <w:tblInd w:w="-885" w:type="dxa"/>
        <w:tblLayout w:type="fixed"/>
        <w:tblLook w:val="0000"/>
      </w:tblPr>
      <w:tblGrid>
        <w:gridCol w:w="2978"/>
        <w:gridCol w:w="1984"/>
        <w:gridCol w:w="2358"/>
        <w:gridCol w:w="761"/>
        <w:gridCol w:w="2268"/>
      </w:tblGrid>
      <w:tr w:rsidR="00000000">
        <w:trPr>
          <w:trHeight w:val="540"/>
        </w:trPr>
        <w:tc>
          <w:tcPr>
            <w:tcW w:w="10349" w:type="dxa"/>
            <w:gridSpan w:val="5"/>
            <w:vAlign w:val="bottom"/>
          </w:tcPr>
          <w:p w:rsidR="00000000" w:rsidRDefault="00D010EC">
            <w:pPr>
              <w:spacing w:before="100" w:beforeAutospacing="1" w:after="100" w:afterAutospacing="1"/>
              <w:jc w:val="center"/>
              <w:rPr>
                <w:rFonts w:ascii="黑体" w:eastAsia="黑体" w:hAnsi="Arial" w:cs="Arial"/>
                <w:sz w:val="44"/>
                <w:szCs w:val="44"/>
              </w:rPr>
            </w:pPr>
            <w:r>
              <w:rPr>
                <w:rFonts w:ascii="黑体" w:eastAsia="黑体" w:hAnsi="Arial" w:cs="Arial" w:hint="eastAsia"/>
                <w:color w:val="000000"/>
                <w:sz w:val="36"/>
                <w:szCs w:val="36"/>
              </w:rPr>
              <w:t>收支决算总表</w:t>
            </w:r>
          </w:p>
        </w:tc>
      </w:tr>
      <w:tr w:rsidR="00000000">
        <w:trPr>
          <w:trHeight w:val="300"/>
        </w:trPr>
        <w:tc>
          <w:tcPr>
            <w:tcW w:w="2978" w:type="dxa"/>
            <w:vAlign w:val="bottom"/>
          </w:tcPr>
          <w:p w:rsidR="00000000" w:rsidRDefault="00D010EC">
            <w:r>
              <w:t> </w:t>
            </w:r>
          </w:p>
        </w:tc>
        <w:tc>
          <w:tcPr>
            <w:tcW w:w="1984" w:type="dxa"/>
            <w:vAlign w:val="bottom"/>
          </w:tcPr>
          <w:p w:rsidR="00000000" w:rsidRDefault="00D010EC">
            <w:r>
              <w:t> </w:t>
            </w:r>
          </w:p>
        </w:tc>
        <w:tc>
          <w:tcPr>
            <w:tcW w:w="2358" w:type="dxa"/>
            <w:vAlign w:val="bottom"/>
          </w:tcPr>
          <w:p w:rsidR="00000000" w:rsidRDefault="00D010EC">
            <w:r>
              <w:t> </w:t>
            </w:r>
          </w:p>
        </w:tc>
        <w:tc>
          <w:tcPr>
            <w:tcW w:w="3029" w:type="dxa"/>
            <w:gridSpan w:val="2"/>
            <w:vAlign w:val="bottom"/>
          </w:tcPr>
          <w:p w:rsidR="00000000" w:rsidRDefault="00D010EC">
            <w:r>
              <w:t> </w:t>
            </w:r>
          </w:p>
        </w:tc>
      </w:tr>
      <w:tr w:rsidR="00000000">
        <w:trPr>
          <w:trHeight w:val="300"/>
        </w:trPr>
        <w:tc>
          <w:tcPr>
            <w:tcW w:w="2978" w:type="dxa"/>
            <w:vAlign w:val="bottom"/>
          </w:tcPr>
          <w:p w:rsidR="00000000" w:rsidRDefault="00D010EC">
            <w:pPr>
              <w:spacing w:before="100" w:beforeAutospacing="1" w:after="100" w:afterAutospacing="1"/>
              <w:rPr>
                <w:rFonts w:cs="Arial"/>
                <w:color w:val="000000"/>
                <w:sz w:val="22"/>
                <w:szCs w:val="22"/>
              </w:rPr>
            </w:pPr>
          </w:p>
        </w:tc>
        <w:tc>
          <w:tcPr>
            <w:tcW w:w="1984" w:type="dxa"/>
            <w:vAlign w:val="bottom"/>
          </w:tcPr>
          <w:p w:rsidR="00000000" w:rsidRDefault="00D010EC">
            <w:r>
              <w:t> </w:t>
            </w:r>
          </w:p>
        </w:tc>
        <w:tc>
          <w:tcPr>
            <w:tcW w:w="5387" w:type="dxa"/>
            <w:gridSpan w:val="3"/>
            <w:vAlign w:val="bottom"/>
          </w:tcPr>
          <w:p w:rsidR="00000000" w:rsidRDefault="00D010EC">
            <w:pPr>
              <w:spacing w:before="100" w:beforeAutospacing="1" w:after="100" w:afterAutospacing="1"/>
              <w:jc w:val="right"/>
              <w:rPr>
                <w:rFonts w:ascii="仿宋" w:eastAsia="仿宋" w:hAnsi="仿宋" w:cs="Arial"/>
                <w:sz w:val="32"/>
                <w:szCs w:val="32"/>
              </w:rPr>
            </w:pPr>
            <w:r>
              <w:rPr>
                <w:rFonts w:ascii="仿宋" w:eastAsia="仿宋" w:hAnsi="仿宋" w:cs="Arial" w:hint="eastAsia"/>
                <w:sz w:val="32"/>
                <w:szCs w:val="32"/>
              </w:rPr>
              <w:t>金额单位：万元</w:t>
            </w:r>
          </w:p>
        </w:tc>
      </w:tr>
      <w:tr w:rsidR="00000000">
        <w:trPr>
          <w:trHeight w:val="308"/>
        </w:trPr>
        <w:tc>
          <w:tcPr>
            <w:tcW w:w="4962" w:type="dxa"/>
            <w:gridSpan w:val="2"/>
            <w:tcBorders>
              <w:top w:val="single" w:sz="8" w:space="0" w:color="000000"/>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收入</w:t>
            </w:r>
          </w:p>
        </w:tc>
        <w:tc>
          <w:tcPr>
            <w:tcW w:w="5387" w:type="dxa"/>
            <w:gridSpan w:val="3"/>
            <w:tcBorders>
              <w:top w:val="single" w:sz="8" w:space="0" w:color="000000"/>
              <w:left w:val="nil"/>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支出</w:t>
            </w:r>
          </w:p>
        </w:tc>
      </w:tr>
      <w:tr w:rsidR="00000000">
        <w:trPr>
          <w:trHeight w:val="308"/>
        </w:trPr>
        <w:tc>
          <w:tcPr>
            <w:tcW w:w="2978"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项目</w:t>
            </w:r>
          </w:p>
        </w:tc>
        <w:tc>
          <w:tcPr>
            <w:tcW w:w="1984"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决算数</w:t>
            </w:r>
          </w:p>
        </w:tc>
        <w:tc>
          <w:tcPr>
            <w:tcW w:w="3119"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项目</w:t>
            </w:r>
            <w:r>
              <w:rPr>
                <w:rFonts w:ascii="仿宋" w:eastAsia="仿宋" w:hAnsi="仿宋" w:cs="Arial" w:hint="eastAsia"/>
                <w:color w:val="000000"/>
                <w:sz w:val="21"/>
                <w:szCs w:val="21"/>
              </w:rPr>
              <w:t>(</w:t>
            </w:r>
            <w:r>
              <w:rPr>
                <w:rFonts w:ascii="仿宋" w:eastAsia="仿宋" w:hAnsi="仿宋" w:cs="Arial" w:hint="eastAsia"/>
                <w:color w:val="000000"/>
                <w:sz w:val="21"/>
                <w:szCs w:val="21"/>
              </w:rPr>
              <w:t>按支出功能分类</w:t>
            </w:r>
            <w:r>
              <w:rPr>
                <w:rFonts w:ascii="仿宋" w:eastAsia="仿宋" w:hAnsi="仿宋" w:cs="Arial" w:hint="eastAsia"/>
                <w:color w:val="000000"/>
                <w:sz w:val="21"/>
                <w:szCs w:val="21"/>
              </w:rPr>
              <w:t>)</w:t>
            </w:r>
          </w:p>
        </w:tc>
        <w:tc>
          <w:tcPr>
            <w:tcW w:w="2268"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决算数</w:t>
            </w:r>
          </w:p>
        </w:tc>
      </w:tr>
      <w:tr w:rsidR="00000000">
        <w:trPr>
          <w:trHeight w:val="308"/>
        </w:trPr>
        <w:tc>
          <w:tcPr>
            <w:tcW w:w="2978" w:type="dxa"/>
            <w:tcBorders>
              <w:top w:val="nil"/>
              <w:left w:val="single" w:sz="8" w:space="0" w:color="000000"/>
              <w:bottom w:val="single" w:sz="4" w:space="0" w:color="000000"/>
              <w:right w:val="single" w:sz="4" w:space="0" w:color="000000"/>
            </w:tcBorders>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一、一般公共预算财政拨款收入</w:t>
            </w:r>
          </w:p>
        </w:tc>
        <w:tc>
          <w:tcPr>
            <w:tcW w:w="1984"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1,667.74</w:t>
            </w:r>
            <w:r>
              <w:rPr>
                <w:rFonts w:ascii="仿宋" w:eastAsia="仿宋" w:hAnsi="仿宋" w:cs="Arial" w:hint="eastAsia"/>
                <w:color w:val="000000"/>
                <w:sz w:val="21"/>
                <w:szCs w:val="21"/>
              </w:rPr>
              <w:t xml:space="preserve">　</w:t>
            </w:r>
          </w:p>
        </w:tc>
        <w:tc>
          <w:tcPr>
            <w:tcW w:w="3119"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一、一般公共服务支出</w:t>
            </w:r>
          </w:p>
        </w:tc>
        <w:tc>
          <w:tcPr>
            <w:tcW w:w="2268"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1,513.55</w:t>
            </w:r>
            <w:r>
              <w:rPr>
                <w:rFonts w:ascii="仿宋" w:eastAsia="仿宋" w:hAnsi="仿宋" w:cs="Arial" w:hint="eastAsia"/>
                <w:color w:val="000000"/>
                <w:sz w:val="21"/>
                <w:szCs w:val="21"/>
              </w:rPr>
              <w:t xml:space="preserve">　</w:t>
            </w:r>
          </w:p>
        </w:tc>
      </w:tr>
      <w:tr w:rsidR="00000000">
        <w:trPr>
          <w:trHeight w:val="308"/>
        </w:trPr>
        <w:tc>
          <w:tcPr>
            <w:tcW w:w="2978" w:type="dxa"/>
            <w:tcBorders>
              <w:top w:val="nil"/>
              <w:left w:val="single" w:sz="8" w:space="0" w:color="000000"/>
              <w:bottom w:val="single" w:sz="4" w:space="0" w:color="000000"/>
              <w:right w:val="single" w:sz="4" w:space="0" w:color="000000"/>
            </w:tcBorders>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二、政府性基金预算财政拨款收入</w:t>
            </w:r>
          </w:p>
        </w:tc>
        <w:tc>
          <w:tcPr>
            <w:tcW w:w="1984"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3119"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二、外交支出</w:t>
            </w:r>
          </w:p>
        </w:tc>
        <w:tc>
          <w:tcPr>
            <w:tcW w:w="2268"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r>
      <w:tr w:rsidR="00000000">
        <w:trPr>
          <w:trHeight w:val="308"/>
        </w:trPr>
        <w:tc>
          <w:tcPr>
            <w:tcW w:w="2978" w:type="dxa"/>
            <w:tcBorders>
              <w:top w:val="nil"/>
              <w:left w:val="single" w:sz="8" w:space="0" w:color="000000"/>
              <w:bottom w:val="single" w:sz="4" w:space="0" w:color="000000"/>
              <w:right w:val="single" w:sz="4" w:space="0" w:color="000000"/>
            </w:tcBorders>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三、上级补助收入</w:t>
            </w:r>
          </w:p>
        </w:tc>
        <w:tc>
          <w:tcPr>
            <w:tcW w:w="1984"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3119"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三、国防支出</w:t>
            </w:r>
          </w:p>
        </w:tc>
        <w:tc>
          <w:tcPr>
            <w:tcW w:w="2268"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r>
      <w:tr w:rsidR="00000000">
        <w:trPr>
          <w:trHeight w:val="308"/>
        </w:trPr>
        <w:tc>
          <w:tcPr>
            <w:tcW w:w="2978" w:type="dxa"/>
            <w:tcBorders>
              <w:top w:val="nil"/>
              <w:left w:val="single" w:sz="8" w:space="0" w:color="000000"/>
              <w:bottom w:val="single" w:sz="4" w:space="0" w:color="000000"/>
              <w:right w:val="single" w:sz="4" w:space="0" w:color="000000"/>
            </w:tcBorders>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四、事业收入</w:t>
            </w:r>
          </w:p>
        </w:tc>
        <w:tc>
          <w:tcPr>
            <w:tcW w:w="1984"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3119"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四、公共安全支出</w:t>
            </w:r>
          </w:p>
        </w:tc>
        <w:tc>
          <w:tcPr>
            <w:tcW w:w="2268"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r>
      <w:tr w:rsidR="00000000">
        <w:trPr>
          <w:trHeight w:val="308"/>
        </w:trPr>
        <w:tc>
          <w:tcPr>
            <w:tcW w:w="2978" w:type="dxa"/>
            <w:tcBorders>
              <w:top w:val="nil"/>
              <w:left w:val="single" w:sz="8" w:space="0" w:color="000000"/>
              <w:bottom w:val="single" w:sz="4" w:space="0" w:color="000000"/>
              <w:right w:val="single" w:sz="4" w:space="0" w:color="000000"/>
            </w:tcBorders>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五、经营收入</w:t>
            </w:r>
          </w:p>
        </w:tc>
        <w:tc>
          <w:tcPr>
            <w:tcW w:w="1984"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3119"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五、教育支出</w:t>
            </w:r>
          </w:p>
        </w:tc>
        <w:tc>
          <w:tcPr>
            <w:tcW w:w="2268"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r>
      <w:tr w:rsidR="00000000">
        <w:trPr>
          <w:trHeight w:val="308"/>
        </w:trPr>
        <w:tc>
          <w:tcPr>
            <w:tcW w:w="2978" w:type="dxa"/>
            <w:tcBorders>
              <w:top w:val="nil"/>
              <w:left w:val="single" w:sz="8" w:space="0" w:color="000000"/>
              <w:bottom w:val="single" w:sz="4" w:space="0" w:color="000000"/>
              <w:right w:val="single" w:sz="4" w:space="0" w:color="000000"/>
            </w:tcBorders>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六、附属单位上缴收入</w:t>
            </w:r>
          </w:p>
        </w:tc>
        <w:tc>
          <w:tcPr>
            <w:tcW w:w="1984"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3119"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六、科学技术支出</w:t>
            </w:r>
          </w:p>
        </w:tc>
        <w:tc>
          <w:tcPr>
            <w:tcW w:w="2268"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r>
      <w:tr w:rsidR="00000000">
        <w:trPr>
          <w:trHeight w:val="308"/>
        </w:trPr>
        <w:tc>
          <w:tcPr>
            <w:tcW w:w="2978" w:type="dxa"/>
            <w:tcBorders>
              <w:top w:val="nil"/>
              <w:left w:val="single" w:sz="8" w:space="0" w:color="000000"/>
              <w:bottom w:val="single" w:sz="4" w:space="0" w:color="000000"/>
              <w:right w:val="single" w:sz="4" w:space="0" w:color="000000"/>
            </w:tcBorders>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七、其他收入</w:t>
            </w:r>
          </w:p>
        </w:tc>
        <w:tc>
          <w:tcPr>
            <w:tcW w:w="1984"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3119"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七、文化旅游体育与传媒支出</w:t>
            </w:r>
          </w:p>
        </w:tc>
        <w:tc>
          <w:tcPr>
            <w:tcW w:w="2268"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r>
      <w:tr w:rsidR="00000000">
        <w:trPr>
          <w:trHeight w:val="308"/>
        </w:trPr>
        <w:tc>
          <w:tcPr>
            <w:tcW w:w="2978"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984"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3119"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八、社会保障和就业支出</w:t>
            </w:r>
          </w:p>
        </w:tc>
        <w:tc>
          <w:tcPr>
            <w:tcW w:w="2268"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r>
      <w:tr w:rsidR="00000000">
        <w:trPr>
          <w:trHeight w:val="308"/>
        </w:trPr>
        <w:tc>
          <w:tcPr>
            <w:tcW w:w="2978"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984"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3119"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九、卫生健康支出</w:t>
            </w:r>
          </w:p>
        </w:tc>
        <w:tc>
          <w:tcPr>
            <w:tcW w:w="2268"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r>
      <w:tr w:rsidR="00000000">
        <w:trPr>
          <w:trHeight w:val="308"/>
        </w:trPr>
        <w:tc>
          <w:tcPr>
            <w:tcW w:w="2978"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984"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3119"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十、节能环保支出</w:t>
            </w:r>
          </w:p>
        </w:tc>
        <w:tc>
          <w:tcPr>
            <w:tcW w:w="2268"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r>
      <w:tr w:rsidR="00000000">
        <w:trPr>
          <w:trHeight w:val="308"/>
        </w:trPr>
        <w:tc>
          <w:tcPr>
            <w:tcW w:w="2978"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984"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3119"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十一、城乡社区支出</w:t>
            </w:r>
          </w:p>
        </w:tc>
        <w:tc>
          <w:tcPr>
            <w:tcW w:w="2268"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r>
      <w:tr w:rsidR="00000000">
        <w:trPr>
          <w:trHeight w:val="308"/>
        </w:trPr>
        <w:tc>
          <w:tcPr>
            <w:tcW w:w="2978"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984"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3119"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十二、农林水支出</w:t>
            </w:r>
          </w:p>
        </w:tc>
        <w:tc>
          <w:tcPr>
            <w:tcW w:w="2268"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r>
      <w:tr w:rsidR="00000000">
        <w:trPr>
          <w:trHeight w:val="308"/>
        </w:trPr>
        <w:tc>
          <w:tcPr>
            <w:tcW w:w="2978"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984"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3119"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十三、交通运输支出</w:t>
            </w:r>
          </w:p>
        </w:tc>
        <w:tc>
          <w:tcPr>
            <w:tcW w:w="2268"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r>
      <w:tr w:rsidR="00000000">
        <w:trPr>
          <w:trHeight w:val="308"/>
        </w:trPr>
        <w:tc>
          <w:tcPr>
            <w:tcW w:w="2978"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984"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3119"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十四、资源勘探信息等支出</w:t>
            </w:r>
          </w:p>
        </w:tc>
        <w:tc>
          <w:tcPr>
            <w:tcW w:w="2268"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r>
      <w:tr w:rsidR="00000000">
        <w:trPr>
          <w:trHeight w:val="308"/>
        </w:trPr>
        <w:tc>
          <w:tcPr>
            <w:tcW w:w="2978" w:type="dxa"/>
            <w:tcBorders>
              <w:top w:val="nil"/>
              <w:left w:val="single" w:sz="8" w:space="0" w:color="000000"/>
              <w:bottom w:val="single" w:sz="4" w:space="0" w:color="auto"/>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984" w:type="dxa"/>
            <w:tcBorders>
              <w:top w:val="nil"/>
              <w:left w:val="nil"/>
              <w:bottom w:val="single" w:sz="4" w:space="0" w:color="auto"/>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3119" w:type="dxa"/>
            <w:gridSpan w:val="2"/>
            <w:tcBorders>
              <w:top w:val="nil"/>
              <w:left w:val="nil"/>
              <w:bottom w:val="single" w:sz="4" w:space="0" w:color="auto"/>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十五、商业服务业等支出</w:t>
            </w:r>
          </w:p>
        </w:tc>
        <w:tc>
          <w:tcPr>
            <w:tcW w:w="2268" w:type="dxa"/>
            <w:tcBorders>
              <w:top w:val="nil"/>
              <w:left w:val="nil"/>
              <w:bottom w:val="single" w:sz="4" w:space="0" w:color="auto"/>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r>
      <w:tr w:rsidR="00000000">
        <w:trPr>
          <w:trHeight w:val="308"/>
        </w:trPr>
        <w:tc>
          <w:tcPr>
            <w:tcW w:w="2978"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十六、金融支出</w:t>
            </w:r>
          </w:p>
        </w:tc>
        <w:tc>
          <w:tcPr>
            <w:tcW w:w="2268"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r>
      <w:tr w:rsidR="00000000">
        <w:trPr>
          <w:trHeight w:val="308"/>
        </w:trPr>
        <w:tc>
          <w:tcPr>
            <w:tcW w:w="2978" w:type="dxa"/>
            <w:tcBorders>
              <w:top w:val="single" w:sz="4" w:space="0" w:color="auto"/>
              <w:left w:val="single" w:sz="8" w:space="0" w:color="000000"/>
              <w:bottom w:val="single" w:sz="4" w:space="0" w:color="auto"/>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984" w:type="dxa"/>
            <w:tcBorders>
              <w:top w:val="single" w:sz="4" w:space="0" w:color="auto"/>
              <w:left w:val="nil"/>
              <w:bottom w:val="single" w:sz="4" w:space="0" w:color="auto"/>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3119" w:type="dxa"/>
            <w:gridSpan w:val="2"/>
            <w:tcBorders>
              <w:top w:val="single" w:sz="4" w:space="0" w:color="auto"/>
              <w:left w:val="nil"/>
              <w:bottom w:val="single" w:sz="4" w:space="0" w:color="auto"/>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十七、援助其他地区支出</w:t>
            </w:r>
          </w:p>
        </w:tc>
        <w:tc>
          <w:tcPr>
            <w:tcW w:w="2268" w:type="dxa"/>
            <w:tcBorders>
              <w:top w:val="single" w:sz="4" w:space="0" w:color="auto"/>
              <w:left w:val="nil"/>
              <w:bottom w:val="single" w:sz="4" w:space="0" w:color="auto"/>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r>
      <w:tr w:rsidR="00000000">
        <w:trPr>
          <w:trHeight w:val="308"/>
        </w:trPr>
        <w:tc>
          <w:tcPr>
            <w:tcW w:w="2978"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十八、自然资源海洋气象等支出</w:t>
            </w:r>
          </w:p>
        </w:tc>
        <w:tc>
          <w:tcPr>
            <w:tcW w:w="2268"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r>
      <w:tr w:rsidR="00000000">
        <w:trPr>
          <w:trHeight w:val="308"/>
        </w:trPr>
        <w:tc>
          <w:tcPr>
            <w:tcW w:w="2978" w:type="dxa"/>
            <w:tcBorders>
              <w:top w:val="single" w:sz="4" w:space="0" w:color="auto"/>
              <w:left w:val="single" w:sz="8" w:space="0" w:color="000000"/>
              <w:bottom w:val="single" w:sz="4" w:space="0" w:color="auto"/>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984" w:type="dxa"/>
            <w:tcBorders>
              <w:top w:val="single" w:sz="4" w:space="0" w:color="auto"/>
              <w:left w:val="nil"/>
              <w:bottom w:val="single" w:sz="4" w:space="0" w:color="auto"/>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3119" w:type="dxa"/>
            <w:gridSpan w:val="2"/>
            <w:tcBorders>
              <w:top w:val="single" w:sz="4" w:space="0" w:color="auto"/>
              <w:left w:val="nil"/>
              <w:bottom w:val="single" w:sz="4" w:space="0" w:color="auto"/>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十九、住房保障支出</w:t>
            </w:r>
          </w:p>
        </w:tc>
        <w:tc>
          <w:tcPr>
            <w:tcW w:w="2268" w:type="dxa"/>
            <w:tcBorders>
              <w:top w:val="single" w:sz="4" w:space="0" w:color="auto"/>
              <w:left w:val="nil"/>
              <w:bottom w:val="single" w:sz="4" w:space="0" w:color="auto"/>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154.19</w:t>
            </w:r>
            <w:r>
              <w:rPr>
                <w:rFonts w:ascii="仿宋" w:eastAsia="仿宋" w:hAnsi="仿宋" w:cs="Arial" w:hint="eastAsia"/>
                <w:color w:val="000000"/>
                <w:sz w:val="21"/>
                <w:szCs w:val="21"/>
              </w:rPr>
              <w:t xml:space="preserve">　</w:t>
            </w:r>
          </w:p>
        </w:tc>
      </w:tr>
      <w:tr w:rsidR="00000000">
        <w:trPr>
          <w:trHeight w:val="308"/>
        </w:trPr>
        <w:tc>
          <w:tcPr>
            <w:tcW w:w="2978"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二十、粮油物资储备支出</w:t>
            </w:r>
          </w:p>
        </w:tc>
        <w:tc>
          <w:tcPr>
            <w:tcW w:w="2268"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r>
      <w:tr w:rsidR="00000000">
        <w:trPr>
          <w:trHeight w:val="308"/>
        </w:trPr>
        <w:tc>
          <w:tcPr>
            <w:tcW w:w="2978"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二十一、灾害防治及应急管理支出</w:t>
            </w:r>
          </w:p>
        </w:tc>
        <w:tc>
          <w:tcPr>
            <w:tcW w:w="2268"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r>
      <w:tr w:rsidR="00000000">
        <w:trPr>
          <w:trHeight w:val="308"/>
        </w:trPr>
        <w:tc>
          <w:tcPr>
            <w:tcW w:w="2978" w:type="dxa"/>
            <w:tcBorders>
              <w:top w:val="single" w:sz="4" w:space="0" w:color="auto"/>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984" w:type="dxa"/>
            <w:tcBorders>
              <w:top w:val="single" w:sz="4" w:space="0" w:color="auto"/>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3119" w:type="dxa"/>
            <w:gridSpan w:val="2"/>
            <w:tcBorders>
              <w:top w:val="single" w:sz="4" w:space="0" w:color="auto"/>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二十二、其他支出</w:t>
            </w:r>
          </w:p>
        </w:tc>
        <w:tc>
          <w:tcPr>
            <w:tcW w:w="2268" w:type="dxa"/>
            <w:tcBorders>
              <w:top w:val="single" w:sz="4" w:space="0" w:color="auto"/>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r>
      <w:tr w:rsidR="00000000">
        <w:trPr>
          <w:trHeight w:val="308"/>
        </w:trPr>
        <w:tc>
          <w:tcPr>
            <w:tcW w:w="2978"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984"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3119"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二十三、债务还本支出</w:t>
            </w:r>
          </w:p>
        </w:tc>
        <w:tc>
          <w:tcPr>
            <w:tcW w:w="2268"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r>
      <w:tr w:rsidR="00000000">
        <w:trPr>
          <w:trHeight w:val="308"/>
        </w:trPr>
        <w:tc>
          <w:tcPr>
            <w:tcW w:w="2978"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b/>
                <w:bCs/>
                <w:color w:val="000000"/>
                <w:sz w:val="21"/>
                <w:szCs w:val="21"/>
              </w:rPr>
            </w:pPr>
          </w:p>
        </w:tc>
        <w:tc>
          <w:tcPr>
            <w:tcW w:w="1984"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p>
        </w:tc>
        <w:tc>
          <w:tcPr>
            <w:tcW w:w="3119"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二十四、债务付息支出</w:t>
            </w:r>
          </w:p>
        </w:tc>
        <w:tc>
          <w:tcPr>
            <w:tcW w:w="2268"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ind w:right="200"/>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trHeight w:val="308"/>
        </w:trPr>
        <w:tc>
          <w:tcPr>
            <w:tcW w:w="2978"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b/>
                <w:bCs/>
                <w:color w:val="000000"/>
                <w:sz w:val="21"/>
                <w:szCs w:val="21"/>
              </w:rPr>
            </w:pPr>
            <w:r>
              <w:rPr>
                <w:rFonts w:ascii="仿宋" w:eastAsia="仿宋" w:hAnsi="仿宋" w:cs="Arial" w:hint="eastAsia"/>
                <w:b/>
                <w:bCs/>
                <w:color w:val="000000"/>
                <w:sz w:val="21"/>
                <w:szCs w:val="21"/>
              </w:rPr>
              <w:t>本年收入合计</w:t>
            </w:r>
          </w:p>
        </w:tc>
        <w:tc>
          <w:tcPr>
            <w:tcW w:w="1984"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1,667.74</w:t>
            </w:r>
            <w:r>
              <w:rPr>
                <w:rFonts w:ascii="仿宋" w:eastAsia="仿宋" w:hAnsi="仿宋" w:cs="Arial" w:hint="eastAsia"/>
                <w:color w:val="000000"/>
                <w:sz w:val="21"/>
                <w:szCs w:val="21"/>
              </w:rPr>
              <w:t xml:space="preserve">　</w:t>
            </w:r>
          </w:p>
        </w:tc>
        <w:tc>
          <w:tcPr>
            <w:tcW w:w="3119"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b/>
                <w:bCs/>
                <w:color w:val="000000"/>
                <w:sz w:val="21"/>
                <w:szCs w:val="21"/>
              </w:rPr>
            </w:pPr>
            <w:r>
              <w:rPr>
                <w:rFonts w:ascii="仿宋" w:eastAsia="仿宋" w:hAnsi="仿宋" w:cs="Arial" w:hint="eastAsia"/>
                <w:b/>
                <w:bCs/>
                <w:color w:val="000000"/>
                <w:sz w:val="21"/>
                <w:szCs w:val="21"/>
              </w:rPr>
              <w:t>本年支出合计</w:t>
            </w:r>
          </w:p>
        </w:tc>
        <w:tc>
          <w:tcPr>
            <w:tcW w:w="2268"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1,667.74</w:t>
            </w:r>
            <w:r>
              <w:rPr>
                <w:rFonts w:ascii="仿宋" w:eastAsia="仿宋" w:hAnsi="仿宋" w:cs="Arial" w:hint="eastAsia"/>
                <w:color w:val="000000"/>
                <w:sz w:val="21"/>
                <w:szCs w:val="21"/>
              </w:rPr>
              <w:t xml:space="preserve">　</w:t>
            </w:r>
          </w:p>
        </w:tc>
      </w:tr>
      <w:tr w:rsidR="00000000">
        <w:trPr>
          <w:trHeight w:val="308"/>
        </w:trPr>
        <w:tc>
          <w:tcPr>
            <w:tcW w:w="2978"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r>
              <w:rPr>
                <w:rFonts w:ascii="仿宋" w:eastAsia="仿宋" w:hAnsi="仿宋" w:cs="Arial" w:hint="eastAsia"/>
                <w:color w:val="000000"/>
                <w:sz w:val="21"/>
                <w:szCs w:val="21"/>
              </w:rPr>
              <w:t>用事业基金弥补收支差额</w:t>
            </w:r>
          </w:p>
        </w:tc>
        <w:tc>
          <w:tcPr>
            <w:tcW w:w="1984"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3119"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r>
              <w:rPr>
                <w:rFonts w:ascii="仿宋" w:eastAsia="仿宋" w:hAnsi="仿宋" w:cs="Arial" w:hint="eastAsia"/>
                <w:color w:val="000000"/>
                <w:sz w:val="21"/>
                <w:szCs w:val="21"/>
              </w:rPr>
              <w:t>结余分配</w:t>
            </w:r>
          </w:p>
        </w:tc>
        <w:tc>
          <w:tcPr>
            <w:tcW w:w="2268"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r>
      <w:tr w:rsidR="00000000">
        <w:trPr>
          <w:trHeight w:val="308"/>
        </w:trPr>
        <w:tc>
          <w:tcPr>
            <w:tcW w:w="2978"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r>
              <w:rPr>
                <w:rFonts w:ascii="仿宋" w:eastAsia="仿宋" w:hAnsi="仿宋" w:cs="Arial" w:hint="eastAsia"/>
                <w:color w:val="000000"/>
                <w:sz w:val="21"/>
                <w:szCs w:val="21"/>
              </w:rPr>
              <w:t>年初结转和结余</w:t>
            </w:r>
          </w:p>
        </w:tc>
        <w:tc>
          <w:tcPr>
            <w:tcW w:w="1984"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3119"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r>
              <w:rPr>
                <w:rFonts w:ascii="仿宋" w:eastAsia="仿宋" w:hAnsi="仿宋" w:cs="Arial" w:hint="eastAsia"/>
                <w:color w:val="000000"/>
                <w:sz w:val="21"/>
                <w:szCs w:val="21"/>
              </w:rPr>
              <w:t>年末结转和结余</w:t>
            </w:r>
          </w:p>
        </w:tc>
        <w:tc>
          <w:tcPr>
            <w:tcW w:w="2268"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r>
      <w:tr w:rsidR="00000000">
        <w:trPr>
          <w:trHeight w:val="308"/>
        </w:trPr>
        <w:tc>
          <w:tcPr>
            <w:tcW w:w="2978"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b/>
                <w:bCs/>
                <w:color w:val="000000"/>
                <w:sz w:val="21"/>
                <w:szCs w:val="21"/>
              </w:rPr>
            </w:pPr>
            <w:r>
              <w:rPr>
                <w:rFonts w:ascii="仿宋" w:eastAsia="仿宋" w:hAnsi="仿宋" w:cs="Arial" w:hint="eastAsia"/>
                <w:b/>
                <w:bCs/>
                <w:color w:val="000000"/>
                <w:sz w:val="21"/>
                <w:szCs w:val="21"/>
              </w:rPr>
              <w:t>合计</w:t>
            </w:r>
          </w:p>
        </w:tc>
        <w:tc>
          <w:tcPr>
            <w:tcW w:w="1984"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1,667.74</w:t>
            </w:r>
            <w:r>
              <w:rPr>
                <w:rFonts w:ascii="仿宋" w:eastAsia="仿宋" w:hAnsi="仿宋" w:cs="Arial" w:hint="eastAsia"/>
                <w:color w:val="000000"/>
                <w:sz w:val="21"/>
                <w:szCs w:val="21"/>
              </w:rPr>
              <w:t xml:space="preserve">　</w:t>
            </w:r>
          </w:p>
        </w:tc>
        <w:tc>
          <w:tcPr>
            <w:tcW w:w="3119"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b/>
                <w:bCs/>
                <w:color w:val="000000"/>
                <w:sz w:val="21"/>
                <w:szCs w:val="21"/>
              </w:rPr>
            </w:pPr>
            <w:r>
              <w:rPr>
                <w:rFonts w:ascii="仿宋" w:eastAsia="仿宋" w:hAnsi="仿宋" w:cs="Arial" w:hint="eastAsia"/>
                <w:b/>
                <w:bCs/>
                <w:color w:val="000000"/>
                <w:sz w:val="21"/>
                <w:szCs w:val="21"/>
              </w:rPr>
              <w:t>合计</w:t>
            </w:r>
          </w:p>
        </w:tc>
        <w:tc>
          <w:tcPr>
            <w:tcW w:w="2268"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1,667.74</w:t>
            </w:r>
            <w:r>
              <w:rPr>
                <w:rFonts w:ascii="仿宋" w:eastAsia="仿宋" w:hAnsi="仿宋" w:cs="Arial" w:hint="eastAsia"/>
                <w:color w:val="000000"/>
                <w:sz w:val="21"/>
                <w:szCs w:val="21"/>
              </w:rPr>
              <w:t xml:space="preserve">　</w:t>
            </w:r>
          </w:p>
        </w:tc>
      </w:tr>
    </w:tbl>
    <w:p w:rsidR="00000000" w:rsidRDefault="00D010EC">
      <w:pPr>
        <w:spacing w:before="100" w:beforeAutospacing="1" w:after="100" w:afterAutospacing="1"/>
        <w:rPr>
          <w:rFonts w:ascii="Times New Roman" w:hAnsi="Times New Roman" w:cs="Times New Roman" w:hint="eastAsia"/>
        </w:rPr>
      </w:pPr>
      <w:r>
        <w:rPr>
          <w:rFonts w:ascii="Times New Roman" w:hAnsi="Times New Roman" w:cs="Times New Roman" w:hint="eastAsia"/>
        </w:rPr>
        <w:t>注：本表金额转换为万元时，因四舍五入可能存在尾数差异。</w:t>
      </w:r>
    </w:p>
    <w:p w:rsidR="00000000" w:rsidRDefault="00D010EC">
      <w:pPr>
        <w:pStyle w:val="a6"/>
        <w:numPr>
          <w:ilvl w:val="0"/>
          <w:numId w:val="1"/>
        </w:numPr>
        <w:ind w:hanging="720"/>
        <w:rPr>
          <w:rFonts w:ascii="黑体" w:eastAsia="黑体" w:hAnsi="仿宋"/>
          <w:sz w:val="32"/>
          <w:szCs w:val="32"/>
        </w:rPr>
      </w:pPr>
      <w:r>
        <w:rPr>
          <w:rFonts w:ascii="黑体" w:eastAsia="黑体" w:hAnsi="仿宋" w:hint="eastAsia"/>
          <w:sz w:val="32"/>
          <w:szCs w:val="32"/>
        </w:rPr>
        <w:lastRenderedPageBreak/>
        <w:t>收入决算表</w:t>
      </w:r>
      <w:r>
        <w:rPr>
          <w:rFonts w:ascii="黑体" w:eastAsia="黑体" w:hAnsi="仿宋" w:hint="eastAsia"/>
          <w:sz w:val="32"/>
          <w:szCs w:val="32"/>
        </w:rPr>
        <w:t xml:space="preserve"> </w:t>
      </w:r>
    </w:p>
    <w:tbl>
      <w:tblPr>
        <w:tblW w:w="0" w:type="auto"/>
        <w:tblInd w:w="-885" w:type="dxa"/>
        <w:tblLayout w:type="fixed"/>
        <w:tblLook w:val="0000"/>
      </w:tblPr>
      <w:tblGrid>
        <w:gridCol w:w="426"/>
        <w:gridCol w:w="135"/>
        <w:gridCol w:w="291"/>
        <w:gridCol w:w="426"/>
        <w:gridCol w:w="3260"/>
        <w:gridCol w:w="1144"/>
        <w:gridCol w:w="1063"/>
        <w:gridCol w:w="769"/>
        <w:gridCol w:w="709"/>
        <w:gridCol w:w="708"/>
        <w:gridCol w:w="709"/>
        <w:gridCol w:w="709"/>
        <w:gridCol w:w="503"/>
      </w:tblGrid>
      <w:tr w:rsidR="00000000">
        <w:trPr>
          <w:gridBefore w:val="2"/>
          <w:wBefore w:w="561" w:type="dxa"/>
          <w:trHeight w:val="600"/>
        </w:trPr>
        <w:tc>
          <w:tcPr>
            <w:tcW w:w="10291" w:type="dxa"/>
            <w:gridSpan w:val="11"/>
            <w:vAlign w:val="bottom"/>
          </w:tcPr>
          <w:p w:rsidR="00000000" w:rsidRDefault="00D010EC">
            <w:pPr>
              <w:spacing w:before="100" w:beforeAutospacing="1" w:after="100" w:afterAutospacing="1"/>
              <w:jc w:val="center"/>
              <w:rPr>
                <w:rFonts w:ascii="黑体" w:eastAsia="黑体" w:hAnsi="Arial" w:cs="Arial" w:hint="eastAsia"/>
                <w:color w:val="000000"/>
                <w:sz w:val="36"/>
                <w:szCs w:val="36"/>
              </w:rPr>
            </w:pPr>
            <w:r>
              <w:rPr>
                <w:rFonts w:ascii="黑体" w:eastAsia="黑体" w:hAnsi="Arial" w:cs="Arial" w:hint="eastAsia"/>
                <w:color w:val="000000"/>
                <w:sz w:val="36"/>
                <w:szCs w:val="36"/>
              </w:rPr>
              <w:t>收入决算表</w:t>
            </w:r>
          </w:p>
          <w:p w:rsidR="00000000" w:rsidRDefault="00D010EC">
            <w:pPr>
              <w:spacing w:before="100" w:beforeAutospacing="1" w:after="100" w:afterAutospacing="1"/>
              <w:jc w:val="center"/>
              <w:rPr>
                <w:rFonts w:ascii="仿宋" w:eastAsia="仿宋" w:hAnsi="仿宋" w:cs="Arial"/>
                <w:color w:val="000000"/>
                <w:sz w:val="32"/>
                <w:szCs w:val="32"/>
              </w:rPr>
            </w:pPr>
            <w:r>
              <w:rPr>
                <w:rFonts w:ascii="仿宋" w:eastAsia="仿宋" w:hAnsi="仿宋" w:cs="Arial" w:hint="eastAsia"/>
                <w:color w:val="000000"/>
                <w:sz w:val="32"/>
                <w:szCs w:val="32"/>
              </w:rPr>
              <w:t xml:space="preserve">                </w:t>
            </w:r>
            <w:r>
              <w:rPr>
                <w:rFonts w:ascii="仿宋" w:eastAsia="仿宋" w:hAnsi="仿宋" w:cs="Arial" w:hint="eastAsia"/>
                <w:color w:val="000000"/>
                <w:sz w:val="32"/>
                <w:szCs w:val="32"/>
              </w:rPr>
              <w:t xml:space="preserve">                         </w:t>
            </w:r>
            <w:r>
              <w:rPr>
                <w:rFonts w:ascii="仿宋" w:eastAsia="仿宋" w:hAnsi="仿宋" w:cs="Arial" w:hint="eastAsia"/>
                <w:color w:val="000000"/>
                <w:sz w:val="32"/>
                <w:szCs w:val="32"/>
              </w:rPr>
              <w:t>单位金额：万元</w:t>
            </w:r>
          </w:p>
        </w:tc>
      </w:tr>
      <w:tr w:rsidR="00000000">
        <w:trPr>
          <w:gridAfter w:val="1"/>
          <w:wAfter w:w="503" w:type="dxa"/>
          <w:trHeight w:val="300"/>
        </w:trPr>
        <w:tc>
          <w:tcPr>
            <w:tcW w:w="4538"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项目</w:t>
            </w:r>
          </w:p>
        </w:tc>
        <w:tc>
          <w:tcPr>
            <w:tcW w:w="1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本年收入合计</w:t>
            </w:r>
          </w:p>
        </w:tc>
        <w:tc>
          <w:tcPr>
            <w:tcW w:w="10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财政拨款收入</w:t>
            </w:r>
          </w:p>
        </w:tc>
        <w:tc>
          <w:tcPr>
            <w:tcW w:w="7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上级补助收入</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事业收入</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经营收入</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附属单位上缴收入</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其他收入</w:t>
            </w:r>
          </w:p>
        </w:tc>
      </w:tr>
      <w:tr w:rsidR="00000000">
        <w:trPr>
          <w:gridAfter w:val="1"/>
          <w:wAfter w:w="503" w:type="dxa"/>
          <w:trHeight w:val="300"/>
        </w:trPr>
        <w:tc>
          <w:tcPr>
            <w:tcW w:w="127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支出功能分类科目编码</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科目名称</w:t>
            </w:r>
          </w:p>
        </w:tc>
        <w:tc>
          <w:tcPr>
            <w:tcW w:w="1144" w:type="dxa"/>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1063" w:type="dxa"/>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r>
      <w:tr w:rsidR="00000000">
        <w:trPr>
          <w:gridAfter w:val="1"/>
          <w:wAfter w:w="503" w:type="dxa"/>
          <w:trHeight w:val="300"/>
        </w:trPr>
        <w:tc>
          <w:tcPr>
            <w:tcW w:w="1278" w:type="dxa"/>
            <w:gridSpan w:val="4"/>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3260" w:type="dxa"/>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1144" w:type="dxa"/>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1063" w:type="dxa"/>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r>
      <w:tr w:rsidR="00000000">
        <w:trPr>
          <w:gridAfter w:val="1"/>
          <w:wAfter w:w="503" w:type="dxa"/>
          <w:trHeight w:val="300"/>
        </w:trPr>
        <w:tc>
          <w:tcPr>
            <w:tcW w:w="1278" w:type="dxa"/>
            <w:gridSpan w:val="4"/>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3260" w:type="dxa"/>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1144" w:type="dxa"/>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1063" w:type="dxa"/>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769" w:type="dxa"/>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r>
      <w:tr w:rsidR="00000000">
        <w:trPr>
          <w:gridAfter w:val="1"/>
          <w:wAfter w:w="503" w:type="dxa"/>
          <w:trHeight w:val="300"/>
        </w:trPr>
        <w:tc>
          <w:tcPr>
            <w:tcW w:w="426" w:type="dxa"/>
            <w:tcBorders>
              <w:top w:val="nil"/>
              <w:left w:val="single" w:sz="4" w:space="0" w:color="auto"/>
              <w:bottom w:val="single" w:sz="4" w:space="0" w:color="auto"/>
              <w:right w:val="single" w:sz="4" w:space="0" w:color="auto"/>
            </w:tcBorders>
            <w:shd w:val="clear" w:color="000000" w:fill="FFFFFF"/>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类</w:t>
            </w:r>
          </w:p>
        </w:tc>
        <w:tc>
          <w:tcPr>
            <w:tcW w:w="426" w:type="dxa"/>
            <w:gridSpan w:val="2"/>
            <w:tcBorders>
              <w:top w:val="nil"/>
              <w:left w:val="nil"/>
              <w:bottom w:val="single" w:sz="4" w:space="0" w:color="auto"/>
              <w:right w:val="single" w:sz="4" w:space="0" w:color="auto"/>
            </w:tcBorders>
            <w:shd w:val="clear" w:color="000000" w:fill="FFFFFF"/>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款</w:t>
            </w:r>
          </w:p>
        </w:tc>
        <w:tc>
          <w:tcPr>
            <w:tcW w:w="426" w:type="dxa"/>
            <w:tcBorders>
              <w:top w:val="nil"/>
              <w:left w:val="nil"/>
              <w:bottom w:val="single" w:sz="4" w:space="0" w:color="auto"/>
              <w:right w:val="single" w:sz="4" w:space="0" w:color="auto"/>
            </w:tcBorders>
            <w:shd w:val="clear" w:color="000000" w:fill="FFFFFF"/>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项</w:t>
            </w:r>
          </w:p>
        </w:tc>
        <w:tc>
          <w:tcPr>
            <w:tcW w:w="3260" w:type="dxa"/>
            <w:tcBorders>
              <w:top w:val="nil"/>
              <w:left w:val="nil"/>
              <w:bottom w:val="single" w:sz="4" w:space="0" w:color="auto"/>
              <w:right w:val="single" w:sz="4" w:space="0" w:color="auto"/>
            </w:tcBorders>
            <w:shd w:val="clear" w:color="000000" w:fill="FFFFFF"/>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合计</w:t>
            </w:r>
          </w:p>
        </w:tc>
        <w:tc>
          <w:tcPr>
            <w:tcW w:w="1144"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1,667.74</w:t>
            </w:r>
          </w:p>
        </w:tc>
        <w:tc>
          <w:tcPr>
            <w:tcW w:w="1063"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1,667.74</w:t>
            </w:r>
          </w:p>
        </w:tc>
        <w:tc>
          <w:tcPr>
            <w:tcW w:w="76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708"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r>
      <w:tr w:rsidR="00000000">
        <w:trPr>
          <w:gridAfter w:val="1"/>
          <w:wAfter w:w="503" w:type="dxa"/>
          <w:trHeight w:val="300"/>
        </w:trPr>
        <w:tc>
          <w:tcPr>
            <w:tcW w:w="127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D010EC">
            <w:pPr>
              <w:rPr>
                <w:rFonts w:ascii="仿宋" w:eastAsia="仿宋" w:hAnsi="仿宋" w:cs="Arial"/>
                <w:b/>
                <w:bCs/>
                <w:sz w:val="21"/>
                <w:szCs w:val="21"/>
              </w:rPr>
            </w:pPr>
            <w:r>
              <w:rPr>
                <w:rFonts w:ascii="仿宋" w:eastAsia="仿宋" w:hAnsi="仿宋" w:cs="Arial" w:hint="eastAsia"/>
                <w:b/>
                <w:bCs/>
                <w:sz w:val="21"/>
                <w:szCs w:val="21"/>
              </w:rPr>
              <w:t>201</w:t>
            </w:r>
          </w:p>
        </w:tc>
        <w:tc>
          <w:tcPr>
            <w:tcW w:w="3260" w:type="dxa"/>
            <w:tcBorders>
              <w:top w:val="nil"/>
              <w:left w:val="nil"/>
              <w:bottom w:val="single" w:sz="4" w:space="0" w:color="auto"/>
              <w:right w:val="single" w:sz="4" w:space="0" w:color="auto"/>
            </w:tcBorders>
            <w:shd w:val="clear" w:color="000000" w:fill="FFFFFF"/>
            <w:vAlign w:val="center"/>
          </w:tcPr>
          <w:p w:rsidR="00000000" w:rsidRDefault="00D010EC">
            <w:pPr>
              <w:rPr>
                <w:rFonts w:ascii="仿宋" w:eastAsia="仿宋" w:hAnsi="仿宋" w:cs="Arial"/>
                <w:b/>
                <w:bCs/>
                <w:sz w:val="21"/>
                <w:szCs w:val="21"/>
              </w:rPr>
            </w:pPr>
            <w:r>
              <w:rPr>
                <w:rFonts w:ascii="仿宋" w:eastAsia="仿宋" w:hAnsi="仿宋" w:cs="Arial" w:hint="eastAsia"/>
                <w:b/>
                <w:bCs/>
                <w:sz w:val="21"/>
                <w:szCs w:val="21"/>
              </w:rPr>
              <w:t>一般公共服务支出</w:t>
            </w:r>
          </w:p>
        </w:tc>
        <w:tc>
          <w:tcPr>
            <w:tcW w:w="1144"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1,513.54</w:t>
            </w:r>
          </w:p>
        </w:tc>
        <w:tc>
          <w:tcPr>
            <w:tcW w:w="1063"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1,513.54</w:t>
            </w:r>
          </w:p>
        </w:tc>
        <w:tc>
          <w:tcPr>
            <w:tcW w:w="76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c>
          <w:tcPr>
            <w:tcW w:w="708"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r>
      <w:tr w:rsidR="00000000">
        <w:trPr>
          <w:gridAfter w:val="1"/>
          <w:wAfter w:w="503" w:type="dxa"/>
          <w:trHeight w:val="300"/>
        </w:trPr>
        <w:tc>
          <w:tcPr>
            <w:tcW w:w="127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D010EC">
            <w:pPr>
              <w:rPr>
                <w:rFonts w:ascii="仿宋" w:eastAsia="仿宋" w:hAnsi="仿宋" w:cs="Arial"/>
                <w:b/>
                <w:bCs/>
                <w:sz w:val="21"/>
                <w:szCs w:val="21"/>
              </w:rPr>
            </w:pPr>
            <w:r>
              <w:rPr>
                <w:rFonts w:ascii="仿宋" w:eastAsia="仿宋" w:hAnsi="仿宋" w:cs="Arial" w:hint="eastAsia"/>
                <w:b/>
                <w:bCs/>
                <w:sz w:val="21"/>
                <w:szCs w:val="21"/>
              </w:rPr>
              <w:t>20103</w:t>
            </w:r>
          </w:p>
        </w:tc>
        <w:tc>
          <w:tcPr>
            <w:tcW w:w="3260" w:type="dxa"/>
            <w:tcBorders>
              <w:top w:val="nil"/>
              <w:left w:val="nil"/>
              <w:bottom w:val="single" w:sz="4" w:space="0" w:color="auto"/>
              <w:right w:val="single" w:sz="4" w:space="0" w:color="auto"/>
            </w:tcBorders>
            <w:shd w:val="clear" w:color="000000" w:fill="FFFFFF"/>
            <w:vAlign w:val="center"/>
          </w:tcPr>
          <w:p w:rsidR="00000000" w:rsidRDefault="00D010EC">
            <w:pPr>
              <w:rPr>
                <w:rFonts w:ascii="仿宋" w:eastAsia="仿宋" w:hAnsi="仿宋" w:cs="Arial"/>
                <w:b/>
                <w:bCs/>
                <w:sz w:val="21"/>
                <w:szCs w:val="21"/>
              </w:rPr>
            </w:pPr>
            <w:r>
              <w:rPr>
                <w:rFonts w:ascii="仿宋" w:eastAsia="仿宋" w:hAnsi="仿宋" w:cs="Arial" w:hint="eastAsia"/>
                <w:b/>
                <w:bCs/>
                <w:sz w:val="21"/>
                <w:szCs w:val="21"/>
              </w:rPr>
              <w:t>政府办公厅（室）及相关机构</w:t>
            </w:r>
            <w:r>
              <w:rPr>
                <w:rFonts w:ascii="仿宋" w:eastAsia="仿宋" w:hAnsi="仿宋" w:cs="Arial" w:hint="eastAsia"/>
                <w:b/>
                <w:bCs/>
                <w:sz w:val="21"/>
                <w:szCs w:val="21"/>
              </w:rPr>
              <w:t>事务</w:t>
            </w:r>
          </w:p>
        </w:tc>
        <w:tc>
          <w:tcPr>
            <w:tcW w:w="1144"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9.01</w:t>
            </w:r>
          </w:p>
        </w:tc>
        <w:tc>
          <w:tcPr>
            <w:tcW w:w="1063"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9.01</w:t>
            </w:r>
          </w:p>
        </w:tc>
        <w:tc>
          <w:tcPr>
            <w:tcW w:w="76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c>
          <w:tcPr>
            <w:tcW w:w="708"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r>
      <w:tr w:rsidR="00000000">
        <w:trPr>
          <w:gridAfter w:val="1"/>
          <w:wAfter w:w="503" w:type="dxa"/>
          <w:trHeight w:val="300"/>
        </w:trPr>
        <w:tc>
          <w:tcPr>
            <w:tcW w:w="127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2010303</w:t>
            </w:r>
          </w:p>
        </w:tc>
        <w:tc>
          <w:tcPr>
            <w:tcW w:w="3260" w:type="dxa"/>
            <w:tcBorders>
              <w:top w:val="nil"/>
              <w:left w:val="nil"/>
              <w:bottom w:val="single" w:sz="4" w:space="0" w:color="auto"/>
              <w:right w:val="single" w:sz="4" w:space="0" w:color="auto"/>
            </w:tcBorders>
            <w:shd w:val="clear" w:color="000000" w:fill="FFFFFF"/>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机关服务</w:t>
            </w:r>
          </w:p>
        </w:tc>
        <w:tc>
          <w:tcPr>
            <w:tcW w:w="1144"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9.01</w:t>
            </w:r>
          </w:p>
        </w:tc>
        <w:tc>
          <w:tcPr>
            <w:tcW w:w="1063"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9.01</w:t>
            </w:r>
          </w:p>
        </w:tc>
        <w:tc>
          <w:tcPr>
            <w:tcW w:w="76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708"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r>
      <w:tr w:rsidR="00000000">
        <w:trPr>
          <w:gridAfter w:val="1"/>
          <w:wAfter w:w="503" w:type="dxa"/>
          <w:trHeight w:val="300"/>
        </w:trPr>
        <w:tc>
          <w:tcPr>
            <w:tcW w:w="127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D010EC">
            <w:pPr>
              <w:rPr>
                <w:rFonts w:ascii="仿宋" w:eastAsia="仿宋" w:hAnsi="仿宋" w:cs="Arial"/>
                <w:b/>
                <w:bCs/>
                <w:sz w:val="21"/>
                <w:szCs w:val="21"/>
              </w:rPr>
            </w:pPr>
            <w:r>
              <w:rPr>
                <w:rFonts w:ascii="仿宋" w:eastAsia="仿宋" w:hAnsi="仿宋" w:cs="Arial" w:hint="eastAsia"/>
                <w:b/>
                <w:bCs/>
                <w:sz w:val="21"/>
                <w:szCs w:val="21"/>
              </w:rPr>
              <w:t>20111</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000000" w:rsidRDefault="00D010EC">
            <w:pPr>
              <w:rPr>
                <w:rFonts w:ascii="仿宋" w:eastAsia="仿宋" w:hAnsi="仿宋" w:cs="Arial"/>
                <w:b/>
                <w:bCs/>
                <w:sz w:val="21"/>
                <w:szCs w:val="21"/>
              </w:rPr>
            </w:pPr>
            <w:r>
              <w:rPr>
                <w:rFonts w:ascii="仿宋" w:eastAsia="仿宋" w:hAnsi="仿宋" w:cs="Arial" w:hint="eastAsia"/>
                <w:b/>
                <w:bCs/>
                <w:sz w:val="21"/>
                <w:szCs w:val="21"/>
              </w:rPr>
              <w:t>纪检监察事务</w:t>
            </w:r>
          </w:p>
        </w:tc>
        <w:tc>
          <w:tcPr>
            <w:tcW w:w="1144" w:type="dxa"/>
            <w:tcBorders>
              <w:top w:val="single" w:sz="4" w:space="0" w:color="auto"/>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1,504.53</w:t>
            </w:r>
          </w:p>
        </w:tc>
        <w:tc>
          <w:tcPr>
            <w:tcW w:w="1063" w:type="dxa"/>
            <w:tcBorders>
              <w:top w:val="single" w:sz="4" w:space="0" w:color="auto"/>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1,504.53</w:t>
            </w:r>
          </w:p>
        </w:tc>
        <w:tc>
          <w:tcPr>
            <w:tcW w:w="769" w:type="dxa"/>
            <w:tcBorders>
              <w:top w:val="single" w:sz="4" w:space="0" w:color="auto"/>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r>
      <w:tr w:rsidR="00000000">
        <w:trPr>
          <w:gridAfter w:val="1"/>
          <w:wAfter w:w="503" w:type="dxa"/>
          <w:trHeight w:val="300"/>
        </w:trPr>
        <w:tc>
          <w:tcPr>
            <w:tcW w:w="127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2011101</w:t>
            </w:r>
          </w:p>
        </w:tc>
        <w:tc>
          <w:tcPr>
            <w:tcW w:w="3260" w:type="dxa"/>
            <w:tcBorders>
              <w:top w:val="nil"/>
              <w:left w:val="nil"/>
              <w:bottom w:val="single" w:sz="4" w:space="0" w:color="auto"/>
              <w:right w:val="single" w:sz="4" w:space="0" w:color="auto"/>
            </w:tcBorders>
            <w:shd w:val="clear" w:color="000000" w:fill="FFFFFF"/>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行政运行</w:t>
            </w:r>
          </w:p>
        </w:tc>
        <w:tc>
          <w:tcPr>
            <w:tcW w:w="1144"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1,248.04</w:t>
            </w:r>
          </w:p>
        </w:tc>
        <w:tc>
          <w:tcPr>
            <w:tcW w:w="1063"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1,248.04</w:t>
            </w:r>
          </w:p>
        </w:tc>
        <w:tc>
          <w:tcPr>
            <w:tcW w:w="76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708"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r>
      <w:tr w:rsidR="00000000">
        <w:trPr>
          <w:gridAfter w:val="1"/>
          <w:wAfter w:w="503" w:type="dxa"/>
          <w:trHeight w:val="300"/>
        </w:trPr>
        <w:tc>
          <w:tcPr>
            <w:tcW w:w="127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2011150</w:t>
            </w:r>
          </w:p>
        </w:tc>
        <w:tc>
          <w:tcPr>
            <w:tcW w:w="3260" w:type="dxa"/>
            <w:tcBorders>
              <w:top w:val="nil"/>
              <w:left w:val="nil"/>
              <w:bottom w:val="single" w:sz="4" w:space="0" w:color="auto"/>
              <w:right w:val="single" w:sz="4" w:space="0" w:color="auto"/>
            </w:tcBorders>
            <w:shd w:val="clear" w:color="000000" w:fill="FFFFFF"/>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事业运行</w:t>
            </w:r>
          </w:p>
        </w:tc>
        <w:tc>
          <w:tcPr>
            <w:tcW w:w="1144"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60.59</w:t>
            </w:r>
          </w:p>
        </w:tc>
        <w:tc>
          <w:tcPr>
            <w:tcW w:w="1063"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60.59</w:t>
            </w:r>
          </w:p>
        </w:tc>
        <w:tc>
          <w:tcPr>
            <w:tcW w:w="76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708"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w:t>
            </w:r>
            <w:r>
              <w:rPr>
                <w:rFonts w:ascii="仿宋" w:eastAsia="仿宋" w:hAnsi="仿宋" w:cs="Arial" w:hint="eastAsia"/>
                <w:sz w:val="21"/>
                <w:szCs w:val="21"/>
              </w:rPr>
              <w:t>0</w:t>
            </w:r>
          </w:p>
        </w:tc>
      </w:tr>
      <w:tr w:rsidR="00000000">
        <w:trPr>
          <w:gridAfter w:val="1"/>
          <w:wAfter w:w="503" w:type="dxa"/>
          <w:trHeight w:val="300"/>
        </w:trPr>
        <w:tc>
          <w:tcPr>
            <w:tcW w:w="127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2011199</w:t>
            </w:r>
          </w:p>
        </w:tc>
        <w:tc>
          <w:tcPr>
            <w:tcW w:w="3260" w:type="dxa"/>
            <w:tcBorders>
              <w:top w:val="nil"/>
              <w:left w:val="nil"/>
              <w:bottom w:val="single" w:sz="4" w:space="0" w:color="auto"/>
              <w:right w:val="single" w:sz="4" w:space="0" w:color="auto"/>
            </w:tcBorders>
            <w:shd w:val="clear" w:color="000000" w:fill="FFFFFF"/>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其他纪检监察事务支出</w:t>
            </w:r>
          </w:p>
        </w:tc>
        <w:tc>
          <w:tcPr>
            <w:tcW w:w="1144"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195.90</w:t>
            </w:r>
          </w:p>
        </w:tc>
        <w:tc>
          <w:tcPr>
            <w:tcW w:w="1063"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195.90</w:t>
            </w:r>
          </w:p>
        </w:tc>
        <w:tc>
          <w:tcPr>
            <w:tcW w:w="76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708"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r>
      <w:tr w:rsidR="00000000">
        <w:trPr>
          <w:gridAfter w:val="1"/>
          <w:wAfter w:w="503" w:type="dxa"/>
          <w:trHeight w:val="300"/>
        </w:trPr>
        <w:tc>
          <w:tcPr>
            <w:tcW w:w="127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D010EC">
            <w:pPr>
              <w:rPr>
                <w:rFonts w:ascii="仿宋" w:eastAsia="仿宋" w:hAnsi="仿宋" w:cs="Arial"/>
                <w:b/>
                <w:bCs/>
                <w:sz w:val="21"/>
                <w:szCs w:val="21"/>
              </w:rPr>
            </w:pPr>
            <w:r>
              <w:rPr>
                <w:rFonts w:ascii="仿宋" w:eastAsia="仿宋" w:hAnsi="仿宋" w:cs="Arial" w:hint="eastAsia"/>
                <w:b/>
                <w:bCs/>
                <w:sz w:val="21"/>
                <w:szCs w:val="21"/>
              </w:rPr>
              <w:t>221</w:t>
            </w:r>
          </w:p>
        </w:tc>
        <w:tc>
          <w:tcPr>
            <w:tcW w:w="3260" w:type="dxa"/>
            <w:tcBorders>
              <w:top w:val="nil"/>
              <w:left w:val="nil"/>
              <w:bottom w:val="single" w:sz="4" w:space="0" w:color="auto"/>
              <w:right w:val="single" w:sz="4" w:space="0" w:color="auto"/>
            </w:tcBorders>
            <w:shd w:val="clear" w:color="000000" w:fill="FFFFFF"/>
            <w:vAlign w:val="center"/>
          </w:tcPr>
          <w:p w:rsidR="00000000" w:rsidRDefault="00D010EC">
            <w:pPr>
              <w:rPr>
                <w:rFonts w:ascii="仿宋" w:eastAsia="仿宋" w:hAnsi="仿宋" w:cs="Arial"/>
                <w:b/>
                <w:bCs/>
                <w:sz w:val="21"/>
                <w:szCs w:val="21"/>
              </w:rPr>
            </w:pPr>
            <w:r>
              <w:rPr>
                <w:rFonts w:ascii="仿宋" w:eastAsia="仿宋" w:hAnsi="仿宋" w:cs="Arial" w:hint="eastAsia"/>
                <w:b/>
                <w:bCs/>
                <w:sz w:val="21"/>
                <w:szCs w:val="21"/>
              </w:rPr>
              <w:t>住房保障支出</w:t>
            </w:r>
          </w:p>
        </w:tc>
        <w:tc>
          <w:tcPr>
            <w:tcW w:w="1144"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154.18</w:t>
            </w:r>
          </w:p>
        </w:tc>
        <w:tc>
          <w:tcPr>
            <w:tcW w:w="1063"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154.18</w:t>
            </w:r>
          </w:p>
        </w:tc>
        <w:tc>
          <w:tcPr>
            <w:tcW w:w="76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c>
          <w:tcPr>
            <w:tcW w:w="708"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r>
      <w:tr w:rsidR="00000000">
        <w:trPr>
          <w:gridAfter w:val="1"/>
          <w:wAfter w:w="503" w:type="dxa"/>
          <w:trHeight w:val="300"/>
        </w:trPr>
        <w:tc>
          <w:tcPr>
            <w:tcW w:w="127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D010EC">
            <w:pPr>
              <w:rPr>
                <w:rFonts w:ascii="仿宋" w:eastAsia="仿宋" w:hAnsi="仿宋" w:cs="Arial"/>
                <w:b/>
                <w:bCs/>
                <w:sz w:val="21"/>
                <w:szCs w:val="21"/>
              </w:rPr>
            </w:pPr>
            <w:r>
              <w:rPr>
                <w:rFonts w:ascii="仿宋" w:eastAsia="仿宋" w:hAnsi="仿宋" w:cs="Arial" w:hint="eastAsia"/>
                <w:b/>
                <w:bCs/>
                <w:sz w:val="21"/>
                <w:szCs w:val="21"/>
              </w:rPr>
              <w:t>22102</w:t>
            </w:r>
          </w:p>
        </w:tc>
        <w:tc>
          <w:tcPr>
            <w:tcW w:w="3260" w:type="dxa"/>
            <w:tcBorders>
              <w:top w:val="nil"/>
              <w:left w:val="nil"/>
              <w:bottom w:val="single" w:sz="4" w:space="0" w:color="auto"/>
              <w:right w:val="single" w:sz="4" w:space="0" w:color="auto"/>
            </w:tcBorders>
            <w:shd w:val="clear" w:color="000000" w:fill="FFFFFF"/>
            <w:vAlign w:val="center"/>
          </w:tcPr>
          <w:p w:rsidR="00000000" w:rsidRDefault="00D010EC">
            <w:pPr>
              <w:rPr>
                <w:rFonts w:ascii="仿宋" w:eastAsia="仿宋" w:hAnsi="仿宋" w:cs="Arial"/>
                <w:b/>
                <w:bCs/>
                <w:sz w:val="21"/>
                <w:szCs w:val="21"/>
              </w:rPr>
            </w:pPr>
            <w:r>
              <w:rPr>
                <w:rFonts w:ascii="仿宋" w:eastAsia="仿宋" w:hAnsi="仿宋" w:cs="Arial" w:hint="eastAsia"/>
                <w:b/>
                <w:bCs/>
                <w:sz w:val="21"/>
                <w:szCs w:val="21"/>
              </w:rPr>
              <w:t>住房改革支出</w:t>
            </w:r>
          </w:p>
        </w:tc>
        <w:tc>
          <w:tcPr>
            <w:tcW w:w="1144"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154.18</w:t>
            </w:r>
          </w:p>
        </w:tc>
        <w:tc>
          <w:tcPr>
            <w:tcW w:w="1063"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154.18</w:t>
            </w:r>
          </w:p>
        </w:tc>
        <w:tc>
          <w:tcPr>
            <w:tcW w:w="76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c>
          <w:tcPr>
            <w:tcW w:w="708"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r>
      <w:tr w:rsidR="00000000">
        <w:trPr>
          <w:gridAfter w:val="1"/>
          <w:wAfter w:w="503" w:type="dxa"/>
          <w:trHeight w:val="300"/>
        </w:trPr>
        <w:tc>
          <w:tcPr>
            <w:tcW w:w="127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2210201</w:t>
            </w:r>
          </w:p>
        </w:tc>
        <w:tc>
          <w:tcPr>
            <w:tcW w:w="3260" w:type="dxa"/>
            <w:tcBorders>
              <w:top w:val="nil"/>
              <w:left w:val="nil"/>
              <w:bottom w:val="single" w:sz="4" w:space="0" w:color="auto"/>
              <w:right w:val="single" w:sz="4" w:space="0" w:color="auto"/>
            </w:tcBorders>
            <w:shd w:val="clear" w:color="000000" w:fill="FFFFFF"/>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住房公积金</w:t>
            </w:r>
          </w:p>
        </w:tc>
        <w:tc>
          <w:tcPr>
            <w:tcW w:w="1144"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87.48</w:t>
            </w:r>
          </w:p>
        </w:tc>
        <w:tc>
          <w:tcPr>
            <w:tcW w:w="1063"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87.48</w:t>
            </w:r>
          </w:p>
        </w:tc>
        <w:tc>
          <w:tcPr>
            <w:tcW w:w="76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708"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r>
      <w:tr w:rsidR="00000000">
        <w:trPr>
          <w:gridAfter w:val="1"/>
          <w:wAfter w:w="503" w:type="dxa"/>
          <w:trHeight w:val="300"/>
        </w:trPr>
        <w:tc>
          <w:tcPr>
            <w:tcW w:w="127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2210202</w:t>
            </w:r>
          </w:p>
        </w:tc>
        <w:tc>
          <w:tcPr>
            <w:tcW w:w="3260" w:type="dxa"/>
            <w:tcBorders>
              <w:top w:val="nil"/>
              <w:left w:val="nil"/>
              <w:bottom w:val="single" w:sz="4" w:space="0" w:color="auto"/>
              <w:right w:val="single" w:sz="4" w:space="0" w:color="auto"/>
            </w:tcBorders>
            <w:shd w:val="clear" w:color="000000" w:fill="FFFFFF"/>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提租补贴</w:t>
            </w:r>
          </w:p>
        </w:tc>
        <w:tc>
          <w:tcPr>
            <w:tcW w:w="1144"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23.74</w:t>
            </w:r>
          </w:p>
        </w:tc>
        <w:tc>
          <w:tcPr>
            <w:tcW w:w="1063"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23.74</w:t>
            </w:r>
          </w:p>
        </w:tc>
        <w:tc>
          <w:tcPr>
            <w:tcW w:w="76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w:t>
            </w:r>
            <w:r>
              <w:rPr>
                <w:rFonts w:ascii="仿宋" w:eastAsia="仿宋" w:hAnsi="仿宋" w:cs="Arial" w:hint="eastAsia"/>
                <w:sz w:val="21"/>
                <w:szCs w:val="21"/>
              </w:rPr>
              <w:t>00</w:t>
            </w:r>
          </w:p>
        </w:tc>
        <w:tc>
          <w:tcPr>
            <w:tcW w:w="708"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r>
      <w:tr w:rsidR="00000000">
        <w:trPr>
          <w:gridAfter w:val="1"/>
          <w:wAfter w:w="503" w:type="dxa"/>
          <w:trHeight w:val="300"/>
        </w:trPr>
        <w:tc>
          <w:tcPr>
            <w:tcW w:w="127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2210203</w:t>
            </w:r>
          </w:p>
        </w:tc>
        <w:tc>
          <w:tcPr>
            <w:tcW w:w="3260" w:type="dxa"/>
            <w:tcBorders>
              <w:top w:val="nil"/>
              <w:left w:val="nil"/>
              <w:bottom w:val="single" w:sz="4" w:space="0" w:color="auto"/>
              <w:right w:val="single" w:sz="4" w:space="0" w:color="auto"/>
            </w:tcBorders>
            <w:shd w:val="clear" w:color="000000" w:fill="FFFFFF"/>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购房补贴</w:t>
            </w:r>
          </w:p>
        </w:tc>
        <w:tc>
          <w:tcPr>
            <w:tcW w:w="1144"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42.96</w:t>
            </w:r>
          </w:p>
        </w:tc>
        <w:tc>
          <w:tcPr>
            <w:tcW w:w="1063"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42.96</w:t>
            </w:r>
          </w:p>
        </w:tc>
        <w:tc>
          <w:tcPr>
            <w:tcW w:w="76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708"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709" w:type="dxa"/>
            <w:tcBorders>
              <w:top w:val="nil"/>
              <w:left w:val="nil"/>
              <w:bottom w:val="single" w:sz="4" w:space="0" w:color="auto"/>
              <w:right w:val="single" w:sz="4" w:space="0" w:color="auto"/>
            </w:tcBorders>
            <w:shd w:val="clear" w:color="000000" w:fill="FFFFFF"/>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r>
    </w:tbl>
    <w:p w:rsidR="00000000" w:rsidRDefault="00D010EC">
      <w:pPr>
        <w:spacing w:before="100" w:beforeAutospacing="1" w:after="100" w:afterAutospacing="1"/>
        <w:rPr>
          <w:rFonts w:ascii="Times New Roman" w:hAnsi="Times New Roman" w:cs="Times New Roman" w:hint="eastAsia"/>
        </w:rPr>
      </w:pPr>
      <w:r>
        <w:rPr>
          <w:rFonts w:ascii="Times New Roman" w:hAnsi="Times New Roman" w:cs="Times New Roman" w:hint="eastAsia"/>
        </w:rPr>
        <w:t>注：本表金额转换为万元时，因四舍五入可能存在尾数差异。</w:t>
      </w:r>
    </w:p>
    <w:p w:rsidR="00000000" w:rsidRDefault="00D010EC">
      <w:pPr>
        <w:pStyle w:val="a6"/>
        <w:numPr>
          <w:ilvl w:val="0"/>
          <w:numId w:val="1"/>
        </w:numPr>
        <w:ind w:hanging="720"/>
        <w:rPr>
          <w:rFonts w:ascii="黑体" w:eastAsia="黑体" w:hAnsi="仿宋"/>
          <w:sz w:val="32"/>
          <w:szCs w:val="32"/>
        </w:rPr>
      </w:pPr>
      <w:r>
        <w:rPr>
          <w:rFonts w:ascii="黑体" w:eastAsia="黑体" w:hAnsi="仿宋" w:hint="eastAsia"/>
          <w:sz w:val="32"/>
          <w:szCs w:val="32"/>
        </w:rPr>
        <w:t>支出决算表</w:t>
      </w:r>
    </w:p>
    <w:tbl>
      <w:tblPr>
        <w:tblW w:w="0" w:type="auto"/>
        <w:tblInd w:w="-885" w:type="dxa"/>
        <w:tblLayout w:type="fixed"/>
        <w:tblLook w:val="0000"/>
      </w:tblPr>
      <w:tblGrid>
        <w:gridCol w:w="426"/>
        <w:gridCol w:w="426"/>
        <w:gridCol w:w="577"/>
        <w:gridCol w:w="562"/>
        <w:gridCol w:w="651"/>
        <w:gridCol w:w="436"/>
        <w:gridCol w:w="692"/>
        <w:gridCol w:w="201"/>
        <w:gridCol w:w="841"/>
        <w:gridCol w:w="222"/>
        <w:gridCol w:w="697"/>
        <w:gridCol w:w="359"/>
        <w:gridCol w:w="520"/>
        <w:gridCol w:w="710"/>
        <w:gridCol w:w="424"/>
        <w:gridCol w:w="710"/>
        <w:gridCol w:w="851"/>
        <w:gridCol w:w="1036"/>
        <w:gridCol w:w="98"/>
        <w:gridCol w:w="301"/>
      </w:tblGrid>
      <w:tr w:rsidR="00000000">
        <w:trPr>
          <w:gridAfter w:val="2"/>
          <w:wAfter w:w="399" w:type="dxa"/>
          <w:trHeight w:val="495"/>
        </w:trPr>
        <w:tc>
          <w:tcPr>
            <w:tcW w:w="10341" w:type="dxa"/>
            <w:gridSpan w:val="18"/>
            <w:vAlign w:val="bottom"/>
          </w:tcPr>
          <w:p w:rsidR="00000000" w:rsidRDefault="00D010EC">
            <w:pPr>
              <w:spacing w:before="100" w:beforeAutospacing="1" w:after="100" w:afterAutospacing="1"/>
              <w:jc w:val="center"/>
              <w:rPr>
                <w:rFonts w:cs="Arial"/>
                <w:color w:val="000000"/>
                <w:sz w:val="44"/>
                <w:szCs w:val="44"/>
              </w:rPr>
            </w:pPr>
            <w:r>
              <w:rPr>
                <w:rFonts w:ascii="黑体" w:eastAsia="黑体" w:hAnsi="Arial" w:cs="Arial" w:hint="eastAsia"/>
                <w:color w:val="000000"/>
                <w:sz w:val="36"/>
                <w:szCs w:val="36"/>
              </w:rPr>
              <w:t>支出决算表</w:t>
            </w:r>
          </w:p>
        </w:tc>
      </w:tr>
      <w:tr w:rsidR="00000000">
        <w:trPr>
          <w:trHeight w:val="300"/>
        </w:trPr>
        <w:tc>
          <w:tcPr>
            <w:tcW w:w="1991" w:type="dxa"/>
            <w:gridSpan w:val="4"/>
            <w:vAlign w:val="bottom"/>
          </w:tcPr>
          <w:p w:rsidR="00000000" w:rsidRDefault="00D010EC">
            <w:pPr>
              <w:rPr>
                <w:rFonts w:ascii="仿宋" w:eastAsia="仿宋" w:hAnsi="仿宋"/>
                <w:sz w:val="21"/>
                <w:szCs w:val="21"/>
              </w:rPr>
            </w:pPr>
            <w:r>
              <w:rPr>
                <w:rFonts w:eastAsia="仿宋"/>
                <w:sz w:val="21"/>
                <w:szCs w:val="21"/>
              </w:rPr>
              <w:t> </w:t>
            </w:r>
          </w:p>
        </w:tc>
        <w:tc>
          <w:tcPr>
            <w:tcW w:w="651" w:type="dxa"/>
            <w:vAlign w:val="bottom"/>
          </w:tcPr>
          <w:p w:rsidR="00000000" w:rsidRDefault="00D010EC">
            <w:pPr>
              <w:rPr>
                <w:rFonts w:ascii="仿宋" w:eastAsia="仿宋" w:hAnsi="仿宋"/>
                <w:sz w:val="21"/>
                <w:szCs w:val="21"/>
              </w:rPr>
            </w:pPr>
            <w:r>
              <w:rPr>
                <w:rFonts w:eastAsia="仿宋"/>
                <w:sz w:val="21"/>
                <w:szCs w:val="21"/>
              </w:rPr>
              <w:t> </w:t>
            </w:r>
          </w:p>
        </w:tc>
        <w:tc>
          <w:tcPr>
            <w:tcW w:w="436" w:type="dxa"/>
            <w:vAlign w:val="bottom"/>
          </w:tcPr>
          <w:p w:rsidR="00000000" w:rsidRDefault="00D010EC">
            <w:pPr>
              <w:rPr>
                <w:rFonts w:ascii="仿宋" w:eastAsia="仿宋" w:hAnsi="仿宋"/>
                <w:sz w:val="21"/>
                <w:szCs w:val="21"/>
              </w:rPr>
            </w:pPr>
            <w:r>
              <w:rPr>
                <w:rFonts w:eastAsia="仿宋"/>
                <w:sz w:val="21"/>
                <w:szCs w:val="21"/>
              </w:rPr>
              <w:t> </w:t>
            </w:r>
          </w:p>
        </w:tc>
        <w:tc>
          <w:tcPr>
            <w:tcW w:w="692" w:type="dxa"/>
            <w:vAlign w:val="bottom"/>
          </w:tcPr>
          <w:p w:rsidR="00000000" w:rsidRDefault="00D010EC">
            <w:pPr>
              <w:rPr>
                <w:rFonts w:ascii="仿宋" w:eastAsia="仿宋" w:hAnsi="仿宋"/>
                <w:sz w:val="21"/>
                <w:szCs w:val="21"/>
              </w:rPr>
            </w:pPr>
            <w:r>
              <w:rPr>
                <w:rFonts w:eastAsia="仿宋"/>
                <w:sz w:val="21"/>
                <w:szCs w:val="21"/>
              </w:rPr>
              <w:t> </w:t>
            </w:r>
          </w:p>
        </w:tc>
        <w:tc>
          <w:tcPr>
            <w:tcW w:w="1042" w:type="dxa"/>
            <w:gridSpan w:val="2"/>
            <w:vAlign w:val="bottom"/>
          </w:tcPr>
          <w:p w:rsidR="00000000" w:rsidRDefault="00D010EC">
            <w:pPr>
              <w:rPr>
                <w:rFonts w:ascii="仿宋" w:eastAsia="仿宋" w:hAnsi="仿宋"/>
                <w:sz w:val="21"/>
                <w:szCs w:val="21"/>
              </w:rPr>
            </w:pPr>
            <w:r>
              <w:rPr>
                <w:rFonts w:eastAsia="仿宋"/>
                <w:sz w:val="21"/>
                <w:szCs w:val="21"/>
              </w:rPr>
              <w:t> </w:t>
            </w:r>
          </w:p>
        </w:tc>
        <w:tc>
          <w:tcPr>
            <w:tcW w:w="919" w:type="dxa"/>
            <w:gridSpan w:val="2"/>
            <w:vAlign w:val="bottom"/>
          </w:tcPr>
          <w:p w:rsidR="00000000" w:rsidRDefault="00D010EC">
            <w:pPr>
              <w:rPr>
                <w:rFonts w:ascii="仿宋" w:eastAsia="仿宋" w:hAnsi="仿宋"/>
                <w:sz w:val="21"/>
                <w:szCs w:val="21"/>
              </w:rPr>
            </w:pPr>
            <w:r>
              <w:rPr>
                <w:rFonts w:eastAsia="仿宋"/>
                <w:sz w:val="21"/>
                <w:szCs w:val="21"/>
              </w:rPr>
              <w:t> </w:t>
            </w:r>
          </w:p>
        </w:tc>
        <w:tc>
          <w:tcPr>
            <w:tcW w:w="879" w:type="dxa"/>
            <w:gridSpan w:val="2"/>
            <w:vAlign w:val="bottom"/>
          </w:tcPr>
          <w:p w:rsidR="00000000" w:rsidRDefault="00D010EC">
            <w:pPr>
              <w:rPr>
                <w:rFonts w:ascii="仿宋" w:eastAsia="仿宋" w:hAnsi="仿宋"/>
                <w:sz w:val="21"/>
                <w:szCs w:val="21"/>
              </w:rPr>
            </w:pPr>
            <w:r>
              <w:rPr>
                <w:rFonts w:eastAsia="仿宋"/>
                <w:sz w:val="21"/>
                <w:szCs w:val="21"/>
              </w:rPr>
              <w:t> </w:t>
            </w:r>
          </w:p>
        </w:tc>
        <w:tc>
          <w:tcPr>
            <w:tcW w:w="1134" w:type="dxa"/>
            <w:gridSpan w:val="2"/>
            <w:vAlign w:val="bottom"/>
          </w:tcPr>
          <w:p w:rsidR="00000000" w:rsidRDefault="00D010EC">
            <w:pPr>
              <w:rPr>
                <w:rFonts w:ascii="仿宋" w:eastAsia="仿宋" w:hAnsi="仿宋"/>
                <w:sz w:val="21"/>
                <w:szCs w:val="21"/>
              </w:rPr>
            </w:pPr>
            <w:r>
              <w:rPr>
                <w:rFonts w:eastAsia="仿宋"/>
                <w:sz w:val="21"/>
                <w:szCs w:val="21"/>
              </w:rPr>
              <w:t> </w:t>
            </w:r>
          </w:p>
        </w:tc>
        <w:tc>
          <w:tcPr>
            <w:tcW w:w="2597" w:type="dxa"/>
            <w:gridSpan w:val="3"/>
            <w:vAlign w:val="bottom"/>
          </w:tcPr>
          <w:p w:rsidR="00000000" w:rsidRDefault="00D010EC">
            <w:pPr>
              <w:rPr>
                <w:rFonts w:ascii="仿宋" w:eastAsia="仿宋" w:hAnsi="仿宋"/>
                <w:sz w:val="32"/>
                <w:szCs w:val="32"/>
              </w:rPr>
            </w:pPr>
            <w:r>
              <w:rPr>
                <w:rFonts w:ascii="仿宋" w:eastAsia="仿宋" w:hAnsi="仿宋" w:hint="eastAsia"/>
                <w:sz w:val="32"/>
                <w:szCs w:val="32"/>
              </w:rPr>
              <w:t>金额单位：万元</w:t>
            </w:r>
            <w:r>
              <w:rPr>
                <w:rFonts w:ascii="仿宋" w:eastAsia="仿宋" w:hAnsi="仿宋" w:hint="eastAsia"/>
                <w:sz w:val="32"/>
                <w:szCs w:val="32"/>
              </w:rPr>
              <w:t xml:space="preserve">  </w:t>
            </w:r>
          </w:p>
        </w:tc>
        <w:tc>
          <w:tcPr>
            <w:tcW w:w="399" w:type="dxa"/>
            <w:gridSpan w:val="2"/>
            <w:vAlign w:val="bottom"/>
          </w:tcPr>
          <w:p w:rsidR="00000000" w:rsidRDefault="00D010EC">
            <w:pPr>
              <w:rPr>
                <w:rFonts w:ascii="仿宋" w:eastAsia="仿宋" w:hAnsi="仿宋"/>
                <w:sz w:val="21"/>
                <w:szCs w:val="21"/>
              </w:rPr>
            </w:pPr>
            <w:r>
              <w:rPr>
                <w:rFonts w:eastAsia="仿宋"/>
                <w:sz w:val="21"/>
                <w:szCs w:val="21"/>
              </w:rPr>
              <w:t> </w:t>
            </w:r>
          </w:p>
        </w:tc>
      </w:tr>
      <w:tr w:rsidR="00000000">
        <w:trPr>
          <w:gridAfter w:val="1"/>
          <w:wAfter w:w="301" w:type="dxa"/>
          <w:trHeight w:val="300"/>
        </w:trPr>
        <w:tc>
          <w:tcPr>
            <w:tcW w:w="3971" w:type="dxa"/>
            <w:gridSpan w:val="8"/>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项目</w:t>
            </w:r>
          </w:p>
        </w:tc>
        <w:tc>
          <w:tcPr>
            <w:tcW w:w="1063" w:type="dxa"/>
            <w:gridSpan w:val="2"/>
            <w:vMerge w:val="restart"/>
            <w:tcBorders>
              <w:top w:val="single" w:sz="4" w:space="0" w:color="auto"/>
              <w:left w:val="single" w:sz="4" w:space="0" w:color="auto"/>
              <w:bottom w:val="single" w:sz="4" w:space="0" w:color="auto"/>
              <w:right w:val="single" w:sz="4" w:space="0" w:color="auto"/>
            </w:tcBorders>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本年支出合计</w:t>
            </w:r>
          </w:p>
        </w:tc>
        <w:tc>
          <w:tcPr>
            <w:tcW w:w="1056" w:type="dxa"/>
            <w:gridSpan w:val="2"/>
            <w:vMerge w:val="restart"/>
            <w:tcBorders>
              <w:top w:val="single" w:sz="4" w:space="0" w:color="auto"/>
              <w:left w:val="single" w:sz="4" w:space="0" w:color="auto"/>
              <w:bottom w:val="single" w:sz="4" w:space="0" w:color="auto"/>
              <w:right w:val="single" w:sz="4" w:space="0" w:color="auto"/>
            </w:tcBorders>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基本支出</w:t>
            </w:r>
          </w:p>
        </w:tc>
        <w:tc>
          <w:tcPr>
            <w:tcW w:w="1230" w:type="dxa"/>
            <w:gridSpan w:val="2"/>
            <w:vMerge w:val="restart"/>
            <w:tcBorders>
              <w:top w:val="single" w:sz="4" w:space="0" w:color="auto"/>
              <w:left w:val="single" w:sz="4" w:space="0" w:color="auto"/>
              <w:bottom w:val="single" w:sz="4" w:space="0" w:color="auto"/>
              <w:right w:val="single" w:sz="4" w:space="0" w:color="auto"/>
            </w:tcBorders>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项目支出</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上缴上级支出</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经营支出</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对附属单位补助支出</w:t>
            </w:r>
          </w:p>
        </w:tc>
      </w:tr>
      <w:tr w:rsidR="00000000">
        <w:trPr>
          <w:gridAfter w:val="1"/>
          <w:wAfter w:w="301" w:type="dxa"/>
          <w:trHeight w:val="300"/>
        </w:trPr>
        <w:tc>
          <w:tcPr>
            <w:tcW w:w="1429" w:type="dxa"/>
            <w:gridSpan w:val="3"/>
            <w:vMerge w:val="restart"/>
            <w:tcBorders>
              <w:top w:val="single" w:sz="4" w:space="0" w:color="auto"/>
              <w:left w:val="single" w:sz="4" w:space="0" w:color="auto"/>
              <w:bottom w:val="single" w:sz="4" w:space="0" w:color="auto"/>
              <w:right w:val="single" w:sz="4" w:space="0" w:color="auto"/>
            </w:tcBorders>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支出功能分类科目编码</w:t>
            </w:r>
          </w:p>
        </w:tc>
        <w:tc>
          <w:tcPr>
            <w:tcW w:w="2542" w:type="dxa"/>
            <w:gridSpan w:val="5"/>
            <w:vMerge w:val="restart"/>
            <w:tcBorders>
              <w:top w:val="nil"/>
              <w:left w:val="single" w:sz="4" w:space="0" w:color="auto"/>
              <w:bottom w:val="single" w:sz="4" w:space="0" w:color="auto"/>
              <w:right w:val="single" w:sz="4" w:space="0" w:color="auto"/>
            </w:tcBorders>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科目名称</w:t>
            </w:r>
          </w:p>
        </w:tc>
        <w:tc>
          <w:tcPr>
            <w:tcW w:w="1063"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1056"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1230"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r>
      <w:tr w:rsidR="00000000">
        <w:trPr>
          <w:gridAfter w:val="1"/>
          <w:wAfter w:w="301" w:type="dxa"/>
          <w:trHeight w:val="300"/>
        </w:trPr>
        <w:tc>
          <w:tcPr>
            <w:tcW w:w="1429" w:type="dxa"/>
            <w:gridSpan w:val="3"/>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2542" w:type="dxa"/>
            <w:gridSpan w:val="5"/>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1063"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1056"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1230"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r>
      <w:tr w:rsidR="00000000">
        <w:trPr>
          <w:gridAfter w:val="1"/>
          <w:wAfter w:w="301" w:type="dxa"/>
          <w:trHeight w:val="300"/>
        </w:trPr>
        <w:tc>
          <w:tcPr>
            <w:tcW w:w="1429" w:type="dxa"/>
            <w:gridSpan w:val="3"/>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2542" w:type="dxa"/>
            <w:gridSpan w:val="5"/>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1063"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1056"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1230"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r>
      <w:tr w:rsidR="00000000">
        <w:trPr>
          <w:gridAfter w:val="1"/>
          <w:wAfter w:w="301" w:type="dxa"/>
          <w:trHeight w:val="300"/>
        </w:trPr>
        <w:tc>
          <w:tcPr>
            <w:tcW w:w="426" w:type="dxa"/>
            <w:tcBorders>
              <w:top w:val="nil"/>
              <w:left w:val="single" w:sz="4" w:space="0" w:color="auto"/>
              <w:bottom w:val="single" w:sz="4" w:space="0" w:color="auto"/>
              <w:right w:val="single" w:sz="4" w:space="0" w:color="auto"/>
            </w:tcBorders>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类</w:t>
            </w:r>
          </w:p>
        </w:tc>
        <w:tc>
          <w:tcPr>
            <w:tcW w:w="426" w:type="dxa"/>
            <w:tcBorders>
              <w:top w:val="nil"/>
              <w:left w:val="nil"/>
              <w:bottom w:val="single" w:sz="4" w:space="0" w:color="auto"/>
              <w:right w:val="single" w:sz="4" w:space="0" w:color="auto"/>
            </w:tcBorders>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款</w:t>
            </w:r>
          </w:p>
        </w:tc>
        <w:tc>
          <w:tcPr>
            <w:tcW w:w="577" w:type="dxa"/>
            <w:tcBorders>
              <w:top w:val="nil"/>
              <w:left w:val="nil"/>
              <w:bottom w:val="single" w:sz="4" w:space="0" w:color="auto"/>
              <w:right w:val="single" w:sz="4" w:space="0" w:color="auto"/>
            </w:tcBorders>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项</w:t>
            </w:r>
          </w:p>
        </w:tc>
        <w:tc>
          <w:tcPr>
            <w:tcW w:w="2542" w:type="dxa"/>
            <w:gridSpan w:val="5"/>
            <w:tcBorders>
              <w:top w:val="nil"/>
              <w:left w:val="nil"/>
              <w:bottom w:val="single" w:sz="4" w:space="0" w:color="auto"/>
              <w:right w:val="single" w:sz="4" w:space="0" w:color="auto"/>
            </w:tcBorders>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合计</w:t>
            </w:r>
          </w:p>
        </w:tc>
        <w:tc>
          <w:tcPr>
            <w:tcW w:w="1063"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1,667.74</w:t>
            </w:r>
          </w:p>
        </w:tc>
        <w:tc>
          <w:tcPr>
            <w:tcW w:w="1056"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1,099.07</w:t>
            </w:r>
          </w:p>
        </w:tc>
        <w:tc>
          <w:tcPr>
            <w:tcW w:w="1230"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568</w:t>
            </w:r>
            <w:r>
              <w:rPr>
                <w:rFonts w:ascii="仿宋" w:eastAsia="仿宋" w:hAnsi="仿宋" w:cs="Arial" w:hint="eastAsia"/>
                <w:sz w:val="21"/>
                <w:szCs w:val="21"/>
              </w:rPr>
              <w:t>.67</w:t>
            </w:r>
          </w:p>
        </w:tc>
        <w:tc>
          <w:tcPr>
            <w:tcW w:w="1134"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851" w:type="dxa"/>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1134"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r>
      <w:tr w:rsidR="00000000">
        <w:trPr>
          <w:gridAfter w:val="1"/>
          <w:wAfter w:w="301" w:type="dxa"/>
          <w:trHeight w:val="300"/>
        </w:trPr>
        <w:tc>
          <w:tcPr>
            <w:tcW w:w="1429"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b/>
                <w:bCs/>
                <w:sz w:val="21"/>
                <w:szCs w:val="21"/>
              </w:rPr>
            </w:pPr>
            <w:r>
              <w:rPr>
                <w:rFonts w:ascii="仿宋" w:eastAsia="仿宋" w:hAnsi="仿宋" w:cs="Arial" w:hint="eastAsia"/>
                <w:b/>
                <w:bCs/>
                <w:sz w:val="21"/>
                <w:szCs w:val="21"/>
              </w:rPr>
              <w:t>201</w:t>
            </w:r>
          </w:p>
        </w:tc>
        <w:tc>
          <w:tcPr>
            <w:tcW w:w="2542" w:type="dxa"/>
            <w:gridSpan w:val="5"/>
            <w:tcBorders>
              <w:top w:val="nil"/>
              <w:left w:val="nil"/>
              <w:bottom w:val="single" w:sz="4" w:space="0" w:color="auto"/>
              <w:right w:val="single" w:sz="4" w:space="0" w:color="auto"/>
            </w:tcBorders>
            <w:vAlign w:val="center"/>
          </w:tcPr>
          <w:p w:rsidR="00000000" w:rsidRDefault="00D010EC">
            <w:pPr>
              <w:rPr>
                <w:rFonts w:ascii="仿宋" w:eastAsia="仿宋" w:hAnsi="仿宋" w:cs="Arial"/>
                <w:b/>
                <w:bCs/>
                <w:sz w:val="21"/>
                <w:szCs w:val="21"/>
              </w:rPr>
            </w:pPr>
            <w:r>
              <w:rPr>
                <w:rFonts w:ascii="仿宋" w:eastAsia="仿宋" w:hAnsi="仿宋" w:cs="Arial" w:hint="eastAsia"/>
                <w:b/>
                <w:bCs/>
                <w:sz w:val="21"/>
                <w:szCs w:val="21"/>
              </w:rPr>
              <w:t>一般公共服务支出</w:t>
            </w:r>
          </w:p>
        </w:tc>
        <w:tc>
          <w:tcPr>
            <w:tcW w:w="1063"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1,513.54</w:t>
            </w:r>
          </w:p>
        </w:tc>
        <w:tc>
          <w:tcPr>
            <w:tcW w:w="1056"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955.74</w:t>
            </w:r>
          </w:p>
        </w:tc>
        <w:tc>
          <w:tcPr>
            <w:tcW w:w="1230"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557.81</w:t>
            </w:r>
          </w:p>
        </w:tc>
        <w:tc>
          <w:tcPr>
            <w:tcW w:w="1134"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c>
          <w:tcPr>
            <w:tcW w:w="851" w:type="dxa"/>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c>
          <w:tcPr>
            <w:tcW w:w="1134"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r>
      <w:tr w:rsidR="00000000">
        <w:trPr>
          <w:gridAfter w:val="1"/>
          <w:wAfter w:w="301" w:type="dxa"/>
          <w:trHeight w:val="300"/>
        </w:trPr>
        <w:tc>
          <w:tcPr>
            <w:tcW w:w="1429"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b/>
                <w:bCs/>
                <w:sz w:val="21"/>
                <w:szCs w:val="21"/>
              </w:rPr>
            </w:pPr>
            <w:r>
              <w:rPr>
                <w:rFonts w:ascii="仿宋" w:eastAsia="仿宋" w:hAnsi="仿宋" w:cs="Arial" w:hint="eastAsia"/>
                <w:b/>
                <w:bCs/>
                <w:sz w:val="21"/>
                <w:szCs w:val="21"/>
              </w:rPr>
              <w:t>20103</w:t>
            </w:r>
          </w:p>
        </w:tc>
        <w:tc>
          <w:tcPr>
            <w:tcW w:w="2542" w:type="dxa"/>
            <w:gridSpan w:val="5"/>
            <w:tcBorders>
              <w:top w:val="nil"/>
              <w:left w:val="nil"/>
              <w:bottom w:val="single" w:sz="4" w:space="0" w:color="auto"/>
              <w:right w:val="single" w:sz="4" w:space="0" w:color="auto"/>
            </w:tcBorders>
            <w:vAlign w:val="center"/>
          </w:tcPr>
          <w:p w:rsidR="00000000" w:rsidRDefault="00D010EC">
            <w:pPr>
              <w:rPr>
                <w:rFonts w:ascii="仿宋" w:eastAsia="仿宋" w:hAnsi="仿宋" w:cs="Arial"/>
                <w:b/>
                <w:bCs/>
                <w:sz w:val="21"/>
                <w:szCs w:val="21"/>
              </w:rPr>
            </w:pPr>
            <w:r>
              <w:rPr>
                <w:rFonts w:ascii="仿宋" w:eastAsia="仿宋" w:hAnsi="仿宋" w:cs="Arial" w:hint="eastAsia"/>
                <w:b/>
                <w:bCs/>
                <w:sz w:val="21"/>
                <w:szCs w:val="21"/>
              </w:rPr>
              <w:t>政府办公厅（室）及相关机构事务</w:t>
            </w:r>
          </w:p>
        </w:tc>
        <w:tc>
          <w:tcPr>
            <w:tcW w:w="1063"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9.01</w:t>
            </w:r>
          </w:p>
        </w:tc>
        <w:tc>
          <w:tcPr>
            <w:tcW w:w="1056"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c>
          <w:tcPr>
            <w:tcW w:w="1230"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9.01</w:t>
            </w:r>
          </w:p>
        </w:tc>
        <w:tc>
          <w:tcPr>
            <w:tcW w:w="1134"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c>
          <w:tcPr>
            <w:tcW w:w="851" w:type="dxa"/>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c>
          <w:tcPr>
            <w:tcW w:w="1134"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r>
      <w:tr w:rsidR="00000000">
        <w:trPr>
          <w:gridAfter w:val="1"/>
          <w:wAfter w:w="301" w:type="dxa"/>
          <w:trHeight w:val="300"/>
        </w:trPr>
        <w:tc>
          <w:tcPr>
            <w:tcW w:w="1429"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2010303</w:t>
            </w:r>
          </w:p>
        </w:tc>
        <w:tc>
          <w:tcPr>
            <w:tcW w:w="2542" w:type="dxa"/>
            <w:gridSpan w:val="5"/>
            <w:tcBorders>
              <w:top w:val="nil"/>
              <w:left w:val="nil"/>
              <w:bottom w:val="single" w:sz="4" w:space="0" w:color="auto"/>
              <w:right w:val="single" w:sz="4" w:space="0" w:color="auto"/>
            </w:tcBorders>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机关服务</w:t>
            </w:r>
          </w:p>
        </w:tc>
        <w:tc>
          <w:tcPr>
            <w:tcW w:w="1063"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9.01</w:t>
            </w:r>
          </w:p>
        </w:tc>
        <w:tc>
          <w:tcPr>
            <w:tcW w:w="1056"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1230"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9.01</w:t>
            </w:r>
          </w:p>
        </w:tc>
        <w:tc>
          <w:tcPr>
            <w:tcW w:w="1134"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851" w:type="dxa"/>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1134"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r>
      <w:tr w:rsidR="00000000">
        <w:trPr>
          <w:gridAfter w:val="1"/>
          <w:wAfter w:w="301" w:type="dxa"/>
          <w:trHeight w:val="300"/>
        </w:trPr>
        <w:tc>
          <w:tcPr>
            <w:tcW w:w="1429"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b/>
                <w:bCs/>
                <w:sz w:val="21"/>
                <w:szCs w:val="21"/>
              </w:rPr>
            </w:pPr>
            <w:r>
              <w:rPr>
                <w:rFonts w:ascii="仿宋" w:eastAsia="仿宋" w:hAnsi="仿宋" w:cs="Arial" w:hint="eastAsia"/>
                <w:b/>
                <w:bCs/>
                <w:sz w:val="21"/>
                <w:szCs w:val="21"/>
              </w:rPr>
              <w:t>20111</w:t>
            </w:r>
          </w:p>
        </w:tc>
        <w:tc>
          <w:tcPr>
            <w:tcW w:w="2542" w:type="dxa"/>
            <w:gridSpan w:val="5"/>
            <w:tcBorders>
              <w:top w:val="nil"/>
              <w:left w:val="nil"/>
              <w:bottom w:val="single" w:sz="4" w:space="0" w:color="auto"/>
              <w:right w:val="single" w:sz="4" w:space="0" w:color="auto"/>
            </w:tcBorders>
            <w:vAlign w:val="center"/>
          </w:tcPr>
          <w:p w:rsidR="00000000" w:rsidRDefault="00D010EC">
            <w:pPr>
              <w:rPr>
                <w:rFonts w:ascii="仿宋" w:eastAsia="仿宋" w:hAnsi="仿宋" w:cs="Arial"/>
                <w:b/>
                <w:bCs/>
                <w:sz w:val="21"/>
                <w:szCs w:val="21"/>
              </w:rPr>
            </w:pPr>
            <w:r>
              <w:rPr>
                <w:rFonts w:ascii="仿宋" w:eastAsia="仿宋" w:hAnsi="仿宋" w:cs="Arial" w:hint="eastAsia"/>
                <w:b/>
                <w:bCs/>
                <w:sz w:val="21"/>
                <w:szCs w:val="21"/>
              </w:rPr>
              <w:t>纪检监察事务</w:t>
            </w:r>
          </w:p>
        </w:tc>
        <w:tc>
          <w:tcPr>
            <w:tcW w:w="1063"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1,504.53</w:t>
            </w:r>
          </w:p>
        </w:tc>
        <w:tc>
          <w:tcPr>
            <w:tcW w:w="1056"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955.74</w:t>
            </w:r>
          </w:p>
        </w:tc>
        <w:tc>
          <w:tcPr>
            <w:tcW w:w="1230"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548.80</w:t>
            </w:r>
          </w:p>
        </w:tc>
        <w:tc>
          <w:tcPr>
            <w:tcW w:w="1134"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c>
          <w:tcPr>
            <w:tcW w:w="851" w:type="dxa"/>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c>
          <w:tcPr>
            <w:tcW w:w="1134"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r>
      <w:tr w:rsidR="00000000">
        <w:trPr>
          <w:gridAfter w:val="1"/>
          <w:wAfter w:w="301" w:type="dxa"/>
          <w:trHeight w:val="300"/>
        </w:trPr>
        <w:tc>
          <w:tcPr>
            <w:tcW w:w="1429"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2011101</w:t>
            </w:r>
          </w:p>
        </w:tc>
        <w:tc>
          <w:tcPr>
            <w:tcW w:w="2542" w:type="dxa"/>
            <w:gridSpan w:val="5"/>
            <w:tcBorders>
              <w:top w:val="nil"/>
              <w:left w:val="nil"/>
              <w:bottom w:val="single" w:sz="4" w:space="0" w:color="auto"/>
              <w:right w:val="single" w:sz="4" w:space="0" w:color="auto"/>
            </w:tcBorders>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行政运行</w:t>
            </w:r>
          </w:p>
        </w:tc>
        <w:tc>
          <w:tcPr>
            <w:tcW w:w="1063"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1,248.04</w:t>
            </w:r>
          </w:p>
        </w:tc>
        <w:tc>
          <w:tcPr>
            <w:tcW w:w="1056"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919.84</w:t>
            </w:r>
          </w:p>
        </w:tc>
        <w:tc>
          <w:tcPr>
            <w:tcW w:w="1230"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32</w:t>
            </w:r>
            <w:r>
              <w:rPr>
                <w:rFonts w:ascii="仿宋" w:eastAsia="仿宋" w:hAnsi="仿宋" w:cs="Arial" w:hint="eastAsia"/>
                <w:sz w:val="21"/>
                <w:szCs w:val="21"/>
              </w:rPr>
              <w:t>8.21</w:t>
            </w:r>
          </w:p>
        </w:tc>
        <w:tc>
          <w:tcPr>
            <w:tcW w:w="1134"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851" w:type="dxa"/>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1134"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r>
      <w:tr w:rsidR="00000000">
        <w:trPr>
          <w:gridAfter w:val="1"/>
          <w:wAfter w:w="301" w:type="dxa"/>
          <w:trHeight w:val="300"/>
        </w:trPr>
        <w:tc>
          <w:tcPr>
            <w:tcW w:w="1429"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lastRenderedPageBreak/>
              <w:t>2011150</w:t>
            </w:r>
          </w:p>
        </w:tc>
        <w:tc>
          <w:tcPr>
            <w:tcW w:w="2542" w:type="dxa"/>
            <w:gridSpan w:val="5"/>
            <w:tcBorders>
              <w:top w:val="single" w:sz="4" w:space="0" w:color="auto"/>
              <w:left w:val="nil"/>
              <w:bottom w:val="single" w:sz="4" w:space="0" w:color="auto"/>
              <w:right w:val="single" w:sz="4" w:space="0" w:color="auto"/>
            </w:tcBorders>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事业运行</w:t>
            </w:r>
          </w:p>
        </w:tc>
        <w:tc>
          <w:tcPr>
            <w:tcW w:w="1063" w:type="dxa"/>
            <w:gridSpan w:val="2"/>
            <w:tcBorders>
              <w:top w:val="single" w:sz="4" w:space="0" w:color="auto"/>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60.59</w:t>
            </w:r>
          </w:p>
        </w:tc>
        <w:tc>
          <w:tcPr>
            <w:tcW w:w="1056" w:type="dxa"/>
            <w:gridSpan w:val="2"/>
            <w:tcBorders>
              <w:top w:val="single" w:sz="4" w:space="0" w:color="auto"/>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35.90</w:t>
            </w:r>
          </w:p>
        </w:tc>
        <w:tc>
          <w:tcPr>
            <w:tcW w:w="1230" w:type="dxa"/>
            <w:gridSpan w:val="2"/>
            <w:tcBorders>
              <w:top w:val="single" w:sz="4" w:space="0" w:color="auto"/>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24.69</w:t>
            </w:r>
          </w:p>
        </w:tc>
        <w:tc>
          <w:tcPr>
            <w:tcW w:w="1134" w:type="dxa"/>
            <w:gridSpan w:val="2"/>
            <w:tcBorders>
              <w:top w:val="single" w:sz="4" w:space="0" w:color="auto"/>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851" w:type="dxa"/>
            <w:tcBorders>
              <w:top w:val="single" w:sz="4" w:space="0" w:color="auto"/>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1134" w:type="dxa"/>
            <w:gridSpan w:val="2"/>
            <w:tcBorders>
              <w:top w:val="single" w:sz="4" w:space="0" w:color="auto"/>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r>
      <w:tr w:rsidR="00000000">
        <w:trPr>
          <w:gridAfter w:val="1"/>
          <w:wAfter w:w="301" w:type="dxa"/>
          <w:trHeight w:val="300"/>
        </w:trPr>
        <w:tc>
          <w:tcPr>
            <w:tcW w:w="1429"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2011199</w:t>
            </w:r>
          </w:p>
        </w:tc>
        <w:tc>
          <w:tcPr>
            <w:tcW w:w="2542" w:type="dxa"/>
            <w:gridSpan w:val="5"/>
            <w:tcBorders>
              <w:top w:val="nil"/>
              <w:left w:val="nil"/>
              <w:bottom w:val="single" w:sz="4" w:space="0" w:color="auto"/>
              <w:right w:val="single" w:sz="4" w:space="0" w:color="auto"/>
            </w:tcBorders>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其他纪检监察事务支出</w:t>
            </w:r>
          </w:p>
        </w:tc>
        <w:tc>
          <w:tcPr>
            <w:tcW w:w="1063"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195.90</w:t>
            </w:r>
          </w:p>
        </w:tc>
        <w:tc>
          <w:tcPr>
            <w:tcW w:w="1056"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1230"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195.90</w:t>
            </w:r>
          </w:p>
        </w:tc>
        <w:tc>
          <w:tcPr>
            <w:tcW w:w="1134"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851" w:type="dxa"/>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1134"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r>
      <w:tr w:rsidR="00000000">
        <w:trPr>
          <w:gridAfter w:val="1"/>
          <w:wAfter w:w="301" w:type="dxa"/>
          <w:trHeight w:val="300"/>
        </w:trPr>
        <w:tc>
          <w:tcPr>
            <w:tcW w:w="1429"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b/>
                <w:bCs/>
                <w:sz w:val="21"/>
                <w:szCs w:val="21"/>
              </w:rPr>
            </w:pPr>
            <w:r>
              <w:rPr>
                <w:rFonts w:ascii="仿宋" w:eastAsia="仿宋" w:hAnsi="仿宋" w:cs="Arial" w:hint="eastAsia"/>
                <w:b/>
                <w:bCs/>
                <w:sz w:val="21"/>
                <w:szCs w:val="21"/>
              </w:rPr>
              <w:t>221</w:t>
            </w:r>
          </w:p>
        </w:tc>
        <w:tc>
          <w:tcPr>
            <w:tcW w:w="2542" w:type="dxa"/>
            <w:gridSpan w:val="5"/>
            <w:tcBorders>
              <w:top w:val="nil"/>
              <w:left w:val="nil"/>
              <w:bottom w:val="single" w:sz="4" w:space="0" w:color="auto"/>
              <w:right w:val="single" w:sz="4" w:space="0" w:color="auto"/>
            </w:tcBorders>
            <w:vAlign w:val="center"/>
          </w:tcPr>
          <w:p w:rsidR="00000000" w:rsidRDefault="00D010EC">
            <w:pPr>
              <w:rPr>
                <w:rFonts w:ascii="仿宋" w:eastAsia="仿宋" w:hAnsi="仿宋" w:cs="Arial"/>
                <w:b/>
                <w:bCs/>
                <w:sz w:val="21"/>
                <w:szCs w:val="21"/>
              </w:rPr>
            </w:pPr>
            <w:r>
              <w:rPr>
                <w:rFonts w:ascii="仿宋" w:eastAsia="仿宋" w:hAnsi="仿宋" w:cs="Arial" w:hint="eastAsia"/>
                <w:b/>
                <w:bCs/>
                <w:sz w:val="21"/>
                <w:szCs w:val="21"/>
              </w:rPr>
              <w:t>住房保障支出</w:t>
            </w:r>
          </w:p>
        </w:tc>
        <w:tc>
          <w:tcPr>
            <w:tcW w:w="1063"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154.18</w:t>
            </w:r>
          </w:p>
        </w:tc>
        <w:tc>
          <w:tcPr>
            <w:tcW w:w="1056"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143.33</w:t>
            </w:r>
          </w:p>
        </w:tc>
        <w:tc>
          <w:tcPr>
            <w:tcW w:w="1230"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10.85</w:t>
            </w:r>
          </w:p>
        </w:tc>
        <w:tc>
          <w:tcPr>
            <w:tcW w:w="1134"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c>
          <w:tcPr>
            <w:tcW w:w="851" w:type="dxa"/>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c>
          <w:tcPr>
            <w:tcW w:w="1134"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r>
      <w:tr w:rsidR="00000000">
        <w:trPr>
          <w:gridAfter w:val="1"/>
          <w:wAfter w:w="301" w:type="dxa"/>
          <w:trHeight w:val="300"/>
        </w:trPr>
        <w:tc>
          <w:tcPr>
            <w:tcW w:w="1429"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b/>
                <w:bCs/>
                <w:sz w:val="21"/>
                <w:szCs w:val="21"/>
              </w:rPr>
            </w:pPr>
            <w:r>
              <w:rPr>
                <w:rFonts w:ascii="仿宋" w:eastAsia="仿宋" w:hAnsi="仿宋" w:cs="Arial" w:hint="eastAsia"/>
                <w:b/>
                <w:bCs/>
                <w:sz w:val="21"/>
                <w:szCs w:val="21"/>
              </w:rPr>
              <w:t>22102</w:t>
            </w:r>
          </w:p>
        </w:tc>
        <w:tc>
          <w:tcPr>
            <w:tcW w:w="2542" w:type="dxa"/>
            <w:gridSpan w:val="5"/>
            <w:tcBorders>
              <w:top w:val="nil"/>
              <w:left w:val="nil"/>
              <w:bottom w:val="single" w:sz="4" w:space="0" w:color="auto"/>
              <w:right w:val="single" w:sz="4" w:space="0" w:color="auto"/>
            </w:tcBorders>
            <w:vAlign w:val="center"/>
          </w:tcPr>
          <w:p w:rsidR="00000000" w:rsidRDefault="00D010EC">
            <w:pPr>
              <w:rPr>
                <w:rFonts w:ascii="仿宋" w:eastAsia="仿宋" w:hAnsi="仿宋" w:cs="Arial"/>
                <w:b/>
                <w:bCs/>
                <w:sz w:val="21"/>
                <w:szCs w:val="21"/>
              </w:rPr>
            </w:pPr>
            <w:r>
              <w:rPr>
                <w:rFonts w:ascii="仿宋" w:eastAsia="仿宋" w:hAnsi="仿宋" w:cs="Arial" w:hint="eastAsia"/>
                <w:b/>
                <w:bCs/>
                <w:sz w:val="21"/>
                <w:szCs w:val="21"/>
              </w:rPr>
              <w:t>住房改革支出</w:t>
            </w:r>
          </w:p>
        </w:tc>
        <w:tc>
          <w:tcPr>
            <w:tcW w:w="1063"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154.18</w:t>
            </w:r>
          </w:p>
        </w:tc>
        <w:tc>
          <w:tcPr>
            <w:tcW w:w="1056"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143.33</w:t>
            </w:r>
          </w:p>
        </w:tc>
        <w:tc>
          <w:tcPr>
            <w:tcW w:w="1230"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10.85</w:t>
            </w:r>
          </w:p>
        </w:tc>
        <w:tc>
          <w:tcPr>
            <w:tcW w:w="1134"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c>
          <w:tcPr>
            <w:tcW w:w="851" w:type="dxa"/>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c>
          <w:tcPr>
            <w:tcW w:w="1134"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r>
      <w:tr w:rsidR="00000000">
        <w:trPr>
          <w:gridAfter w:val="1"/>
          <w:wAfter w:w="301" w:type="dxa"/>
          <w:trHeight w:val="300"/>
        </w:trPr>
        <w:tc>
          <w:tcPr>
            <w:tcW w:w="1429"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2210201</w:t>
            </w:r>
          </w:p>
        </w:tc>
        <w:tc>
          <w:tcPr>
            <w:tcW w:w="2542" w:type="dxa"/>
            <w:gridSpan w:val="5"/>
            <w:tcBorders>
              <w:top w:val="nil"/>
              <w:left w:val="nil"/>
              <w:bottom w:val="single" w:sz="4" w:space="0" w:color="auto"/>
              <w:right w:val="single" w:sz="4" w:space="0" w:color="auto"/>
            </w:tcBorders>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住房公积金</w:t>
            </w:r>
          </w:p>
        </w:tc>
        <w:tc>
          <w:tcPr>
            <w:tcW w:w="1063"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87.48</w:t>
            </w:r>
          </w:p>
        </w:tc>
        <w:tc>
          <w:tcPr>
            <w:tcW w:w="1056"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84.09</w:t>
            </w:r>
          </w:p>
        </w:tc>
        <w:tc>
          <w:tcPr>
            <w:tcW w:w="1230"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3.39</w:t>
            </w:r>
          </w:p>
        </w:tc>
        <w:tc>
          <w:tcPr>
            <w:tcW w:w="1134"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w:t>
            </w:r>
            <w:r>
              <w:rPr>
                <w:rFonts w:ascii="仿宋" w:eastAsia="仿宋" w:hAnsi="仿宋" w:cs="Arial" w:hint="eastAsia"/>
                <w:sz w:val="21"/>
                <w:szCs w:val="21"/>
              </w:rPr>
              <w:t>.00</w:t>
            </w:r>
          </w:p>
        </w:tc>
        <w:tc>
          <w:tcPr>
            <w:tcW w:w="851" w:type="dxa"/>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1134"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r>
      <w:tr w:rsidR="00000000">
        <w:trPr>
          <w:gridAfter w:val="1"/>
          <w:wAfter w:w="301" w:type="dxa"/>
          <w:trHeight w:val="300"/>
        </w:trPr>
        <w:tc>
          <w:tcPr>
            <w:tcW w:w="1429"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2210202</w:t>
            </w:r>
          </w:p>
        </w:tc>
        <w:tc>
          <w:tcPr>
            <w:tcW w:w="2542" w:type="dxa"/>
            <w:gridSpan w:val="5"/>
            <w:tcBorders>
              <w:top w:val="nil"/>
              <w:left w:val="nil"/>
              <w:bottom w:val="single" w:sz="4" w:space="0" w:color="auto"/>
              <w:right w:val="single" w:sz="4" w:space="0" w:color="auto"/>
            </w:tcBorders>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提租补贴</w:t>
            </w:r>
          </w:p>
        </w:tc>
        <w:tc>
          <w:tcPr>
            <w:tcW w:w="1063"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23.74</w:t>
            </w:r>
          </w:p>
        </w:tc>
        <w:tc>
          <w:tcPr>
            <w:tcW w:w="1056"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17.97</w:t>
            </w:r>
          </w:p>
        </w:tc>
        <w:tc>
          <w:tcPr>
            <w:tcW w:w="1230"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5.77</w:t>
            </w:r>
          </w:p>
        </w:tc>
        <w:tc>
          <w:tcPr>
            <w:tcW w:w="1134"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851" w:type="dxa"/>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1134"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r>
      <w:tr w:rsidR="00000000">
        <w:trPr>
          <w:gridAfter w:val="1"/>
          <w:wAfter w:w="301" w:type="dxa"/>
          <w:trHeight w:val="300"/>
        </w:trPr>
        <w:tc>
          <w:tcPr>
            <w:tcW w:w="1429"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2210203</w:t>
            </w:r>
          </w:p>
        </w:tc>
        <w:tc>
          <w:tcPr>
            <w:tcW w:w="2542" w:type="dxa"/>
            <w:gridSpan w:val="5"/>
            <w:tcBorders>
              <w:top w:val="nil"/>
              <w:left w:val="nil"/>
              <w:bottom w:val="single" w:sz="4" w:space="0" w:color="auto"/>
              <w:right w:val="single" w:sz="4" w:space="0" w:color="auto"/>
            </w:tcBorders>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购房补贴</w:t>
            </w:r>
          </w:p>
        </w:tc>
        <w:tc>
          <w:tcPr>
            <w:tcW w:w="1063"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42.96</w:t>
            </w:r>
          </w:p>
        </w:tc>
        <w:tc>
          <w:tcPr>
            <w:tcW w:w="1056"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41.27</w:t>
            </w:r>
          </w:p>
        </w:tc>
        <w:tc>
          <w:tcPr>
            <w:tcW w:w="1230"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1.69</w:t>
            </w:r>
          </w:p>
        </w:tc>
        <w:tc>
          <w:tcPr>
            <w:tcW w:w="1134"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851" w:type="dxa"/>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1134"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r>
    </w:tbl>
    <w:p w:rsidR="00000000" w:rsidRDefault="00D010EC">
      <w:pPr>
        <w:spacing w:before="100" w:beforeAutospacing="1" w:after="100" w:afterAutospacing="1"/>
        <w:rPr>
          <w:rFonts w:ascii="Times New Roman" w:hAnsi="Times New Roman" w:cs="Times New Roman" w:hint="eastAsia"/>
        </w:rPr>
      </w:pPr>
      <w:r>
        <w:rPr>
          <w:rFonts w:ascii="Times New Roman" w:hAnsi="Times New Roman" w:cs="Times New Roman" w:hint="eastAsia"/>
        </w:rPr>
        <w:t>注：本表金额转换为万元时，因四舍五入可能存在尾数差异。</w:t>
      </w:r>
    </w:p>
    <w:p w:rsidR="00000000" w:rsidRDefault="00D010EC">
      <w:pPr>
        <w:pStyle w:val="a6"/>
        <w:numPr>
          <w:ilvl w:val="0"/>
          <w:numId w:val="1"/>
        </w:numPr>
        <w:ind w:hanging="720"/>
        <w:rPr>
          <w:rFonts w:ascii="黑体" w:eastAsia="黑体" w:hAnsi="仿宋" w:hint="eastAsia"/>
          <w:sz w:val="32"/>
          <w:szCs w:val="32"/>
        </w:rPr>
      </w:pPr>
      <w:r>
        <w:rPr>
          <w:rFonts w:ascii="黑体" w:eastAsia="黑体" w:hAnsi="仿宋" w:hint="eastAsia"/>
          <w:sz w:val="32"/>
          <w:szCs w:val="32"/>
        </w:rPr>
        <w:t>财政拨款收入支出决算总表</w:t>
      </w:r>
    </w:p>
    <w:p w:rsidR="00000000" w:rsidRDefault="00D010EC">
      <w:pPr>
        <w:pStyle w:val="a6"/>
        <w:ind w:left="720"/>
        <w:rPr>
          <w:rFonts w:ascii="黑体" w:eastAsia="黑体" w:hAnsi="仿宋"/>
          <w:sz w:val="32"/>
          <w:szCs w:val="32"/>
        </w:rPr>
      </w:pPr>
    </w:p>
    <w:tbl>
      <w:tblPr>
        <w:tblW w:w="0" w:type="auto"/>
        <w:tblInd w:w="-885" w:type="dxa"/>
        <w:tblLayout w:type="fixed"/>
        <w:tblLook w:val="0000"/>
      </w:tblPr>
      <w:tblGrid>
        <w:gridCol w:w="1844"/>
        <w:gridCol w:w="1583"/>
        <w:gridCol w:w="2409"/>
        <w:gridCol w:w="445"/>
        <w:gridCol w:w="587"/>
        <w:gridCol w:w="684"/>
        <w:gridCol w:w="1716"/>
        <w:gridCol w:w="1081"/>
        <w:gridCol w:w="3889"/>
        <w:gridCol w:w="696"/>
        <w:gridCol w:w="2956"/>
      </w:tblGrid>
      <w:tr w:rsidR="00000000">
        <w:trPr>
          <w:trHeight w:val="540"/>
        </w:trPr>
        <w:tc>
          <w:tcPr>
            <w:tcW w:w="17890" w:type="dxa"/>
            <w:gridSpan w:val="11"/>
            <w:vAlign w:val="bottom"/>
          </w:tcPr>
          <w:p w:rsidR="00000000" w:rsidRDefault="00D010EC">
            <w:pPr>
              <w:spacing w:before="100" w:beforeAutospacing="1" w:after="100" w:afterAutospacing="1"/>
              <w:ind w:firstLineChars="800" w:firstLine="2880"/>
              <w:rPr>
                <w:rFonts w:cs="Arial"/>
                <w:color w:val="000000"/>
                <w:sz w:val="44"/>
                <w:szCs w:val="44"/>
              </w:rPr>
            </w:pPr>
            <w:r>
              <w:rPr>
                <w:rFonts w:ascii="黑体" w:eastAsia="黑体" w:hAnsi="Arial" w:cs="Arial" w:hint="eastAsia"/>
                <w:color w:val="000000"/>
                <w:sz w:val="36"/>
                <w:szCs w:val="36"/>
              </w:rPr>
              <w:t>财政拨款收入支出决算总表</w:t>
            </w:r>
          </w:p>
        </w:tc>
      </w:tr>
      <w:tr w:rsidR="00000000">
        <w:trPr>
          <w:gridAfter w:val="1"/>
          <w:wAfter w:w="2956" w:type="dxa"/>
          <w:trHeight w:val="315"/>
        </w:trPr>
        <w:tc>
          <w:tcPr>
            <w:tcW w:w="6281" w:type="dxa"/>
            <w:gridSpan w:val="4"/>
            <w:vAlign w:val="bottom"/>
          </w:tcPr>
          <w:p w:rsidR="00000000" w:rsidRDefault="00D010EC">
            <w:pPr>
              <w:spacing w:before="100" w:beforeAutospacing="1" w:after="100" w:afterAutospacing="1"/>
              <w:rPr>
                <w:rFonts w:ascii="仿宋" w:eastAsia="仿宋" w:hAnsi="仿宋" w:cs="Arial"/>
                <w:color w:val="000000"/>
                <w:sz w:val="21"/>
                <w:szCs w:val="21"/>
              </w:rPr>
            </w:pPr>
          </w:p>
        </w:tc>
        <w:tc>
          <w:tcPr>
            <w:tcW w:w="587" w:type="dxa"/>
            <w:vAlign w:val="bottom"/>
          </w:tcPr>
          <w:p w:rsidR="00000000" w:rsidRDefault="00D010EC">
            <w:pPr>
              <w:rPr>
                <w:rFonts w:ascii="仿宋" w:eastAsia="仿宋" w:hAnsi="仿宋"/>
                <w:sz w:val="21"/>
                <w:szCs w:val="21"/>
              </w:rPr>
            </w:pPr>
            <w:r>
              <w:rPr>
                <w:rFonts w:eastAsia="仿宋"/>
                <w:sz w:val="21"/>
                <w:szCs w:val="21"/>
              </w:rPr>
              <w:t> </w:t>
            </w:r>
          </w:p>
        </w:tc>
        <w:tc>
          <w:tcPr>
            <w:tcW w:w="684" w:type="dxa"/>
            <w:vAlign w:val="bottom"/>
          </w:tcPr>
          <w:p w:rsidR="00000000" w:rsidRDefault="00D010EC">
            <w:pPr>
              <w:rPr>
                <w:rFonts w:ascii="仿宋" w:eastAsia="仿宋" w:hAnsi="仿宋"/>
                <w:sz w:val="30"/>
                <w:szCs w:val="30"/>
              </w:rPr>
            </w:pPr>
            <w:r>
              <w:rPr>
                <w:rFonts w:eastAsia="仿宋"/>
                <w:sz w:val="30"/>
                <w:szCs w:val="30"/>
              </w:rPr>
              <w:t> </w:t>
            </w:r>
          </w:p>
        </w:tc>
        <w:tc>
          <w:tcPr>
            <w:tcW w:w="6686" w:type="dxa"/>
            <w:gridSpan w:val="3"/>
            <w:vAlign w:val="bottom"/>
          </w:tcPr>
          <w:p w:rsidR="00000000" w:rsidRDefault="00D010EC">
            <w:pPr>
              <w:spacing w:before="100" w:beforeAutospacing="1" w:after="100" w:afterAutospacing="1"/>
              <w:rPr>
                <w:rFonts w:ascii="仿宋" w:eastAsia="仿宋" w:hAnsi="仿宋" w:cs="Arial"/>
                <w:color w:val="000000"/>
                <w:sz w:val="30"/>
                <w:szCs w:val="30"/>
              </w:rPr>
            </w:pPr>
            <w:r>
              <w:rPr>
                <w:rFonts w:ascii="仿宋" w:eastAsia="仿宋" w:hAnsi="仿宋" w:cs="Arial" w:hint="eastAsia"/>
                <w:color w:val="000000"/>
                <w:sz w:val="30"/>
                <w:szCs w:val="30"/>
              </w:rPr>
              <w:t>金额单位：万元</w:t>
            </w:r>
          </w:p>
        </w:tc>
        <w:tc>
          <w:tcPr>
            <w:tcW w:w="696" w:type="dxa"/>
            <w:vAlign w:val="bottom"/>
          </w:tcPr>
          <w:p w:rsidR="00000000" w:rsidRDefault="00D010EC">
            <w:pPr>
              <w:rPr>
                <w:rFonts w:ascii="仿宋" w:eastAsia="仿宋" w:hAnsi="仿宋"/>
                <w:sz w:val="21"/>
                <w:szCs w:val="21"/>
              </w:rPr>
            </w:pPr>
            <w:r>
              <w:rPr>
                <w:rFonts w:eastAsia="仿宋"/>
                <w:sz w:val="21"/>
                <w:szCs w:val="21"/>
              </w:rPr>
              <w:t> </w:t>
            </w:r>
          </w:p>
        </w:tc>
      </w:tr>
      <w:tr w:rsidR="00000000">
        <w:trPr>
          <w:gridAfter w:val="3"/>
          <w:wAfter w:w="7541" w:type="dxa"/>
          <w:trHeight w:val="308"/>
        </w:trPr>
        <w:tc>
          <w:tcPr>
            <w:tcW w:w="3427" w:type="dxa"/>
            <w:gridSpan w:val="2"/>
            <w:tcBorders>
              <w:top w:val="single" w:sz="8" w:space="0" w:color="000000"/>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收</w:t>
            </w:r>
            <w:r>
              <w:rPr>
                <w:rFonts w:ascii="仿宋" w:eastAsia="仿宋" w:hAnsi="仿宋" w:cs="Arial" w:hint="eastAsia"/>
                <w:color w:val="000000"/>
                <w:sz w:val="21"/>
                <w:szCs w:val="21"/>
              </w:rPr>
              <w:t xml:space="preserve">     </w:t>
            </w:r>
            <w:r>
              <w:rPr>
                <w:rFonts w:ascii="仿宋" w:eastAsia="仿宋" w:hAnsi="仿宋" w:cs="Arial" w:hint="eastAsia"/>
                <w:color w:val="000000"/>
                <w:sz w:val="21"/>
                <w:szCs w:val="21"/>
              </w:rPr>
              <w:t>入</w:t>
            </w:r>
          </w:p>
        </w:tc>
        <w:tc>
          <w:tcPr>
            <w:tcW w:w="6922" w:type="dxa"/>
            <w:gridSpan w:val="6"/>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支</w:t>
            </w:r>
            <w:r>
              <w:rPr>
                <w:rFonts w:ascii="仿宋" w:eastAsia="仿宋" w:hAnsi="仿宋" w:cs="Arial" w:hint="eastAsia"/>
                <w:color w:val="000000"/>
                <w:sz w:val="21"/>
                <w:szCs w:val="21"/>
              </w:rPr>
              <w:t xml:space="preserve">     </w:t>
            </w:r>
            <w:r>
              <w:rPr>
                <w:rFonts w:ascii="仿宋" w:eastAsia="仿宋" w:hAnsi="仿宋" w:cs="Arial" w:hint="eastAsia"/>
                <w:color w:val="000000"/>
                <w:sz w:val="21"/>
                <w:szCs w:val="21"/>
              </w:rPr>
              <w:t>出</w:t>
            </w:r>
          </w:p>
        </w:tc>
      </w:tr>
      <w:tr w:rsidR="00000000">
        <w:trPr>
          <w:gridAfter w:val="3"/>
          <w:wAfter w:w="7541" w:type="dxa"/>
          <w:trHeight w:val="312"/>
        </w:trPr>
        <w:tc>
          <w:tcPr>
            <w:tcW w:w="1844" w:type="dxa"/>
            <w:vMerge w:val="restart"/>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项</w:t>
            </w:r>
            <w:r>
              <w:rPr>
                <w:rFonts w:ascii="仿宋" w:eastAsia="仿宋" w:hAnsi="仿宋" w:cs="Arial" w:hint="eastAsia"/>
                <w:color w:val="000000"/>
                <w:sz w:val="21"/>
                <w:szCs w:val="21"/>
              </w:rPr>
              <w:t xml:space="preserve">    </w:t>
            </w:r>
            <w:r>
              <w:rPr>
                <w:rFonts w:ascii="仿宋" w:eastAsia="仿宋" w:hAnsi="仿宋" w:cs="Arial" w:hint="eastAsia"/>
                <w:color w:val="000000"/>
                <w:sz w:val="21"/>
                <w:szCs w:val="21"/>
              </w:rPr>
              <w:t>目</w:t>
            </w:r>
          </w:p>
        </w:tc>
        <w:tc>
          <w:tcPr>
            <w:tcW w:w="1583" w:type="dxa"/>
            <w:vMerge w:val="restart"/>
            <w:tcBorders>
              <w:top w:val="nil"/>
              <w:left w:val="nil"/>
              <w:bottom w:val="single" w:sz="4" w:space="0" w:color="000000"/>
              <w:right w:val="nil"/>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金额</w:t>
            </w:r>
          </w:p>
        </w:tc>
        <w:tc>
          <w:tcPr>
            <w:tcW w:w="2409" w:type="dxa"/>
            <w:vMerge w:val="restart"/>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项目（按功能分类）</w:t>
            </w:r>
          </w:p>
        </w:tc>
        <w:tc>
          <w:tcPr>
            <w:tcW w:w="1716" w:type="dxa"/>
            <w:gridSpan w:val="3"/>
            <w:vMerge w:val="restart"/>
            <w:tcBorders>
              <w:top w:val="nil"/>
              <w:left w:val="single" w:sz="4" w:space="0" w:color="auto"/>
              <w:bottom w:val="single" w:sz="4" w:space="0" w:color="000000"/>
              <w:right w:val="single" w:sz="4" w:space="0" w:color="auto"/>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合计</w:t>
            </w:r>
          </w:p>
        </w:tc>
        <w:tc>
          <w:tcPr>
            <w:tcW w:w="1716" w:type="dxa"/>
            <w:vMerge w:val="restart"/>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一般公共预算财政拨款</w:t>
            </w:r>
          </w:p>
        </w:tc>
        <w:tc>
          <w:tcPr>
            <w:tcW w:w="1081" w:type="dxa"/>
            <w:vMerge w:val="restart"/>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政府性基金预算财政拨款</w:t>
            </w:r>
          </w:p>
        </w:tc>
      </w:tr>
      <w:tr w:rsidR="00000000">
        <w:trPr>
          <w:gridAfter w:val="3"/>
          <w:wAfter w:w="7541" w:type="dxa"/>
          <w:trHeight w:val="570"/>
        </w:trPr>
        <w:tc>
          <w:tcPr>
            <w:tcW w:w="1844" w:type="dxa"/>
            <w:vMerge/>
            <w:tcBorders>
              <w:top w:val="nil"/>
              <w:left w:val="single" w:sz="8" w:space="0" w:color="000000"/>
              <w:bottom w:val="single" w:sz="4" w:space="0" w:color="000000"/>
              <w:right w:val="single" w:sz="4" w:space="0" w:color="000000"/>
            </w:tcBorders>
            <w:vAlign w:val="center"/>
          </w:tcPr>
          <w:p w:rsidR="00000000" w:rsidRDefault="00D010EC">
            <w:pPr>
              <w:rPr>
                <w:rFonts w:ascii="仿宋" w:eastAsia="仿宋" w:hAnsi="仿宋" w:cs="Arial"/>
                <w:color w:val="000000"/>
                <w:sz w:val="21"/>
                <w:szCs w:val="21"/>
              </w:rPr>
            </w:pPr>
          </w:p>
        </w:tc>
        <w:tc>
          <w:tcPr>
            <w:tcW w:w="1583" w:type="dxa"/>
            <w:vMerge/>
            <w:tcBorders>
              <w:top w:val="nil"/>
              <w:left w:val="nil"/>
              <w:bottom w:val="single" w:sz="4" w:space="0" w:color="000000"/>
              <w:right w:val="nil"/>
            </w:tcBorders>
            <w:vAlign w:val="center"/>
          </w:tcPr>
          <w:p w:rsidR="00000000" w:rsidRDefault="00D010EC">
            <w:pPr>
              <w:rPr>
                <w:rFonts w:ascii="仿宋" w:eastAsia="仿宋" w:hAnsi="仿宋" w:cs="Arial"/>
                <w:color w:val="000000"/>
                <w:sz w:val="21"/>
                <w:szCs w:val="21"/>
              </w:rPr>
            </w:pPr>
          </w:p>
        </w:tc>
        <w:tc>
          <w:tcPr>
            <w:tcW w:w="2409" w:type="dxa"/>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color w:val="000000"/>
                <w:sz w:val="21"/>
                <w:szCs w:val="21"/>
              </w:rPr>
            </w:pPr>
          </w:p>
        </w:tc>
        <w:tc>
          <w:tcPr>
            <w:tcW w:w="1716" w:type="dxa"/>
            <w:gridSpan w:val="3"/>
            <w:vMerge/>
            <w:tcBorders>
              <w:top w:val="nil"/>
              <w:left w:val="single" w:sz="4" w:space="0" w:color="auto"/>
              <w:bottom w:val="single" w:sz="4" w:space="0" w:color="000000"/>
              <w:right w:val="single" w:sz="4" w:space="0" w:color="auto"/>
            </w:tcBorders>
            <w:vAlign w:val="center"/>
          </w:tcPr>
          <w:p w:rsidR="00000000" w:rsidRDefault="00D010EC">
            <w:pPr>
              <w:rPr>
                <w:rFonts w:ascii="仿宋" w:eastAsia="仿宋" w:hAnsi="仿宋" w:cs="Arial"/>
                <w:color w:val="000000"/>
                <w:sz w:val="21"/>
                <w:szCs w:val="21"/>
              </w:rPr>
            </w:pPr>
          </w:p>
        </w:tc>
        <w:tc>
          <w:tcPr>
            <w:tcW w:w="1716" w:type="dxa"/>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color w:val="000000"/>
                <w:sz w:val="21"/>
                <w:szCs w:val="21"/>
              </w:rPr>
            </w:pPr>
          </w:p>
        </w:tc>
        <w:tc>
          <w:tcPr>
            <w:tcW w:w="1081" w:type="dxa"/>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color w:val="000000"/>
                <w:sz w:val="21"/>
                <w:szCs w:val="21"/>
              </w:rPr>
            </w:pPr>
          </w:p>
        </w:tc>
      </w:tr>
      <w:tr w:rsidR="00000000">
        <w:trPr>
          <w:gridAfter w:val="3"/>
          <w:wAfter w:w="7541" w:type="dxa"/>
          <w:trHeight w:val="390"/>
        </w:trPr>
        <w:tc>
          <w:tcPr>
            <w:tcW w:w="1844"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一、</w:t>
            </w:r>
            <w:r>
              <w:rPr>
                <w:rFonts w:ascii="仿宋" w:eastAsia="仿宋" w:hAnsi="仿宋" w:cs="Arial" w:hint="eastAsia"/>
                <w:color w:val="000000"/>
                <w:sz w:val="21"/>
                <w:szCs w:val="21"/>
              </w:rPr>
              <w:t>一般公共预算财政拨款</w:t>
            </w:r>
          </w:p>
        </w:tc>
        <w:tc>
          <w:tcPr>
            <w:tcW w:w="1583" w:type="dxa"/>
            <w:tcBorders>
              <w:top w:val="nil"/>
              <w:left w:val="nil"/>
              <w:bottom w:val="single" w:sz="4" w:space="0" w:color="000000"/>
              <w:right w:val="nil"/>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1,667.74</w:t>
            </w:r>
            <w:r>
              <w:rPr>
                <w:rFonts w:ascii="仿宋" w:eastAsia="仿宋" w:hAnsi="仿宋" w:cs="Arial" w:hint="eastAsia"/>
                <w:color w:val="000000"/>
                <w:sz w:val="21"/>
                <w:szCs w:val="21"/>
              </w:rPr>
              <w:t xml:space="preserve">　</w:t>
            </w:r>
          </w:p>
        </w:tc>
        <w:tc>
          <w:tcPr>
            <w:tcW w:w="2409"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一、一般公共服务支出</w:t>
            </w:r>
          </w:p>
        </w:tc>
        <w:tc>
          <w:tcPr>
            <w:tcW w:w="1716" w:type="dxa"/>
            <w:gridSpan w:val="3"/>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1,513.55</w:t>
            </w:r>
          </w:p>
        </w:tc>
        <w:tc>
          <w:tcPr>
            <w:tcW w:w="171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1,513.55</w:t>
            </w:r>
            <w:r>
              <w:rPr>
                <w:rFonts w:ascii="仿宋" w:eastAsia="仿宋" w:hAnsi="仿宋" w:cs="Arial" w:hint="eastAsia"/>
                <w:color w:val="000000"/>
                <w:sz w:val="21"/>
                <w:szCs w:val="21"/>
              </w:rPr>
              <w:t xml:space="preserve">　</w:t>
            </w:r>
          </w:p>
        </w:tc>
        <w:tc>
          <w:tcPr>
            <w:tcW w:w="108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3"/>
          <w:wAfter w:w="7541" w:type="dxa"/>
          <w:trHeight w:val="390"/>
        </w:trPr>
        <w:tc>
          <w:tcPr>
            <w:tcW w:w="1844"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二、政府性基金预算财政拨款</w:t>
            </w:r>
          </w:p>
        </w:tc>
        <w:tc>
          <w:tcPr>
            <w:tcW w:w="1583" w:type="dxa"/>
            <w:tcBorders>
              <w:top w:val="nil"/>
              <w:left w:val="nil"/>
              <w:bottom w:val="single" w:sz="4" w:space="0" w:color="000000"/>
              <w:right w:val="nil"/>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2409"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二、外交支出</w:t>
            </w:r>
          </w:p>
        </w:tc>
        <w:tc>
          <w:tcPr>
            <w:tcW w:w="1716" w:type="dxa"/>
            <w:gridSpan w:val="3"/>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171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108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3"/>
          <w:wAfter w:w="7541" w:type="dxa"/>
          <w:trHeight w:val="390"/>
        </w:trPr>
        <w:tc>
          <w:tcPr>
            <w:tcW w:w="1844"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583" w:type="dxa"/>
            <w:tcBorders>
              <w:top w:val="nil"/>
              <w:left w:val="nil"/>
              <w:bottom w:val="single" w:sz="4" w:space="0" w:color="000000"/>
              <w:right w:val="nil"/>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2409"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三、国防支出</w:t>
            </w:r>
          </w:p>
        </w:tc>
        <w:tc>
          <w:tcPr>
            <w:tcW w:w="1716" w:type="dxa"/>
            <w:gridSpan w:val="3"/>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171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108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3"/>
          <w:wAfter w:w="7541" w:type="dxa"/>
          <w:trHeight w:val="390"/>
        </w:trPr>
        <w:tc>
          <w:tcPr>
            <w:tcW w:w="1844"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583" w:type="dxa"/>
            <w:tcBorders>
              <w:top w:val="nil"/>
              <w:left w:val="nil"/>
              <w:bottom w:val="single" w:sz="4" w:space="0" w:color="000000"/>
              <w:right w:val="nil"/>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2409"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四、公共安全支出</w:t>
            </w:r>
          </w:p>
        </w:tc>
        <w:tc>
          <w:tcPr>
            <w:tcW w:w="1716" w:type="dxa"/>
            <w:gridSpan w:val="3"/>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171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108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3"/>
          <w:wAfter w:w="7541" w:type="dxa"/>
          <w:trHeight w:val="390"/>
        </w:trPr>
        <w:tc>
          <w:tcPr>
            <w:tcW w:w="1844"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583" w:type="dxa"/>
            <w:tcBorders>
              <w:top w:val="nil"/>
              <w:left w:val="nil"/>
              <w:bottom w:val="single" w:sz="4" w:space="0" w:color="000000"/>
              <w:right w:val="nil"/>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2409"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五、教育支出</w:t>
            </w:r>
          </w:p>
        </w:tc>
        <w:tc>
          <w:tcPr>
            <w:tcW w:w="1716" w:type="dxa"/>
            <w:gridSpan w:val="3"/>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171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108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3"/>
          <w:wAfter w:w="7541" w:type="dxa"/>
          <w:trHeight w:val="390"/>
        </w:trPr>
        <w:tc>
          <w:tcPr>
            <w:tcW w:w="1844"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583" w:type="dxa"/>
            <w:tcBorders>
              <w:top w:val="nil"/>
              <w:left w:val="nil"/>
              <w:bottom w:val="single" w:sz="4" w:space="0" w:color="000000"/>
              <w:right w:val="nil"/>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2409"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六、科学技术支出</w:t>
            </w:r>
          </w:p>
        </w:tc>
        <w:tc>
          <w:tcPr>
            <w:tcW w:w="1716" w:type="dxa"/>
            <w:gridSpan w:val="3"/>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171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108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3"/>
          <w:wAfter w:w="7541" w:type="dxa"/>
          <w:trHeight w:val="390"/>
        </w:trPr>
        <w:tc>
          <w:tcPr>
            <w:tcW w:w="1844"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583" w:type="dxa"/>
            <w:tcBorders>
              <w:top w:val="nil"/>
              <w:left w:val="nil"/>
              <w:bottom w:val="single" w:sz="4" w:space="0" w:color="000000"/>
              <w:right w:val="nil"/>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2409"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七、文化旅游体育与传媒支出</w:t>
            </w:r>
          </w:p>
        </w:tc>
        <w:tc>
          <w:tcPr>
            <w:tcW w:w="1716" w:type="dxa"/>
            <w:gridSpan w:val="3"/>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171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108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3"/>
          <w:wAfter w:w="7541" w:type="dxa"/>
          <w:trHeight w:val="390"/>
        </w:trPr>
        <w:tc>
          <w:tcPr>
            <w:tcW w:w="1844"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583" w:type="dxa"/>
            <w:tcBorders>
              <w:top w:val="nil"/>
              <w:left w:val="nil"/>
              <w:bottom w:val="single" w:sz="4" w:space="0" w:color="000000"/>
              <w:right w:val="nil"/>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2409"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八、社会保障和就业支出</w:t>
            </w:r>
          </w:p>
        </w:tc>
        <w:tc>
          <w:tcPr>
            <w:tcW w:w="1716" w:type="dxa"/>
            <w:gridSpan w:val="3"/>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171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108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3"/>
          <w:wAfter w:w="7541" w:type="dxa"/>
          <w:trHeight w:val="390"/>
        </w:trPr>
        <w:tc>
          <w:tcPr>
            <w:tcW w:w="1844"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583" w:type="dxa"/>
            <w:tcBorders>
              <w:top w:val="nil"/>
              <w:left w:val="nil"/>
              <w:bottom w:val="single" w:sz="4" w:space="0" w:color="000000"/>
              <w:right w:val="nil"/>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2409"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九、卫生健康支出</w:t>
            </w:r>
          </w:p>
        </w:tc>
        <w:tc>
          <w:tcPr>
            <w:tcW w:w="1716" w:type="dxa"/>
            <w:gridSpan w:val="3"/>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171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108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3"/>
          <w:wAfter w:w="7541" w:type="dxa"/>
          <w:trHeight w:val="390"/>
        </w:trPr>
        <w:tc>
          <w:tcPr>
            <w:tcW w:w="1844"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583" w:type="dxa"/>
            <w:tcBorders>
              <w:top w:val="nil"/>
              <w:left w:val="nil"/>
              <w:bottom w:val="single" w:sz="4" w:space="0" w:color="000000"/>
              <w:right w:val="nil"/>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2409"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十、节能环保支出</w:t>
            </w:r>
          </w:p>
        </w:tc>
        <w:tc>
          <w:tcPr>
            <w:tcW w:w="1716" w:type="dxa"/>
            <w:gridSpan w:val="3"/>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171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108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3"/>
          <w:wAfter w:w="7541" w:type="dxa"/>
          <w:trHeight w:val="390"/>
        </w:trPr>
        <w:tc>
          <w:tcPr>
            <w:tcW w:w="1844"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583" w:type="dxa"/>
            <w:tcBorders>
              <w:top w:val="nil"/>
              <w:left w:val="nil"/>
              <w:bottom w:val="single" w:sz="4" w:space="0" w:color="000000"/>
              <w:right w:val="nil"/>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2409"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十一、城乡社区支出</w:t>
            </w:r>
          </w:p>
        </w:tc>
        <w:tc>
          <w:tcPr>
            <w:tcW w:w="1716" w:type="dxa"/>
            <w:gridSpan w:val="3"/>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171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108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3"/>
          <w:wAfter w:w="7541" w:type="dxa"/>
          <w:trHeight w:val="390"/>
        </w:trPr>
        <w:tc>
          <w:tcPr>
            <w:tcW w:w="1844"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583" w:type="dxa"/>
            <w:tcBorders>
              <w:top w:val="nil"/>
              <w:left w:val="nil"/>
              <w:bottom w:val="single" w:sz="4" w:space="0" w:color="000000"/>
              <w:right w:val="nil"/>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2409"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十二、农林水支出</w:t>
            </w:r>
          </w:p>
        </w:tc>
        <w:tc>
          <w:tcPr>
            <w:tcW w:w="1716" w:type="dxa"/>
            <w:gridSpan w:val="3"/>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171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108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3"/>
          <w:wAfter w:w="7541" w:type="dxa"/>
          <w:trHeight w:val="390"/>
        </w:trPr>
        <w:tc>
          <w:tcPr>
            <w:tcW w:w="1844"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583" w:type="dxa"/>
            <w:tcBorders>
              <w:top w:val="nil"/>
              <w:left w:val="nil"/>
              <w:bottom w:val="single" w:sz="4" w:space="0" w:color="000000"/>
              <w:right w:val="nil"/>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2409"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十三、交通运输支出</w:t>
            </w:r>
          </w:p>
        </w:tc>
        <w:tc>
          <w:tcPr>
            <w:tcW w:w="1716" w:type="dxa"/>
            <w:gridSpan w:val="3"/>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171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108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3"/>
          <w:wAfter w:w="7541" w:type="dxa"/>
          <w:trHeight w:val="390"/>
        </w:trPr>
        <w:tc>
          <w:tcPr>
            <w:tcW w:w="1844"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583" w:type="dxa"/>
            <w:tcBorders>
              <w:top w:val="nil"/>
              <w:left w:val="nil"/>
              <w:bottom w:val="single" w:sz="4" w:space="0" w:color="000000"/>
              <w:right w:val="nil"/>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2409"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十四、资源勘探信息等支出</w:t>
            </w:r>
          </w:p>
        </w:tc>
        <w:tc>
          <w:tcPr>
            <w:tcW w:w="1716" w:type="dxa"/>
            <w:gridSpan w:val="3"/>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171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108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3"/>
          <w:wAfter w:w="7541" w:type="dxa"/>
          <w:trHeight w:val="390"/>
        </w:trPr>
        <w:tc>
          <w:tcPr>
            <w:tcW w:w="1844" w:type="dxa"/>
            <w:tcBorders>
              <w:top w:val="single" w:sz="4" w:space="0" w:color="auto"/>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lastRenderedPageBreak/>
              <w:t xml:space="preserve">　</w:t>
            </w:r>
          </w:p>
        </w:tc>
        <w:tc>
          <w:tcPr>
            <w:tcW w:w="1583" w:type="dxa"/>
            <w:tcBorders>
              <w:top w:val="single" w:sz="4" w:space="0" w:color="auto"/>
              <w:left w:val="nil"/>
              <w:bottom w:val="single" w:sz="4" w:space="0" w:color="000000"/>
              <w:right w:val="nil"/>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十五、商业服务业等支出</w:t>
            </w:r>
          </w:p>
        </w:tc>
        <w:tc>
          <w:tcPr>
            <w:tcW w:w="1716" w:type="dxa"/>
            <w:gridSpan w:val="3"/>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1716"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1081" w:type="dxa"/>
            <w:tcBorders>
              <w:top w:val="single" w:sz="4" w:space="0" w:color="auto"/>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3"/>
          <w:wAfter w:w="7541" w:type="dxa"/>
          <w:trHeight w:val="390"/>
        </w:trPr>
        <w:tc>
          <w:tcPr>
            <w:tcW w:w="1844"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583" w:type="dxa"/>
            <w:tcBorders>
              <w:top w:val="nil"/>
              <w:left w:val="nil"/>
              <w:bottom w:val="single" w:sz="4" w:space="0" w:color="000000"/>
              <w:right w:val="nil"/>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2409"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十六、金</w:t>
            </w:r>
            <w:r>
              <w:rPr>
                <w:rFonts w:ascii="仿宋" w:eastAsia="仿宋" w:hAnsi="仿宋" w:cs="Arial" w:hint="eastAsia"/>
                <w:color w:val="000000"/>
                <w:sz w:val="21"/>
                <w:szCs w:val="21"/>
              </w:rPr>
              <w:t>融支出</w:t>
            </w:r>
          </w:p>
        </w:tc>
        <w:tc>
          <w:tcPr>
            <w:tcW w:w="1716" w:type="dxa"/>
            <w:gridSpan w:val="3"/>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171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108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3"/>
          <w:wAfter w:w="7541" w:type="dxa"/>
          <w:trHeight w:val="390"/>
        </w:trPr>
        <w:tc>
          <w:tcPr>
            <w:tcW w:w="1844"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583" w:type="dxa"/>
            <w:tcBorders>
              <w:top w:val="nil"/>
              <w:left w:val="nil"/>
              <w:bottom w:val="single" w:sz="4" w:space="0" w:color="000000"/>
              <w:right w:val="nil"/>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2409"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十七、援助其他地区支出</w:t>
            </w:r>
          </w:p>
        </w:tc>
        <w:tc>
          <w:tcPr>
            <w:tcW w:w="1716" w:type="dxa"/>
            <w:gridSpan w:val="3"/>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171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108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3"/>
          <w:wAfter w:w="7541" w:type="dxa"/>
          <w:trHeight w:val="390"/>
        </w:trPr>
        <w:tc>
          <w:tcPr>
            <w:tcW w:w="1844"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583" w:type="dxa"/>
            <w:tcBorders>
              <w:top w:val="nil"/>
              <w:left w:val="nil"/>
              <w:bottom w:val="single" w:sz="4" w:space="0" w:color="000000"/>
              <w:right w:val="nil"/>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2409"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十八、自然资源海洋气象等支出</w:t>
            </w:r>
          </w:p>
        </w:tc>
        <w:tc>
          <w:tcPr>
            <w:tcW w:w="1716" w:type="dxa"/>
            <w:gridSpan w:val="3"/>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171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108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3"/>
          <w:wAfter w:w="7541" w:type="dxa"/>
          <w:trHeight w:val="390"/>
        </w:trPr>
        <w:tc>
          <w:tcPr>
            <w:tcW w:w="1844"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583" w:type="dxa"/>
            <w:tcBorders>
              <w:top w:val="nil"/>
              <w:left w:val="nil"/>
              <w:bottom w:val="single" w:sz="4" w:space="0" w:color="000000"/>
              <w:right w:val="nil"/>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2409"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十九、住房保障支出</w:t>
            </w:r>
          </w:p>
        </w:tc>
        <w:tc>
          <w:tcPr>
            <w:tcW w:w="1716" w:type="dxa"/>
            <w:gridSpan w:val="3"/>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154.19</w:t>
            </w:r>
          </w:p>
        </w:tc>
        <w:tc>
          <w:tcPr>
            <w:tcW w:w="171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154.19</w:t>
            </w:r>
            <w:r>
              <w:rPr>
                <w:rFonts w:ascii="仿宋" w:eastAsia="仿宋" w:hAnsi="仿宋" w:cs="Arial" w:hint="eastAsia"/>
                <w:color w:val="000000"/>
                <w:sz w:val="21"/>
                <w:szCs w:val="21"/>
              </w:rPr>
              <w:t xml:space="preserve">　</w:t>
            </w:r>
          </w:p>
        </w:tc>
        <w:tc>
          <w:tcPr>
            <w:tcW w:w="108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3"/>
          <w:wAfter w:w="7541" w:type="dxa"/>
          <w:trHeight w:val="390"/>
        </w:trPr>
        <w:tc>
          <w:tcPr>
            <w:tcW w:w="1844"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583" w:type="dxa"/>
            <w:tcBorders>
              <w:top w:val="nil"/>
              <w:left w:val="nil"/>
              <w:bottom w:val="single" w:sz="4" w:space="0" w:color="000000"/>
              <w:right w:val="nil"/>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2409"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二十、粮油物资储备支出</w:t>
            </w:r>
          </w:p>
        </w:tc>
        <w:tc>
          <w:tcPr>
            <w:tcW w:w="1716" w:type="dxa"/>
            <w:gridSpan w:val="3"/>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171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108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3"/>
          <w:wAfter w:w="7541" w:type="dxa"/>
          <w:trHeight w:val="390"/>
        </w:trPr>
        <w:tc>
          <w:tcPr>
            <w:tcW w:w="1844"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583" w:type="dxa"/>
            <w:tcBorders>
              <w:top w:val="nil"/>
              <w:left w:val="nil"/>
              <w:bottom w:val="single" w:sz="4" w:space="0" w:color="000000"/>
              <w:right w:val="nil"/>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2409"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二十一、灾害防治及应急管理支出</w:t>
            </w:r>
          </w:p>
        </w:tc>
        <w:tc>
          <w:tcPr>
            <w:tcW w:w="1716" w:type="dxa"/>
            <w:gridSpan w:val="3"/>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171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ind w:right="200"/>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108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3"/>
          <w:wAfter w:w="7541" w:type="dxa"/>
          <w:trHeight w:val="390"/>
        </w:trPr>
        <w:tc>
          <w:tcPr>
            <w:tcW w:w="1844"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583" w:type="dxa"/>
            <w:tcBorders>
              <w:top w:val="nil"/>
              <w:left w:val="nil"/>
              <w:bottom w:val="single" w:sz="4" w:space="0" w:color="000000"/>
              <w:right w:val="nil"/>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2409"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二十二、其他支出</w:t>
            </w:r>
          </w:p>
        </w:tc>
        <w:tc>
          <w:tcPr>
            <w:tcW w:w="1716" w:type="dxa"/>
            <w:gridSpan w:val="3"/>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171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108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3"/>
          <w:wAfter w:w="7541" w:type="dxa"/>
          <w:trHeight w:val="390"/>
        </w:trPr>
        <w:tc>
          <w:tcPr>
            <w:tcW w:w="1844" w:type="dxa"/>
            <w:tcBorders>
              <w:top w:val="nil"/>
              <w:left w:val="single" w:sz="8" w:space="0" w:color="000000"/>
              <w:bottom w:val="single" w:sz="4" w:space="0" w:color="auto"/>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583" w:type="dxa"/>
            <w:tcBorders>
              <w:top w:val="nil"/>
              <w:left w:val="nil"/>
              <w:bottom w:val="single" w:sz="4" w:space="0" w:color="auto"/>
              <w:right w:val="nil"/>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2409"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二十三、债务还本支出</w:t>
            </w:r>
          </w:p>
        </w:tc>
        <w:tc>
          <w:tcPr>
            <w:tcW w:w="1716" w:type="dxa"/>
            <w:gridSpan w:val="3"/>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171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108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3"/>
          <w:wAfter w:w="7541" w:type="dxa"/>
          <w:trHeight w:val="390"/>
        </w:trPr>
        <w:tc>
          <w:tcPr>
            <w:tcW w:w="1844"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center"/>
              <w:rPr>
                <w:rFonts w:ascii="仿宋" w:eastAsia="仿宋" w:hAnsi="仿宋" w:cs="Arial"/>
                <w:b/>
                <w:bCs/>
                <w:color w:val="000000"/>
                <w:sz w:val="21"/>
                <w:szCs w:val="21"/>
              </w:rPr>
            </w:pPr>
          </w:p>
        </w:tc>
        <w:tc>
          <w:tcPr>
            <w:tcW w:w="1583"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二十四、债务付息支出</w:t>
            </w: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b/>
                <w:bCs/>
                <w:color w:val="000000"/>
                <w:sz w:val="21"/>
                <w:szCs w:val="21"/>
              </w:rPr>
            </w:pPr>
            <w:r>
              <w:rPr>
                <w:rFonts w:ascii="仿宋" w:eastAsia="仿宋" w:hAnsi="仿宋" w:cs="仿宋_GB2312" w:hint="eastAsia"/>
                <w:color w:val="333333"/>
                <w:sz w:val="21"/>
                <w:szCs w:val="21"/>
              </w:rPr>
              <w:t>0.00</w:t>
            </w:r>
          </w:p>
        </w:tc>
        <w:tc>
          <w:tcPr>
            <w:tcW w:w="1716"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ind w:right="200"/>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1081" w:type="dxa"/>
            <w:tcBorders>
              <w:top w:val="single" w:sz="4" w:space="0" w:color="auto"/>
              <w:left w:val="single" w:sz="4" w:space="0" w:color="auto"/>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3"/>
          <w:wAfter w:w="7541" w:type="dxa"/>
          <w:trHeight w:val="390"/>
        </w:trPr>
        <w:tc>
          <w:tcPr>
            <w:tcW w:w="1844"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center"/>
              <w:rPr>
                <w:rFonts w:ascii="仿宋" w:eastAsia="仿宋" w:hAnsi="仿宋" w:cs="Arial"/>
                <w:b/>
                <w:bCs/>
                <w:color w:val="000000"/>
                <w:sz w:val="21"/>
                <w:szCs w:val="21"/>
              </w:rPr>
            </w:pPr>
            <w:r>
              <w:rPr>
                <w:rFonts w:ascii="仿宋" w:eastAsia="仿宋" w:hAnsi="仿宋" w:cs="Arial" w:hint="eastAsia"/>
                <w:b/>
                <w:bCs/>
                <w:color w:val="000000"/>
                <w:sz w:val="21"/>
                <w:szCs w:val="21"/>
              </w:rPr>
              <w:t>本年收入合计</w:t>
            </w:r>
          </w:p>
        </w:tc>
        <w:tc>
          <w:tcPr>
            <w:tcW w:w="1583"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1,667.74</w:t>
            </w:r>
            <w:r>
              <w:rPr>
                <w:rFonts w:ascii="仿宋" w:eastAsia="仿宋" w:hAnsi="仿宋" w:cs="Arial" w:hint="eastAsia"/>
                <w:color w:val="000000"/>
                <w:sz w:val="21"/>
                <w:szCs w:val="21"/>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center"/>
              <w:rPr>
                <w:rFonts w:ascii="仿宋" w:eastAsia="仿宋" w:hAnsi="仿宋" w:cs="Arial"/>
                <w:b/>
                <w:bCs/>
                <w:color w:val="000000"/>
                <w:sz w:val="21"/>
                <w:szCs w:val="21"/>
              </w:rPr>
            </w:pPr>
            <w:r>
              <w:rPr>
                <w:rFonts w:ascii="仿宋" w:eastAsia="仿宋" w:hAnsi="仿宋" w:cs="Arial" w:hint="eastAsia"/>
                <w:b/>
                <w:bCs/>
                <w:color w:val="000000"/>
                <w:sz w:val="21"/>
                <w:szCs w:val="21"/>
              </w:rPr>
              <w:t>本年支出合计</w:t>
            </w: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b/>
                <w:bCs/>
                <w:color w:val="000000"/>
                <w:sz w:val="21"/>
                <w:szCs w:val="21"/>
              </w:rPr>
            </w:pPr>
            <w:r>
              <w:rPr>
                <w:rFonts w:ascii="仿宋" w:eastAsia="仿宋" w:hAnsi="仿宋" w:cs="仿宋_GB2312" w:hint="eastAsia"/>
                <w:color w:val="333333"/>
                <w:sz w:val="21"/>
                <w:szCs w:val="21"/>
              </w:rPr>
              <w:t>1,667.74</w:t>
            </w:r>
          </w:p>
        </w:tc>
        <w:tc>
          <w:tcPr>
            <w:tcW w:w="1716"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1,667.74</w:t>
            </w:r>
            <w:r>
              <w:rPr>
                <w:rFonts w:ascii="仿宋" w:eastAsia="仿宋" w:hAnsi="仿宋" w:cs="Arial" w:hint="eastAsia"/>
                <w:color w:val="000000"/>
                <w:sz w:val="21"/>
                <w:szCs w:val="21"/>
              </w:rPr>
              <w:t xml:space="preserve">　</w:t>
            </w:r>
          </w:p>
        </w:tc>
        <w:tc>
          <w:tcPr>
            <w:tcW w:w="1081" w:type="dxa"/>
            <w:tcBorders>
              <w:top w:val="single" w:sz="4" w:space="0" w:color="auto"/>
              <w:left w:val="single" w:sz="4" w:space="0" w:color="auto"/>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3"/>
          <w:wAfter w:w="7541" w:type="dxa"/>
          <w:trHeight w:val="390"/>
        </w:trPr>
        <w:tc>
          <w:tcPr>
            <w:tcW w:w="1844"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p>
        </w:tc>
        <w:tc>
          <w:tcPr>
            <w:tcW w:w="1583"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716"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081" w:type="dxa"/>
            <w:tcBorders>
              <w:top w:val="single" w:sz="4" w:space="0" w:color="auto"/>
              <w:left w:val="single" w:sz="4" w:space="0" w:color="auto"/>
              <w:bottom w:val="single" w:sz="4" w:space="0" w:color="auto"/>
              <w:right w:val="single" w:sz="4" w:space="0" w:color="auto"/>
            </w:tcBorders>
            <w:vAlign w:val="bottom"/>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r>
      <w:tr w:rsidR="00000000">
        <w:trPr>
          <w:gridAfter w:val="3"/>
          <w:wAfter w:w="7541" w:type="dxa"/>
          <w:trHeight w:val="390"/>
        </w:trPr>
        <w:tc>
          <w:tcPr>
            <w:tcW w:w="1844"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年初财政拨款结转和结余</w:t>
            </w:r>
          </w:p>
        </w:tc>
        <w:tc>
          <w:tcPr>
            <w:tcW w:w="1583"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年末财政拨款结转和结余</w:t>
            </w: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1716"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1081" w:type="dxa"/>
            <w:tcBorders>
              <w:top w:val="single" w:sz="4" w:space="0" w:color="auto"/>
              <w:left w:val="single" w:sz="4" w:space="0" w:color="auto"/>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3"/>
          <w:wAfter w:w="7541" w:type="dxa"/>
          <w:trHeight w:val="390"/>
        </w:trPr>
        <w:tc>
          <w:tcPr>
            <w:tcW w:w="1844"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一、一般公共预算财政拨款</w:t>
            </w:r>
          </w:p>
        </w:tc>
        <w:tc>
          <w:tcPr>
            <w:tcW w:w="1583"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716"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081" w:type="dxa"/>
            <w:tcBorders>
              <w:top w:val="single" w:sz="4" w:space="0" w:color="auto"/>
              <w:left w:val="single" w:sz="4" w:space="0" w:color="auto"/>
              <w:bottom w:val="single" w:sz="4" w:space="0" w:color="auto"/>
              <w:right w:val="single" w:sz="4" w:space="0" w:color="auto"/>
            </w:tcBorders>
            <w:vAlign w:val="bottom"/>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r>
      <w:tr w:rsidR="00000000">
        <w:trPr>
          <w:gridAfter w:val="3"/>
          <w:wAfter w:w="7541" w:type="dxa"/>
          <w:trHeight w:val="390"/>
        </w:trPr>
        <w:tc>
          <w:tcPr>
            <w:tcW w:w="1844"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二、政府性基金预算财政拨款</w:t>
            </w:r>
          </w:p>
        </w:tc>
        <w:tc>
          <w:tcPr>
            <w:tcW w:w="1583"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716"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081" w:type="dxa"/>
            <w:tcBorders>
              <w:top w:val="single" w:sz="4" w:space="0" w:color="auto"/>
              <w:left w:val="single" w:sz="4" w:space="0" w:color="auto"/>
              <w:bottom w:val="single" w:sz="4" w:space="0" w:color="auto"/>
              <w:right w:val="single" w:sz="4" w:space="0" w:color="auto"/>
            </w:tcBorders>
            <w:vAlign w:val="bottom"/>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r>
      <w:tr w:rsidR="00000000">
        <w:trPr>
          <w:gridAfter w:val="3"/>
          <w:wAfter w:w="7541" w:type="dxa"/>
          <w:trHeight w:val="390"/>
        </w:trPr>
        <w:tc>
          <w:tcPr>
            <w:tcW w:w="1844"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583"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716"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081" w:type="dxa"/>
            <w:tcBorders>
              <w:top w:val="single" w:sz="4" w:space="0" w:color="auto"/>
              <w:left w:val="single" w:sz="4" w:space="0" w:color="auto"/>
              <w:bottom w:val="single" w:sz="4" w:space="0" w:color="auto"/>
              <w:right w:val="single" w:sz="4" w:space="0" w:color="auto"/>
            </w:tcBorders>
            <w:vAlign w:val="bottom"/>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r>
      <w:tr w:rsidR="00000000">
        <w:trPr>
          <w:gridAfter w:val="3"/>
          <w:wAfter w:w="7541" w:type="dxa"/>
          <w:trHeight w:val="390"/>
        </w:trPr>
        <w:tc>
          <w:tcPr>
            <w:tcW w:w="1844"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center"/>
              <w:rPr>
                <w:rFonts w:ascii="仿宋" w:eastAsia="仿宋" w:hAnsi="仿宋" w:cs="Arial"/>
                <w:b/>
                <w:bCs/>
                <w:color w:val="000000"/>
                <w:sz w:val="21"/>
                <w:szCs w:val="21"/>
              </w:rPr>
            </w:pPr>
            <w:r>
              <w:rPr>
                <w:rFonts w:ascii="仿宋" w:eastAsia="仿宋" w:hAnsi="仿宋" w:cs="Arial" w:hint="eastAsia"/>
                <w:b/>
                <w:bCs/>
                <w:color w:val="000000"/>
                <w:sz w:val="21"/>
                <w:szCs w:val="21"/>
              </w:rPr>
              <w:t>总计</w:t>
            </w:r>
          </w:p>
        </w:tc>
        <w:tc>
          <w:tcPr>
            <w:tcW w:w="1583"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1,667.74</w:t>
            </w:r>
            <w:r>
              <w:rPr>
                <w:rFonts w:ascii="仿宋" w:eastAsia="仿宋" w:hAnsi="仿宋" w:cs="Arial" w:hint="eastAsia"/>
                <w:color w:val="000000"/>
                <w:sz w:val="21"/>
                <w:szCs w:val="21"/>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center"/>
              <w:rPr>
                <w:rFonts w:ascii="仿宋" w:eastAsia="仿宋" w:hAnsi="仿宋" w:cs="Arial"/>
                <w:b/>
                <w:bCs/>
                <w:color w:val="000000"/>
                <w:sz w:val="21"/>
                <w:szCs w:val="21"/>
              </w:rPr>
            </w:pPr>
            <w:r>
              <w:rPr>
                <w:rFonts w:ascii="仿宋" w:eastAsia="仿宋" w:hAnsi="仿宋" w:cs="Arial" w:hint="eastAsia"/>
                <w:b/>
                <w:bCs/>
                <w:color w:val="000000"/>
                <w:sz w:val="21"/>
                <w:szCs w:val="21"/>
              </w:rPr>
              <w:t>总计</w:t>
            </w:r>
          </w:p>
        </w:tc>
        <w:tc>
          <w:tcPr>
            <w:tcW w:w="1716"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b/>
                <w:bCs/>
                <w:color w:val="000000"/>
                <w:sz w:val="21"/>
                <w:szCs w:val="21"/>
              </w:rPr>
            </w:pPr>
            <w:r>
              <w:rPr>
                <w:rFonts w:ascii="仿宋" w:eastAsia="仿宋" w:hAnsi="仿宋" w:cs="仿宋_GB2312" w:hint="eastAsia"/>
                <w:color w:val="333333"/>
                <w:sz w:val="21"/>
                <w:szCs w:val="21"/>
              </w:rPr>
              <w:t>1,667.74</w:t>
            </w:r>
          </w:p>
        </w:tc>
        <w:tc>
          <w:tcPr>
            <w:tcW w:w="1716"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1,667.74</w:t>
            </w:r>
            <w:r>
              <w:rPr>
                <w:rFonts w:ascii="仿宋" w:eastAsia="仿宋" w:hAnsi="仿宋" w:cs="Arial" w:hint="eastAsia"/>
                <w:color w:val="000000"/>
                <w:sz w:val="21"/>
                <w:szCs w:val="21"/>
              </w:rPr>
              <w:t xml:space="preserve">　</w:t>
            </w:r>
          </w:p>
        </w:tc>
        <w:tc>
          <w:tcPr>
            <w:tcW w:w="1081" w:type="dxa"/>
            <w:tcBorders>
              <w:top w:val="single" w:sz="4" w:space="0" w:color="auto"/>
              <w:left w:val="single" w:sz="4" w:space="0" w:color="auto"/>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bl>
    <w:p w:rsidR="00000000" w:rsidRDefault="00D010EC">
      <w:pPr>
        <w:spacing w:before="100" w:beforeAutospacing="1" w:after="100" w:afterAutospacing="1"/>
        <w:rPr>
          <w:rFonts w:ascii="Times New Roman" w:hAnsi="Times New Roman" w:cs="Times New Roman" w:hint="eastAsia"/>
        </w:rPr>
      </w:pPr>
      <w:r>
        <w:rPr>
          <w:rFonts w:ascii="Times New Roman" w:hAnsi="Times New Roman" w:cs="Times New Roman" w:hint="eastAsia"/>
        </w:rPr>
        <w:t>注：本表金</w:t>
      </w:r>
      <w:r>
        <w:rPr>
          <w:rFonts w:ascii="Times New Roman" w:hAnsi="Times New Roman" w:cs="Times New Roman" w:hint="eastAsia"/>
        </w:rPr>
        <w:t>额转换为万元时，因四舍五入可能存在尾数差异。</w:t>
      </w:r>
    </w:p>
    <w:p w:rsidR="00000000" w:rsidRDefault="00D010EC">
      <w:pPr>
        <w:pStyle w:val="a6"/>
        <w:numPr>
          <w:ilvl w:val="0"/>
          <w:numId w:val="1"/>
        </w:numPr>
        <w:ind w:hanging="720"/>
        <w:rPr>
          <w:rFonts w:ascii="黑体" w:eastAsia="黑体" w:hAnsi="仿宋"/>
          <w:sz w:val="32"/>
          <w:szCs w:val="32"/>
        </w:rPr>
      </w:pPr>
      <w:r>
        <w:rPr>
          <w:rFonts w:ascii="黑体" w:eastAsia="黑体" w:hAnsi="仿宋" w:hint="eastAsia"/>
          <w:sz w:val="32"/>
          <w:szCs w:val="32"/>
        </w:rPr>
        <w:t>一般公共预算财政拨款支出决算表</w:t>
      </w:r>
    </w:p>
    <w:tbl>
      <w:tblPr>
        <w:tblW w:w="0" w:type="auto"/>
        <w:tblInd w:w="-885" w:type="dxa"/>
        <w:tblLayout w:type="fixed"/>
        <w:tblLook w:val="0000"/>
      </w:tblPr>
      <w:tblGrid>
        <w:gridCol w:w="567"/>
        <w:gridCol w:w="568"/>
        <w:gridCol w:w="709"/>
        <w:gridCol w:w="1080"/>
        <w:gridCol w:w="745"/>
        <w:gridCol w:w="1435"/>
        <w:gridCol w:w="1700"/>
        <w:gridCol w:w="143"/>
        <w:gridCol w:w="1843"/>
        <w:gridCol w:w="631"/>
        <w:gridCol w:w="39"/>
        <w:gridCol w:w="889"/>
      </w:tblGrid>
      <w:tr w:rsidR="00000000">
        <w:trPr>
          <w:gridAfter w:val="2"/>
          <w:wAfter w:w="928" w:type="dxa"/>
          <w:trHeight w:val="540"/>
        </w:trPr>
        <w:tc>
          <w:tcPr>
            <w:tcW w:w="9421" w:type="dxa"/>
            <w:gridSpan w:val="10"/>
            <w:vAlign w:val="bottom"/>
          </w:tcPr>
          <w:p w:rsidR="00000000" w:rsidRDefault="00D010EC">
            <w:pPr>
              <w:spacing w:before="100" w:beforeAutospacing="1" w:after="100" w:afterAutospacing="1"/>
              <w:jc w:val="center"/>
              <w:rPr>
                <w:rFonts w:ascii="黑体" w:eastAsia="黑体" w:hAnsi="Arial" w:cs="Arial"/>
                <w:sz w:val="44"/>
                <w:szCs w:val="44"/>
              </w:rPr>
            </w:pPr>
            <w:r>
              <w:rPr>
                <w:rFonts w:ascii="黑体" w:eastAsia="黑体" w:hAnsi="Arial" w:cs="Arial" w:hint="eastAsia"/>
                <w:color w:val="000000"/>
                <w:sz w:val="36"/>
                <w:szCs w:val="36"/>
              </w:rPr>
              <w:t>一般公共预算财政拨款支出决算表</w:t>
            </w:r>
          </w:p>
        </w:tc>
      </w:tr>
      <w:tr w:rsidR="00000000">
        <w:trPr>
          <w:gridAfter w:val="1"/>
          <w:wAfter w:w="889" w:type="dxa"/>
          <w:trHeight w:val="510"/>
        </w:trPr>
        <w:tc>
          <w:tcPr>
            <w:tcW w:w="2924" w:type="dxa"/>
            <w:gridSpan w:val="4"/>
            <w:vAlign w:val="center"/>
          </w:tcPr>
          <w:p w:rsidR="00000000" w:rsidRDefault="00D010EC">
            <w:pPr>
              <w:spacing w:before="100" w:beforeAutospacing="1" w:after="100" w:afterAutospacing="1"/>
              <w:rPr>
                <w:rFonts w:ascii="仿宋" w:eastAsia="仿宋" w:hAnsi="仿宋" w:cs="Arial"/>
                <w:sz w:val="21"/>
                <w:szCs w:val="21"/>
              </w:rPr>
            </w:pPr>
          </w:p>
        </w:tc>
        <w:tc>
          <w:tcPr>
            <w:tcW w:w="745" w:type="dxa"/>
            <w:vAlign w:val="center"/>
          </w:tcPr>
          <w:p w:rsidR="00000000" w:rsidRDefault="00D010EC">
            <w:pPr>
              <w:rPr>
                <w:rFonts w:ascii="仿宋" w:eastAsia="仿宋" w:hAnsi="仿宋"/>
                <w:sz w:val="21"/>
                <w:szCs w:val="21"/>
              </w:rPr>
            </w:pPr>
            <w:r>
              <w:rPr>
                <w:rFonts w:eastAsia="仿宋"/>
                <w:sz w:val="21"/>
                <w:szCs w:val="21"/>
              </w:rPr>
              <w:t> </w:t>
            </w:r>
          </w:p>
        </w:tc>
        <w:tc>
          <w:tcPr>
            <w:tcW w:w="3135" w:type="dxa"/>
            <w:gridSpan w:val="2"/>
            <w:vAlign w:val="center"/>
          </w:tcPr>
          <w:p w:rsidR="00000000" w:rsidRDefault="00D010EC">
            <w:pPr>
              <w:rPr>
                <w:rFonts w:ascii="仿宋" w:eastAsia="仿宋" w:hAnsi="仿宋"/>
                <w:sz w:val="21"/>
                <w:szCs w:val="21"/>
              </w:rPr>
            </w:pPr>
            <w:r>
              <w:rPr>
                <w:rFonts w:eastAsia="仿宋"/>
                <w:sz w:val="21"/>
                <w:szCs w:val="21"/>
              </w:rPr>
              <w:t> </w:t>
            </w:r>
          </w:p>
        </w:tc>
        <w:tc>
          <w:tcPr>
            <w:tcW w:w="2656" w:type="dxa"/>
            <w:gridSpan w:val="4"/>
            <w:vAlign w:val="center"/>
          </w:tcPr>
          <w:p w:rsidR="00000000" w:rsidRDefault="00D010EC">
            <w:pPr>
              <w:spacing w:before="100" w:beforeAutospacing="1" w:after="100" w:afterAutospacing="1"/>
              <w:jc w:val="right"/>
              <w:rPr>
                <w:rFonts w:ascii="仿宋" w:eastAsia="仿宋" w:hAnsi="仿宋" w:cs="Arial"/>
                <w:sz w:val="21"/>
                <w:szCs w:val="21"/>
              </w:rPr>
            </w:pPr>
            <w:r>
              <w:rPr>
                <w:rFonts w:ascii="仿宋" w:eastAsia="仿宋" w:hAnsi="仿宋" w:cs="Arial" w:hint="eastAsia"/>
                <w:sz w:val="21"/>
                <w:szCs w:val="21"/>
              </w:rPr>
              <w:t>金额单位：万元</w:t>
            </w:r>
          </w:p>
        </w:tc>
      </w:tr>
      <w:tr w:rsidR="00000000">
        <w:trPr>
          <w:trHeight w:val="270"/>
        </w:trPr>
        <w:tc>
          <w:tcPr>
            <w:tcW w:w="5104" w:type="dxa"/>
            <w:gridSpan w:val="6"/>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项目</w:t>
            </w:r>
          </w:p>
        </w:tc>
        <w:tc>
          <w:tcPr>
            <w:tcW w:w="5245" w:type="dxa"/>
            <w:gridSpan w:val="6"/>
            <w:tcBorders>
              <w:top w:val="single" w:sz="4" w:space="0" w:color="auto"/>
              <w:left w:val="nil"/>
              <w:bottom w:val="single" w:sz="4" w:space="0" w:color="auto"/>
              <w:right w:val="single" w:sz="4" w:space="0" w:color="auto"/>
            </w:tcBorders>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本年支出</w:t>
            </w:r>
          </w:p>
        </w:tc>
      </w:tr>
      <w:tr w:rsidR="00000000">
        <w:trPr>
          <w:trHeight w:val="300"/>
        </w:trPr>
        <w:tc>
          <w:tcPr>
            <w:tcW w:w="1844" w:type="dxa"/>
            <w:gridSpan w:val="3"/>
            <w:vMerge w:val="restart"/>
            <w:tcBorders>
              <w:top w:val="single" w:sz="4" w:space="0" w:color="auto"/>
              <w:left w:val="single" w:sz="4" w:space="0" w:color="auto"/>
              <w:bottom w:val="single" w:sz="4" w:space="0" w:color="auto"/>
              <w:right w:val="single" w:sz="4" w:space="0" w:color="auto"/>
            </w:tcBorders>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支出功能分类科目编码</w:t>
            </w:r>
          </w:p>
        </w:tc>
        <w:tc>
          <w:tcPr>
            <w:tcW w:w="3260" w:type="dxa"/>
            <w:gridSpan w:val="3"/>
            <w:vMerge w:val="restart"/>
            <w:tcBorders>
              <w:top w:val="nil"/>
              <w:left w:val="single" w:sz="4" w:space="0" w:color="auto"/>
              <w:bottom w:val="single" w:sz="4" w:space="0" w:color="auto"/>
              <w:right w:val="single" w:sz="4" w:space="0" w:color="auto"/>
            </w:tcBorders>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科目名称</w:t>
            </w:r>
          </w:p>
        </w:tc>
        <w:tc>
          <w:tcPr>
            <w:tcW w:w="1843" w:type="dxa"/>
            <w:gridSpan w:val="2"/>
            <w:vMerge w:val="restart"/>
            <w:tcBorders>
              <w:top w:val="nil"/>
              <w:left w:val="single" w:sz="4" w:space="0" w:color="auto"/>
              <w:bottom w:val="single" w:sz="4" w:space="0" w:color="auto"/>
              <w:right w:val="single" w:sz="4" w:space="0" w:color="auto"/>
            </w:tcBorders>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小计</w:t>
            </w:r>
          </w:p>
        </w:tc>
        <w:tc>
          <w:tcPr>
            <w:tcW w:w="1843" w:type="dxa"/>
            <w:vMerge w:val="restart"/>
            <w:tcBorders>
              <w:top w:val="nil"/>
              <w:left w:val="single" w:sz="4" w:space="0" w:color="auto"/>
              <w:bottom w:val="single" w:sz="4" w:space="0" w:color="auto"/>
              <w:right w:val="single" w:sz="4" w:space="0" w:color="auto"/>
            </w:tcBorders>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基本支出</w:t>
            </w:r>
          </w:p>
        </w:tc>
        <w:tc>
          <w:tcPr>
            <w:tcW w:w="1559" w:type="dxa"/>
            <w:gridSpan w:val="3"/>
            <w:vMerge w:val="restart"/>
            <w:tcBorders>
              <w:top w:val="nil"/>
              <w:left w:val="single" w:sz="4" w:space="0" w:color="auto"/>
              <w:bottom w:val="single" w:sz="4" w:space="0" w:color="auto"/>
              <w:right w:val="single" w:sz="4" w:space="0" w:color="auto"/>
            </w:tcBorders>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项目支出</w:t>
            </w:r>
          </w:p>
        </w:tc>
      </w:tr>
      <w:tr w:rsidR="00000000">
        <w:trPr>
          <w:trHeight w:val="300"/>
        </w:trPr>
        <w:tc>
          <w:tcPr>
            <w:tcW w:w="1844" w:type="dxa"/>
            <w:gridSpan w:val="3"/>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3260" w:type="dxa"/>
            <w:gridSpan w:val="3"/>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1843" w:type="dxa"/>
            <w:gridSpan w:val="2"/>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1843" w:type="dxa"/>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1559" w:type="dxa"/>
            <w:gridSpan w:val="3"/>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r>
      <w:tr w:rsidR="00000000">
        <w:trPr>
          <w:trHeight w:val="272"/>
        </w:trPr>
        <w:tc>
          <w:tcPr>
            <w:tcW w:w="1844" w:type="dxa"/>
            <w:gridSpan w:val="3"/>
            <w:vMerge/>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3260" w:type="dxa"/>
            <w:gridSpan w:val="3"/>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1843" w:type="dxa"/>
            <w:gridSpan w:val="2"/>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1843" w:type="dxa"/>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c>
          <w:tcPr>
            <w:tcW w:w="1559" w:type="dxa"/>
            <w:gridSpan w:val="3"/>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p>
        </w:tc>
      </w:tr>
      <w:tr w:rsidR="00000000">
        <w:trPr>
          <w:trHeight w:val="300"/>
        </w:trPr>
        <w:tc>
          <w:tcPr>
            <w:tcW w:w="567" w:type="dxa"/>
            <w:tcBorders>
              <w:top w:val="nil"/>
              <w:left w:val="single" w:sz="4" w:space="0" w:color="auto"/>
              <w:bottom w:val="single" w:sz="4" w:space="0" w:color="auto"/>
              <w:right w:val="single" w:sz="4" w:space="0" w:color="auto"/>
            </w:tcBorders>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类</w:t>
            </w:r>
          </w:p>
        </w:tc>
        <w:tc>
          <w:tcPr>
            <w:tcW w:w="568" w:type="dxa"/>
            <w:tcBorders>
              <w:top w:val="nil"/>
              <w:left w:val="nil"/>
              <w:bottom w:val="single" w:sz="4" w:space="0" w:color="auto"/>
              <w:right w:val="single" w:sz="4" w:space="0" w:color="auto"/>
            </w:tcBorders>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款</w:t>
            </w:r>
          </w:p>
        </w:tc>
        <w:tc>
          <w:tcPr>
            <w:tcW w:w="709" w:type="dxa"/>
            <w:tcBorders>
              <w:top w:val="nil"/>
              <w:left w:val="nil"/>
              <w:bottom w:val="single" w:sz="4" w:space="0" w:color="auto"/>
              <w:right w:val="single" w:sz="4" w:space="0" w:color="auto"/>
            </w:tcBorders>
            <w:vAlign w:val="center"/>
          </w:tcPr>
          <w:p w:rsidR="00000000" w:rsidRDefault="00D010EC">
            <w:pPr>
              <w:jc w:val="center"/>
              <w:rPr>
                <w:rFonts w:ascii="仿宋" w:eastAsia="仿宋" w:hAnsi="仿宋" w:cs="Arial"/>
                <w:sz w:val="21"/>
                <w:szCs w:val="21"/>
              </w:rPr>
            </w:pPr>
            <w:r>
              <w:rPr>
                <w:rFonts w:ascii="仿宋" w:eastAsia="仿宋" w:hAnsi="仿宋" w:cs="Arial" w:hint="eastAsia"/>
                <w:sz w:val="21"/>
                <w:szCs w:val="21"/>
              </w:rPr>
              <w:t>项</w:t>
            </w:r>
          </w:p>
        </w:tc>
        <w:tc>
          <w:tcPr>
            <w:tcW w:w="3260" w:type="dxa"/>
            <w:gridSpan w:val="3"/>
            <w:tcBorders>
              <w:top w:val="nil"/>
              <w:left w:val="nil"/>
              <w:bottom w:val="single" w:sz="4" w:space="0" w:color="auto"/>
              <w:right w:val="single" w:sz="4" w:space="0" w:color="auto"/>
            </w:tcBorders>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合计</w:t>
            </w:r>
          </w:p>
        </w:tc>
        <w:tc>
          <w:tcPr>
            <w:tcW w:w="1843"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1,667.74</w:t>
            </w:r>
          </w:p>
        </w:tc>
        <w:tc>
          <w:tcPr>
            <w:tcW w:w="1843" w:type="dxa"/>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1,099.07</w:t>
            </w:r>
          </w:p>
        </w:tc>
        <w:tc>
          <w:tcPr>
            <w:tcW w:w="1559" w:type="dxa"/>
            <w:gridSpan w:val="3"/>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568.67</w:t>
            </w:r>
          </w:p>
        </w:tc>
      </w:tr>
      <w:tr w:rsidR="00000000">
        <w:trPr>
          <w:trHeight w:val="300"/>
        </w:trPr>
        <w:tc>
          <w:tcPr>
            <w:tcW w:w="1844"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b/>
                <w:bCs/>
                <w:sz w:val="21"/>
                <w:szCs w:val="21"/>
              </w:rPr>
            </w:pPr>
            <w:r>
              <w:rPr>
                <w:rFonts w:ascii="仿宋" w:eastAsia="仿宋" w:hAnsi="仿宋" w:cs="Arial" w:hint="eastAsia"/>
                <w:b/>
                <w:bCs/>
                <w:sz w:val="21"/>
                <w:szCs w:val="21"/>
              </w:rPr>
              <w:t>201</w:t>
            </w:r>
          </w:p>
        </w:tc>
        <w:tc>
          <w:tcPr>
            <w:tcW w:w="3260" w:type="dxa"/>
            <w:gridSpan w:val="3"/>
            <w:tcBorders>
              <w:top w:val="nil"/>
              <w:left w:val="nil"/>
              <w:bottom w:val="single" w:sz="4" w:space="0" w:color="auto"/>
              <w:right w:val="single" w:sz="4" w:space="0" w:color="auto"/>
            </w:tcBorders>
            <w:vAlign w:val="center"/>
          </w:tcPr>
          <w:p w:rsidR="00000000" w:rsidRDefault="00D010EC">
            <w:pPr>
              <w:rPr>
                <w:rFonts w:ascii="仿宋" w:eastAsia="仿宋" w:hAnsi="仿宋" w:cs="Arial"/>
                <w:b/>
                <w:bCs/>
                <w:sz w:val="21"/>
                <w:szCs w:val="21"/>
              </w:rPr>
            </w:pPr>
            <w:r>
              <w:rPr>
                <w:rFonts w:ascii="仿宋" w:eastAsia="仿宋" w:hAnsi="仿宋" w:cs="Arial" w:hint="eastAsia"/>
                <w:b/>
                <w:bCs/>
                <w:sz w:val="21"/>
                <w:szCs w:val="21"/>
              </w:rPr>
              <w:t>一般公共服务支出</w:t>
            </w:r>
          </w:p>
        </w:tc>
        <w:tc>
          <w:tcPr>
            <w:tcW w:w="1843"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1,513.54</w:t>
            </w:r>
          </w:p>
        </w:tc>
        <w:tc>
          <w:tcPr>
            <w:tcW w:w="1843" w:type="dxa"/>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955.74</w:t>
            </w:r>
          </w:p>
        </w:tc>
        <w:tc>
          <w:tcPr>
            <w:tcW w:w="1559" w:type="dxa"/>
            <w:gridSpan w:val="3"/>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557.81</w:t>
            </w:r>
          </w:p>
        </w:tc>
      </w:tr>
      <w:tr w:rsidR="00000000">
        <w:trPr>
          <w:trHeight w:val="300"/>
        </w:trPr>
        <w:tc>
          <w:tcPr>
            <w:tcW w:w="1844"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b/>
                <w:bCs/>
                <w:sz w:val="21"/>
                <w:szCs w:val="21"/>
              </w:rPr>
            </w:pPr>
            <w:r>
              <w:rPr>
                <w:rFonts w:ascii="仿宋" w:eastAsia="仿宋" w:hAnsi="仿宋" w:cs="Arial" w:hint="eastAsia"/>
                <w:b/>
                <w:bCs/>
                <w:sz w:val="21"/>
                <w:szCs w:val="21"/>
              </w:rPr>
              <w:t>20103</w:t>
            </w:r>
          </w:p>
        </w:tc>
        <w:tc>
          <w:tcPr>
            <w:tcW w:w="3260" w:type="dxa"/>
            <w:gridSpan w:val="3"/>
            <w:tcBorders>
              <w:top w:val="nil"/>
              <w:left w:val="nil"/>
              <w:bottom w:val="single" w:sz="4" w:space="0" w:color="auto"/>
              <w:right w:val="single" w:sz="4" w:space="0" w:color="auto"/>
            </w:tcBorders>
            <w:vAlign w:val="center"/>
          </w:tcPr>
          <w:p w:rsidR="00000000" w:rsidRDefault="00D010EC">
            <w:pPr>
              <w:rPr>
                <w:rFonts w:ascii="仿宋" w:eastAsia="仿宋" w:hAnsi="仿宋" w:cs="Arial"/>
                <w:b/>
                <w:bCs/>
                <w:sz w:val="21"/>
                <w:szCs w:val="21"/>
              </w:rPr>
            </w:pPr>
            <w:r>
              <w:rPr>
                <w:rFonts w:ascii="仿宋" w:eastAsia="仿宋" w:hAnsi="仿宋" w:cs="Arial" w:hint="eastAsia"/>
                <w:b/>
                <w:bCs/>
                <w:sz w:val="21"/>
                <w:szCs w:val="21"/>
              </w:rPr>
              <w:t>政府办公厅（室）及相关机构事务</w:t>
            </w:r>
          </w:p>
        </w:tc>
        <w:tc>
          <w:tcPr>
            <w:tcW w:w="1843"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9.01</w:t>
            </w:r>
          </w:p>
        </w:tc>
        <w:tc>
          <w:tcPr>
            <w:tcW w:w="1843" w:type="dxa"/>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0.00</w:t>
            </w:r>
          </w:p>
        </w:tc>
        <w:tc>
          <w:tcPr>
            <w:tcW w:w="1559" w:type="dxa"/>
            <w:gridSpan w:val="3"/>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9.01</w:t>
            </w:r>
          </w:p>
        </w:tc>
      </w:tr>
      <w:tr w:rsidR="00000000">
        <w:trPr>
          <w:trHeight w:val="300"/>
        </w:trPr>
        <w:tc>
          <w:tcPr>
            <w:tcW w:w="1844"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2010303</w:t>
            </w:r>
          </w:p>
        </w:tc>
        <w:tc>
          <w:tcPr>
            <w:tcW w:w="3260" w:type="dxa"/>
            <w:gridSpan w:val="3"/>
            <w:tcBorders>
              <w:top w:val="nil"/>
              <w:left w:val="nil"/>
              <w:bottom w:val="single" w:sz="4" w:space="0" w:color="auto"/>
              <w:right w:val="single" w:sz="4" w:space="0" w:color="auto"/>
            </w:tcBorders>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机关服务</w:t>
            </w:r>
          </w:p>
        </w:tc>
        <w:tc>
          <w:tcPr>
            <w:tcW w:w="1843"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9.01</w:t>
            </w:r>
          </w:p>
        </w:tc>
        <w:tc>
          <w:tcPr>
            <w:tcW w:w="1843" w:type="dxa"/>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1559" w:type="dxa"/>
            <w:gridSpan w:val="3"/>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9.01</w:t>
            </w:r>
          </w:p>
        </w:tc>
      </w:tr>
      <w:tr w:rsidR="00000000">
        <w:trPr>
          <w:trHeight w:val="300"/>
        </w:trPr>
        <w:tc>
          <w:tcPr>
            <w:tcW w:w="1844"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b/>
                <w:bCs/>
                <w:sz w:val="21"/>
                <w:szCs w:val="21"/>
              </w:rPr>
            </w:pPr>
            <w:r>
              <w:rPr>
                <w:rFonts w:ascii="仿宋" w:eastAsia="仿宋" w:hAnsi="仿宋" w:cs="Arial" w:hint="eastAsia"/>
                <w:b/>
                <w:bCs/>
                <w:sz w:val="21"/>
                <w:szCs w:val="21"/>
              </w:rPr>
              <w:lastRenderedPageBreak/>
              <w:t>20111</w:t>
            </w:r>
          </w:p>
        </w:tc>
        <w:tc>
          <w:tcPr>
            <w:tcW w:w="3260" w:type="dxa"/>
            <w:gridSpan w:val="3"/>
            <w:tcBorders>
              <w:top w:val="single" w:sz="4" w:space="0" w:color="auto"/>
              <w:left w:val="nil"/>
              <w:bottom w:val="single" w:sz="4" w:space="0" w:color="auto"/>
              <w:right w:val="single" w:sz="4" w:space="0" w:color="auto"/>
            </w:tcBorders>
            <w:vAlign w:val="center"/>
          </w:tcPr>
          <w:p w:rsidR="00000000" w:rsidRDefault="00D010EC">
            <w:pPr>
              <w:rPr>
                <w:rFonts w:ascii="仿宋" w:eastAsia="仿宋" w:hAnsi="仿宋" w:cs="Arial"/>
                <w:b/>
                <w:bCs/>
                <w:sz w:val="21"/>
                <w:szCs w:val="21"/>
              </w:rPr>
            </w:pPr>
            <w:r>
              <w:rPr>
                <w:rFonts w:ascii="仿宋" w:eastAsia="仿宋" w:hAnsi="仿宋" w:cs="Arial" w:hint="eastAsia"/>
                <w:b/>
                <w:bCs/>
                <w:sz w:val="21"/>
                <w:szCs w:val="21"/>
              </w:rPr>
              <w:t>纪检监察事务</w:t>
            </w:r>
          </w:p>
        </w:tc>
        <w:tc>
          <w:tcPr>
            <w:tcW w:w="1843" w:type="dxa"/>
            <w:gridSpan w:val="2"/>
            <w:tcBorders>
              <w:top w:val="single" w:sz="4" w:space="0" w:color="auto"/>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1,504.53</w:t>
            </w:r>
          </w:p>
        </w:tc>
        <w:tc>
          <w:tcPr>
            <w:tcW w:w="1843" w:type="dxa"/>
            <w:tcBorders>
              <w:top w:val="single" w:sz="4" w:space="0" w:color="auto"/>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955.74</w:t>
            </w:r>
          </w:p>
        </w:tc>
        <w:tc>
          <w:tcPr>
            <w:tcW w:w="1559" w:type="dxa"/>
            <w:gridSpan w:val="3"/>
            <w:tcBorders>
              <w:top w:val="single" w:sz="4" w:space="0" w:color="auto"/>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548.80</w:t>
            </w:r>
          </w:p>
        </w:tc>
      </w:tr>
      <w:tr w:rsidR="00000000">
        <w:trPr>
          <w:trHeight w:val="300"/>
        </w:trPr>
        <w:tc>
          <w:tcPr>
            <w:tcW w:w="1844"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2011101</w:t>
            </w:r>
          </w:p>
        </w:tc>
        <w:tc>
          <w:tcPr>
            <w:tcW w:w="3260" w:type="dxa"/>
            <w:gridSpan w:val="3"/>
            <w:tcBorders>
              <w:top w:val="nil"/>
              <w:left w:val="nil"/>
              <w:bottom w:val="single" w:sz="4" w:space="0" w:color="auto"/>
              <w:right w:val="single" w:sz="4" w:space="0" w:color="auto"/>
            </w:tcBorders>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行政运行</w:t>
            </w:r>
          </w:p>
        </w:tc>
        <w:tc>
          <w:tcPr>
            <w:tcW w:w="1843"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1,248.04</w:t>
            </w:r>
          </w:p>
        </w:tc>
        <w:tc>
          <w:tcPr>
            <w:tcW w:w="1843" w:type="dxa"/>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919.84</w:t>
            </w:r>
          </w:p>
        </w:tc>
        <w:tc>
          <w:tcPr>
            <w:tcW w:w="1559" w:type="dxa"/>
            <w:gridSpan w:val="3"/>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328.21</w:t>
            </w:r>
          </w:p>
        </w:tc>
      </w:tr>
      <w:tr w:rsidR="00000000">
        <w:trPr>
          <w:trHeight w:val="300"/>
        </w:trPr>
        <w:tc>
          <w:tcPr>
            <w:tcW w:w="1844"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2011150</w:t>
            </w:r>
          </w:p>
        </w:tc>
        <w:tc>
          <w:tcPr>
            <w:tcW w:w="3260" w:type="dxa"/>
            <w:gridSpan w:val="3"/>
            <w:tcBorders>
              <w:top w:val="nil"/>
              <w:left w:val="nil"/>
              <w:bottom w:val="single" w:sz="4" w:space="0" w:color="auto"/>
              <w:right w:val="single" w:sz="4" w:space="0" w:color="auto"/>
            </w:tcBorders>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事业运行</w:t>
            </w:r>
          </w:p>
        </w:tc>
        <w:tc>
          <w:tcPr>
            <w:tcW w:w="1843"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60.59</w:t>
            </w:r>
          </w:p>
        </w:tc>
        <w:tc>
          <w:tcPr>
            <w:tcW w:w="1843" w:type="dxa"/>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35.90</w:t>
            </w:r>
          </w:p>
        </w:tc>
        <w:tc>
          <w:tcPr>
            <w:tcW w:w="1559" w:type="dxa"/>
            <w:gridSpan w:val="3"/>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24.69</w:t>
            </w:r>
          </w:p>
        </w:tc>
      </w:tr>
      <w:tr w:rsidR="00000000">
        <w:trPr>
          <w:trHeight w:val="300"/>
        </w:trPr>
        <w:tc>
          <w:tcPr>
            <w:tcW w:w="1844"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2011199</w:t>
            </w:r>
          </w:p>
        </w:tc>
        <w:tc>
          <w:tcPr>
            <w:tcW w:w="3260" w:type="dxa"/>
            <w:gridSpan w:val="3"/>
            <w:tcBorders>
              <w:top w:val="nil"/>
              <w:left w:val="nil"/>
              <w:bottom w:val="single" w:sz="4" w:space="0" w:color="auto"/>
              <w:right w:val="single" w:sz="4" w:space="0" w:color="auto"/>
            </w:tcBorders>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其他纪检监察事务支出</w:t>
            </w:r>
          </w:p>
        </w:tc>
        <w:tc>
          <w:tcPr>
            <w:tcW w:w="1843"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195.90</w:t>
            </w:r>
          </w:p>
        </w:tc>
        <w:tc>
          <w:tcPr>
            <w:tcW w:w="1843" w:type="dxa"/>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0.00</w:t>
            </w:r>
          </w:p>
        </w:tc>
        <w:tc>
          <w:tcPr>
            <w:tcW w:w="1559" w:type="dxa"/>
            <w:gridSpan w:val="3"/>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195.90</w:t>
            </w:r>
          </w:p>
        </w:tc>
      </w:tr>
      <w:tr w:rsidR="00000000">
        <w:trPr>
          <w:trHeight w:val="300"/>
        </w:trPr>
        <w:tc>
          <w:tcPr>
            <w:tcW w:w="1844"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b/>
                <w:bCs/>
                <w:sz w:val="21"/>
                <w:szCs w:val="21"/>
              </w:rPr>
            </w:pPr>
            <w:r>
              <w:rPr>
                <w:rFonts w:ascii="仿宋" w:eastAsia="仿宋" w:hAnsi="仿宋" w:cs="Arial" w:hint="eastAsia"/>
                <w:b/>
                <w:bCs/>
                <w:sz w:val="21"/>
                <w:szCs w:val="21"/>
              </w:rPr>
              <w:t>221</w:t>
            </w:r>
          </w:p>
        </w:tc>
        <w:tc>
          <w:tcPr>
            <w:tcW w:w="3260" w:type="dxa"/>
            <w:gridSpan w:val="3"/>
            <w:tcBorders>
              <w:top w:val="nil"/>
              <w:left w:val="nil"/>
              <w:bottom w:val="single" w:sz="4" w:space="0" w:color="auto"/>
              <w:right w:val="single" w:sz="4" w:space="0" w:color="auto"/>
            </w:tcBorders>
            <w:vAlign w:val="center"/>
          </w:tcPr>
          <w:p w:rsidR="00000000" w:rsidRDefault="00D010EC">
            <w:pPr>
              <w:rPr>
                <w:rFonts w:ascii="仿宋" w:eastAsia="仿宋" w:hAnsi="仿宋" w:cs="Arial"/>
                <w:b/>
                <w:bCs/>
                <w:sz w:val="21"/>
                <w:szCs w:val="21"/>
              </w:rPr>
            </w:pPr>
            <w:r>
              <w:rPr>
                <w:rFonts w:ascii="仿宋" w:eastAsia="仿宋" w:hAnsi="仿宋" w:cs="Arial" w:hint="eastAsia"/>
                <w:b/>
                <w:bCs/>
                <w:sz w:val="21"/>
                <w:szCs w:val="21"/>
              </w:rPr>
              <w:t>住房保障支出</w:t>
            </w:r>
          </w:p>
        </w:tc>
        <w:tc>
          <w:tcPr>
            <w:tcW w:w="1843"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154.18</w:t>
            </w:r>
          </w:p>
        </w:tc>
        <w:tc>
          <w:tcPr>
            <w:tcW w:w="1843" w:type="dxa"/>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143.33</w:t>
            </w:r>
          </w:p>
        </w:tc>
        <w:tc>
          <w:tcPr>
            <w:tcW w:w="1559" w:type="dxa"/>
            <w:gridSpan w:val="3"/>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10.85</w:t>
            </w:r>
          </w:p>
        </w:tc>
      </w:tr>
      <w:tr w:rsidR="00000000">
        <w:trPr>
          <w:trHeight w:val="300"/>
        </w:trPr>
        <w:tc>
          <w:tcPr>
            <w:tcW w:w="1844"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b/>
                <w:bCs/>
                <w:sz w:val="21"/>
                <w:szCs w:val="21"/>
              </w:rPr>
            </w:pPr>
            <w:r>
              <w:rPr>
                <w:rFonts w:ascii="仿宋" w:eastAsia="仿宋" w:hAnsi="仿宋" w:cs="Arial" w:hint="eastAsia"/>
                <w:b/>
                <w:bCs/>
                <w:sz w:val="21"/>
                <w:szCs w:val="21"/>
              </w:rPr>
              <w:t>22102</w:t>
            </w:r>
          </w:p>
        </w:tc>
        <w:tc>
          <w:tcPr>
            <w:tcW w:w="3260" w:type="dxa"/>
            <w:gridSpan w:val="3"/>
            <w:tcBorders>
              <w:top w:val="nil"/>
              <w:left w:val="nil"/>
              <w:bottom w:val="single" w:sz="4" w:space="0" w:color="auto"/>
              <w:right w:val="single" w:sz="4" w:space="0" w:color="auto"/>
            </w:tcBorders>
            <w:vAlign w:val="center"/>
          </w:tcPr>
          <w:p w:rsidR="00000000" w:rsidRDefault="00D010EC">
            <w:pPr>
              <w:rPr>
                <w:rFonts w:ascii="仿宋" w:eastAsia="仿宋" w:hAnsi="仿宋" w:cs="Arial"/>
                <w:b/>
                <w:bCs/>
                <w:sz w:val="21"/>
                <w:szCs w:val="21"/>
              </w:rPr>
            </w:pPr>
            <w:r>
              <w:rPr>
                <w:rFonts w:ascii="仿宋" w:eastAsia="仿宋" w:hAnsi="仿宋" w:cs="Arial" w:hint="eastAsia"/>
                <w:b/>
                <w:bCs/>
                <w:sz w:val="21"/>
                <w:szCs w:val="21"/>
              </w:rPr>
              <w:t>住房改革支出</w:t>
            </w:r>
          </w:p>
        </w:tc>
        <w:tc>
          <w:tcPr>
            <w:tcW w:w="1843"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154.18</w:t>
            </w:r>
          </w:p>
        </w:tc>
        <w:tc>
          <w:tcPr>
            <w:tcW w:w="1843" w:type="dxa"/>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143.33</w:t>
            </w:r>
          </w:p>
        </w:tc>
        <w:tc>
          <w:tcPr>
            <w:tcW w:w="1559" w:type="dxa"/>
            <w:gridSpan w:val="3"/>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b/>
                <w:bCs/>
                <w:sz w:val="21"/>
                <w:szCs w:val="21"/>
              </w:rPr>
            </w:pPr>
            <w:r>
              <w:rPr>
                <w:rFonts w:ascii="仿宋" w:eastAsia="仿宋" w:hAnsi="仿宋" w:cs="Arial" w:hint="eastAsia"/>
                <w:b/>
                <w:bCs/>
                <w:sz w:val="21"/>
                <w:szCs w:val="21"/>
              </w:rPr>
              <w:t>10.85</w:t>
            </w:r>
          </w:p>
        </w:tc>
      </w:tr>
      <w:tr w:rsidR="00000000">
        <w:trPr>
          <w:trHeight w:val="300"/>
        </w:trPr>
        <w:tc>
          <w:tcPr>
            <w:tcW w:w="1844"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2210201</w:t>
            </w:r>
          </w:p>
        </w:tc>
        <w:tc>
          <w:tcPr>
            <w:tcW w:w="3260" w:type="dxa"/>
            <w:gridSpan w:val="3"/>
            <w:tcBorders>
              <w:top w:val="nil"/>
              <w:left w:val="nil"/>
              <w:bottom w:val="single" w:sz="4" w:space="0" w:color="auto"/>
              <w:right w:val="single" w:sz="4" w:space="0" w:color="auto"/>
            </w:tcBorders>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住房公积金</w:t>
            </w:r>
          </w:p>
        </w:tc>
        <w:tc>
          <w:tcPr>
            <w:tcW w:w="1843"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87.48</w:t>
            </w:r>
          </w:p>
        </w:tc>
        <w:tc>
          <w:tcPr>
            <w:tcW w:w="1843" w:type="dxa"/>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84.09</w:t>
            </w:r>
          </w:p>
        </w:tc>
        <w:tc>
          <w:tcPr>
            <w:tcW w:w="1559" w:type="dxa"/>
            <w:gridSpan w:val="3"/>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3.39</w:t>
            </w:r>
          </w:p>
        </w:tc>
      </w:tr>
      <w:tr w:rsidR="00000000">
        <w:trPr>
          <w:trHeight w:val="300"/>
        </w:trPr>
        <w:tc>
          <w:tcPr>
            <w:tcW w:w="1844"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2210202</w:t>
            </w:r>
          </w:p>
        </w:tc>
        <w:tc>
          <w:tcPr>
            <w:tcW w:w="3260" w:type="dxa"/>
            <w:gridSpan w:val="3"/>
            <w:tcBorders>
              <w:top w:val="nil"/>
              <w:left w:val="nil"/>
              <w:bottom w:val="single" w:sz="4" w:space="0" w:color="auto"/>
              <w:right w:val="single" w:sz="4" w:space="0" w:color="auto"/>
            </w:tcBorders>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提租补贴</w:t>
            </w:r>
          </w:p>
        </w:tc>
        <w:tc>
          <w:tcPr>
            <w:tcW w:w="1843"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23.74</w:t>
            </w:r>
          </w:p>
        </w:tc>
        <w:tc>
          <w:tcPr>
            <w:tcW w:w="1843" w:type="dxa"/>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17.97</w:t>
            </w:r>
          </w:p>
        </w:tc>
        <w:tc>
          <w:tcPr>
            <w:tcW w:w="1559" w:type="dxa"/>
            <w:gridSpan w:val="3"/>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5.77</w:t>
            </w:r>
          </w:p>
        </w:tc>
      </w:tr>
      <w:tr w:rsidR="00000000">
        <w:trPr>
          <w:trHeight w:val="300"/>
        </w:trPr>
        <w:tc>
          <w:tcPr>
            <w:tcW w:w="1844"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2210203</w:t>
            </w:r>
          </w:p>
        </w:tc>
        <w:tc>
          <w:tcPr>
            <w:tcW w:w="3260" w:type="dxa"/>
            <w:gridSpan w:val="3"/>
            <w:tcBorders>
              <w:top w:val="nil"/>
              <w:left w:val="nil"/>
              <w:bottom w:val="single" w:sz="4" w:space="0" w:color="auto"/>
              <w:right w:val="single" w:sz="4" w:space="0" w:color="auto"/>
            </w:tcBorders>
            <w:vAlign w:val="center"/>
          </w:tcPr>
          <w:p w:rsidR="00000000" w:rsidRDefault="00D010EC">
            <w:pPr>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购房补贴</w:t>
            </w:r>
          </w:p>
        </w:tc>
        <w:tc>
          <w:tcPr>
            <w:tcW w:w="1843" w:type="dxa"/>
            <w:gridSpan w:val="2"/>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42.96</w:t>
            </w:r>
          </w:p>
        </w:tc>
        <w:tc>
          <w:tcPr>
            <w:tcW w:w="1843" w:type="dxa"/>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41.27</w:t>
            </w:r>
          </w:p>
        </w:tc>
        <w:tc>
          <w:tcPr>
            <w:tcW w:w="1559" w:type="dxa"/>
            <w:gridSpan w:val="3"/>
            <w:tcBorders>
              <w:top w:val="nil"/>
              <w:left w:val="nil"/>
              <w:bottom w:val="single" w:sz="4" w:space="0" w:color="auto"/>
              <w:right w:val="single" w:sz="4" w:space="0" w:color="auto"/>
            </w:tcBorders>
            <w:vAlign w:val="center"/>
          </w:tcPr>
          <w:p w:rsidR="00000000" w:rsidRDefault="00D010EC">
            <w:pPr>
              <w:jc w:val="right"/>
              <w:rPr>
                <w:rFonts w:ascii="仿宋" w:eastAsia="仿宋" w:hAnsi="仿宋" w:cs="Arial"/>
                <w:sz w:val="21"/>
                <w:szCs w:val="21"/>
              </w:rPr>
            </w:pPr>
            <w:r>
              <w:rPr>
                <w:rFonts w:ascii="仿宋" w:eastAsia="仿宋" w:hAnsi="仿宋" w:cs="Arial" w:hint="eastAsia"/>
                <w:sz w:val="21"/>
                <w:szCs w:val="21"/>
              </w:rPr>
              <w:t>1.69</w:t>
            </w:r>
          </w:p>
        </w:tc>
      </w:tr>
    </w:tbl>
    <w:p w:rsidR="00000000" w:rsidRDefault="00D010EC">
      <w:pPr>
        <w:spacing w:before="100" w:beforeAutospacing="1" w:after="100" w:afterAutospacing="1"/>
        <w:rPr>
          <w:rFonts w:ascii="Times New Roman" w:hAnsi="Times New Roman" w:cs="Times New Roman" w:hint="eastAsia"/>
        </w:rPr>
      </w:pPr>
      <w:r>
        <w:rPr>
          <w:rFonts w:ascii="Times New Roman" w:hAnsi="Times New Roman" w:cs="Times New Roman" w:hint="eastAsia"/>
        </w:rPr>
        <w:t>注：本表金额转换为万元时，因四舍五入可能存在尾数差异。</w:t>
      </w:r>
    </w:p>
    <w:p w:rsidR="00000000" w:rsidRDefault="00D010EC">
      <w:pPr>
        <w:pStyle w:val="a6"/>
        <w:numPr>
          <w:ilvl w:val="0"/>
          <w:numId w:val="1"/>
        </w:numPr>
        <w:ind w:hanging="720"/>
        <w:rPr>
          <w:rFonts w:ascii="黑体" w:eastAsia="黑体" w:hAnsi="仿宋"/>
          <w:sz w:val="32"/>
          <w:szCs w:val="32"/>
        </w:rPr>
      </w:pPr>
      <w:r>
        <w:rPr>
          <w:rFonts w:ascii="黑体" w:eastAsia="黑体" w:hAnsi="仿宋" w:hint="eastAsia"/>
          <w:sz w:val="32"/>
          <w:szCs w:val="32"/>
        </w:rPr>
        <w:t>一般公共预算财政拨款支出决算明细表</w:t>
      </w:r>
    </w:p>
    <w:tbl>
      <w:tblPr>
        <w:tblW w:w="0" w:type="auto"/>
        <w:tblInd w:w="-885" w:type="dxa"/>
        <w:tblLayout w:type="fixed"/>
        <w:tblLook w:val="0000"/>
      </w:tblPr>
      <w:tblGrid>
        <w:gridCol w:w="2269"/>
        <w:gridCol w:w="1083"/>
        <w:gridCol w:w="4587"/>
        <w:gridCol w:w="2410"/>
      </w:tblGrid>
      <w:tr w:rsidR="00000000">
        <w:trPr>
          <w:trHeight w:val="585"/>
        </w:trPr>
        <w:tc>
          <w:tcPr>
            <w:tcW w:w="10349" w:type="dxa"/>
            <w:gridSpan w:val="4"/>
            <w:vAlign w:val="center"/>
          </w:tcPr>
          <w:p w:rsidR="00000000" w:rsidRDefault="00D010EC">
            <w:pPr>
              <w:spacing w:before="100" w:beforeAutospacing="1" w:after="100" w:afterAutospacing="1"/>
              <w:jc w:val="center"/>
              <w:rPr>
                <w:rFonts w:ascii="黑体" w:eastAsia="黑体" w:hAnsi="Arial" w:cs="Arial"/>
                <w:color w:val="000000"/>
                <w:sz w:val="44"/>
                <w:szCs w:val="44"/>
              </w:rPr>
            </w:pPr>
            <w:r>
              <w:rPr>
                <w:rFonts w:ascii="黑体" w:eastAsia="黑体" w:hAnsi="Arial" w:cs="Arial" w:hint="eastAsia"/>
                <w:color w:val="000000"/>
                <w:sz w:val="36"/>
                <w:szCs w:val="36"/>
              </w:rPr>
              <w:t>一般公共预算财政拨款支出决算明细表</w:t>
            </w:r>
          </w:p>
        </w:tc>
      </w:tr>
      <w:tr w:rsidR="00000000">
        <w:trPr>
          <w:trHeight w:val="585"/>
        </w:trPr>
        <w:tc>
          <w:tcPr>
            <w:tcW w:w="3352" w:type="dxa"/>
            <w:gridSpan w:val="2"/>
            <w:tcBorders>
              <w:top w:val="nil"/>
              <w:left w:val="nil"/>
              <w:bottom w:val="single" w:sz="4" w:space="0" w:color="000000"/>
              <w:right w:val="nil"/>
            </w:tcBorders>
            <w:vAlign w:val="center"/>
          </w:tcPr>
          <w:p w:rsidR="00000000" w:rsidRDefault="00D010EC">
            <w:pPr>
              <w:spacing w:before="100" w:beforeAutospacing="1" w:after="100" w:afterAutospacing="1"/>
              <w:rPr>
                <w:rFonts w:ascii="仿宋" w:eastAsia="仿宋" w:hAnsi="仿宋" w:cs="Arial"/>
                <w:color w:val="000000"/>
                <w:sz w:val="28"/>
                <w:szCs w:val="28"/>
              </w:rPr>
            </w:pPr>
          </w:p>
        </w:tc>
        <w:tc>
          <w:tcPr>
            <w:tcW w:w="4587" w:type="dxa"/>
            <w:vAlign w:val="bottom"/>
          </w:tcPr>
          <w:p w:rsidR="00000000" w:rsidRDefault="00D010EC">
            <w:pPr>
              <w:rPr>
                <w:rFonts w:ascii="仿宋" w:eastAsia="仿宋" w:hAnsi="仿宋"/>
                <w:sz w:val="28"/>
                <w:szCs w:val="28"/>
              </w:rPr>
            </w:pPr>
            <w:r>
              <w:rPr>
                <w:rFonts w:eastAsia="仿宋"/>
                <w:sz w:val="28"/>
                <w:szCs w:val="28"/>
              </w:rPr>
              <w:t> </w:t>
            </w:r>
          </w:p>
        </w:tc>
        <w:tc>
          <w:tcPr>
            <w:tcW w:w="2410" w:type="dxa"/>
            <w:tcBorders>
              <w:top w:val="nil"/>
              <w:left w:val="nil"/>
              <w:bottom w:val="single" w:sz="4" w:space="0" w:color="000000"/>
              <w:right w:val="nil"/>
            </w:tcBorders>
            <w:vAlign w:val="center"/>
          </w:tcPr>
          <w:p w:rsidR="00000000" w:rsidRDefault="00D010EC">
            <w:pPr>
              <w:spacing w:before="100" w:beforeAutospacing="1" w:after="100" w:afterAutospacing="1"/>
              <w:jc w:val="right"/>
              <w:rPr>
                <w:rFonts w:ascii="仿宋" w:eastAsia="仿宋" w:hAnsi="仿宋" w:cs="Arial"/>
                <w:color w:val="000000"/>
                <w:sz w:val="28"/>
                <w:szCs w:val="28"/>
              </w:rPr>
            </w:pPr>
            <w:r>
              <w:rPr>
                <w:rFonts w:ascii="仿宋" w:eastAsia="仿宋" w:hAnsi="仿宋" w:cs="Arial" w:hint="eastAsia"/>
                <w:color w:val="000000"/>
                <w:sz w:val="28"/>
                <w:szCs w:val="28"/>
              </w:rPr>
              <w:t>金额单位：万元</w:t>
            </w:r>
          </w:p>
        </w:tc>
      </w:tr>
      <w:tr w:rsidR="00000000">
        <w:trPr>
          <w:trHeight w:val="585"/>
        </w:trPr>
        <w:tc>
          <w:tcPr>
            <w:tcW w:w="7939" w:type="dxa"/>
            <w:gridSpan w:val="3"/>
            <w:tcBorders>
              <w:top w:val="single" w:sz="8" w:space="0" w:color="000000"/>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sz w:val="28"/>
                <w:szCs w:val="28"/>
              </w:rPr>
            </w:pPr>
            <w:r>
              <w:rPr>
                <w:rFonts w:ascii="仿宋" w:eastAsia="仿宋" w:hAnsi="仿宋" w:cs="Arial" w:hint="eastAsia"/>
                <w:color w:val="000000"/>
                <w:sz w:val="28"/>
                <w:szCs w:val="28"/>
              </w:rPr>
              <w:t>项</w:t>
            </w:r>
            <w:r>
              <w:rPr>
                <w:rFonts w:ascii="仿宋" w:eastAsia="仿宋" w:hAnsi="仿宋" w:cs="Arial" w:hint="eastAsia"/>
                <w:color w:val="000000"/>
                <w:sz w:val="28"/>
                <w:szCs w:val="28"/>
              </w:rPr>
              <w:t xml:space="preserve">    </w:t>
            </w:r>
            <w:r>
              <w:rPr>
                <w:rFonts w:ascii="仿宋" w:eastAsia="仿宋" w:hAnsi="仿宋" w:cs="Arial" w:hint="eastAsia"/>
                <w:color w:val="000000"/>
                <w:sz w:val="28"/>
                <w:szCs w:val="28"/>
              </w:rPr>
              <w:t>目</w:t>
            </w:r>
          </w:p>
        </w:tc>
        <w:tc>
          <w:tcPr>
            <w:tcW w:w="2410" w:type="dxa"/>
            <w:vMerge w:val="restart"/>
            <w:tcBorders>
              <w:top w:val="single" w:sz="8" w:space="0" w:color="000000"/>
              <w:left w:val="nil"/>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sz w:val="28"/>
                <w:szCs w:val="28"/>
              </w:rPr>
            </w:pPr>
            <w:r>
              <w:rPr>
                <w:rFonts w:ascii="仿宋" w:eastAsia="仿宋" w:hAnsi="仿宋" w:cs="Arial" w:hint="eastAsia"/>
                <w:color w:val="000000"/>
                <w:sz w:val="28"/>
                <w:szCs w:val="28"/>
              </w:rPr>
              <w:t>合</w:t>
            </w:r>
            <w:r>
              <w:rPr>
                <w:rFonts w:ascii="仿宋" w:eastAsia="仿宋" w:hAnsi="仿宋" w:cs="Arial" w:hint="eastAsia"/>
                <w:color w:val="000000"/>
                <w:sz w:val="28"/>
                <w:szCs w:val="28"/>
              </w:rPr>
              <w:t xml:space="preserve">     </w:t>
            </w:r>
            <w:r>
              <w:rPr>
                <w:rFonts w:ascii="仿宋" w:eastAsia="仿宋" w:hAnsi="仿宋" w:cs="Arial" w:hint="eastAsia"/>
                <w:color w:val="000000"/>
                <w:sz w:val="28"/>
                <w:szCs w:val="28"/>
              </w:rPr>
              <w:t>计</w:t>
            </w:r>
            <w:r>
              <w:rPr>
                <w:rFonts w:ascii="仿宋" w:eastAsia="仿宋" w:hAnsi="仿宋" w:cs="Arial" w:hint="eastAsia"/>
                <w:color w:val="000000"/>
                <w:sz w:val="28"/>
                <w:szCs w:val="28"/>
              </w:rPr>
              <w:t xml:space="preserve"> </w:t>
            </w:r>
          </w:p>
        </w:tc>
      </w:tr>
      <w:tr w:rsidR="00000000">
        <w:trPr>
          <w:trHeight w:val="585"/>
        </w:trPr>
        <w:tc>
          <w:tcPr>
            <w:tcW w:w="2269"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sz w:val="28"/>
                <w:szCs w:val="28"/>
              </w:rPr>
            </w:pPr>
            <w:r>
              <w:rPr>
                <w:rFonts w:ascii="仿宋" w:eastAsia="仿宋" w:hAnsi="仿宋" w:cs="Arial" w:hint="eastAsia"/>
                <w:color w:val="000000"/>
                <w:sz w:val="28"/>
                <w:szCs w:val="28"/>
              </w:rPr>
              <w:t>经济分类科目编码</w:t>
            </w:r>
          </w:p>
        </w:tc>
        <w:tc>
          <w:tcPr>
            <w:tcW w:w="5670"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sz w:val="28"/>
                <w:szCs w:val="28"/>
              </w:rPr>
            </w:pPr>
            <w:r>
              <w:rPr>
                <w:rFonts w:ascii="仿宋" w:eastAsia="仿宋" w:hAnsi="仿宋" w:cs="Arial" w:hint="eastAsia"/>
                <w:color w:val="000000"/>
                <w:sz w:val="28"/>
                <w:szCs w:val="28"/>
              </w:rPr>
              <w:t>科目名称</w:t>
            </w:r>
          </w:p>
        </w:tc>
        <w:tc>
          <w:tcPr>
            <w:tcW w:w="2410" w:type="dxa"/>
            <w:vMerge/>
            <w:tcBorders>
              <w:top w:val="single" w:sz="8" w:space="0" w:color="000000"/>
              <w:left w:val="nil"/>
              <w:bottom w:val="single" w:sz="4" w:space="0" w:color="000000"/>
              <w:right w:val="single" w:sz="4" w:space="0" w:color="000000"/>
            </w:tcBorders>
            <w:vAlign w:val="center"/>
          </w:tcPr>
          <w:p w:rsidR="00000000" w:rsidRDefault="00D010EC">
            <w:pPr>
              <w:rPr>
                <w:rFonts w:ascii="仿宋" w:eastAsia="仿宋" w:hAnsi="仿宋" w:cs="Arial"/>
                <w:color w:val="000000"/>
                <w:sz w:val="28"/>
                <w:szCs w:val="28"/>
              </w:rPr>
            </w:pPr>
          </w:p>
        </w:tc>
      </w:tr>
      <w:tr w:rsidR="00000000">
        <w:trPr>
          <w:trHeight w:val="585"/>
        </w:trPr>
        <w:tc>
          <w:tcPr>
            <w:tcW w:w="7939" w:type="dxa"/>
            <w:gridSpan w:val="3"/>
            <w:tcBorders>
              <w:top w:val="single" w:sz="4" w:space="0" w:color="000000"/>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sz w:val="28"/>
                <w:szCs w:val="28"/>
              </w:rPr>
            </w:pPr>
            <w:r>
              <w:rPr>
                <w:rFonts w:ascii="仿宋" w:eastAsia="仿宋" w:hAnsi="仿宋" w:cs="Arial" w:hint="eastAsia"/>
                <w:color w:val="000000"/>
                <w:sz w:val="28"/>
                <w:szCs w:val="28"/>
              </w:rPr>
              <w:t>合</w:t>
            </w:r>
            <w:r>
              <w:rPr>
                <w:rFonts w:ascii="仿宋" w:eastAsia="仿宋" w:hAnsi="仿宋" w:cs="Arial" w:hint="eastAsia"/>
                <w:color w:val="000000"/>
                <w:sz w:val="28"/>
                <w:szCs w:val="28"/>
              </w:rPr>
              <w:t xml:space="preserve">         </w:t>
            </w:r>
            <w:r>
              <w:rPr>
                <w:rFonts w:ascii="仿宋" w:eastAsia="仿宋" w:hAnsi="仿宋" w:cs="Arial" w:hint="eastAsia"/>
                <w:color w:val="000000"/>
                <w:sz w:val="28"/>
                <w:szCs w:val="28"/>
              </w:rPr>
              <w:t>计</w:t>
            </w:r>
          </w:p>
        </w:tc>
        <w:tc>
          <w:tcPr>
            <w:tcW w:w="2410"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8"/>
                <w:szCs w:val="28"/>
              </w:rPr>
            </w:pPr>
            <w:r>
              <w:rPr>
                <w:rFonts w:ascii="仿宋" w:eastAsia="仿宋" w:hAnsi="仿宋"/>
                <w:sz w:val="28"/>
                <w:szCs w:val="28"/>
              </w:rPr>
              <w:t>1,667.74</w:t>
            </w:r>
            <w:r>
              <w:rPr>
                <w:rFonts w:ascii="仿宋" w:eastAsia="仿宋" w:hAnsi="仿宋" w:cs="Arial" w:hint="eastAsia"/>
                <w:color w:val="000000"/>
                <w:sz w:val="28"/>
                <w:szCs w:val="28"/>
              </w:rPr>
              <w:t xml:space="preserve">　</w:t>
            </w:r>
          </w:p>
        </w:tc>
      </w:tr>
      <w:tr w:rsidR="00000000">
        <w:trPr>
          <w:trHeight w:val="225"/>
        </w:trPr>
        <w:tc>
          <w:tcPr>
            <w:tcW w:w="2269"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8"/>
                <w:szCs w:val="28"/>
              </w:rPr>
            </w:pPr>
            <w:r>
              <w:rPr>
                <w:rFonts w:ascii="仿宋" w:eastAsia="仿宋" w:hAnsi="仿宋" w:cs="Arial" w:hint="eastAsia"/>
                <w:color w:val="000000"/>
                <w:sz w:val="28"/>
                <w:szCs w:val="28"/>
              </w:rPr>
              <w:t>301</w:t>
            </w:r>
          </w:p>
        </w:tc>
        <w:tc>
          <w:tcPr>
            <w:tcW w:w="5670"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8"/>
                <w:szCs w:val="28"/>
              </w:rPr>
            </w:pPr>
            <w:r>
              <w:rPr>
                <w:rFonts w:ascii="仿宋" w:eastAsia="仿宋" w:hAnsi="仿宋" w:cs="Arial" w:hint="eastAsia"/>
                <w:color w:val="000000"/>
                <w:sz w:val="28"/>
                <w:szCs w:val="28"/>
              </w:rPr>
              <w:t>工资福利支出</w:t>
            </w:r>
          </w:p>
        </w:tc>
        <w:tc>
          <w:tcPr>
            <w:tcW w:w="2410"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8"/>
                <w:szCs w:val="28"/>
              </w:rPr>
            </w:pPr>
            <w:r>
              <w:rPr>
                <w:rFonts w:ascii="仿宋" w:eastAsia="仿宋" w:hAnsi="仿宋" w:cs="仿宋_GB2312" w:hint="eastAsia"/>
                <w:color w:val="333333"/>
                <w:sz w:val="28"/>
                <w:szCs w:val="28"/>
              </w:rPr>
              <w:t>1,211.71</w:t>
            </w:r>
            <w:r>
              <w:rPr>
                <w:rFonts w:ascii="仿宋" w:eastAsia="仿宋" w:hAnsi="仿宋" w:cs="Arial" w:hint="eastAsia"/>
                <w:color w:val="000000"/>
                <w:sz w:val="28"/>
                <w:szCs w:val="28"/>
              </w:rPr>
              <w:t xml:space="preserve">　</w:t>
            </w:r>
          </w:p>
        </w:tc>
      </w:tr>
      <w:tr w:rsidR="00000000">
        <w:trPr>
          <w:trHeight w:val="272"/>
        </w:trPr>
        <w:tc>
          <w:tcPr>
            <w:tcW w:w="2269"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8"/>
                <w:szCs w:val="28"/>
              </w:rPr>
            </w:pPr>
            <w:r>
              <w:rPr>
                <w:rFonts w:ascii="仿宋" w:eastAsia="仿宋" w:hAnsi="仿宋" w:cs="Arial" w:hint="eastAsia"/>
                <w:color w:val="000000"/>
                <w:sz w:val="28"/>
                <w:szCs w:val="28"/>
              </w:rPr>
              <w:t>302</w:t>
            </w:r>
          </w:p>
        </w:tc>
        <w:tc>
          <w:tcPr>
            <w:tcW w:w="5670"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8"/>
                <w:szCs w:val="28"/>
              </w:rPr>
            </w:pPr>
            <w:r>
              <w:rPr>
                <w:rFonts w:ascii="仿宋" w:eastAsia="仿宋" w:hAnsi="仿宋" w:cs="Arial" w:hint="eastAsia"/>
                <w:color w:val="000000"/>
                <w:sz w:val="28"/>
                <w:szCs w:val="28"/>
              </w:rPr>
              <w:t>商品和服务支出</w:t>
            </w:r>
          </w:p>
        </w:tc>
        <w:tc>
          <w:tcPr>
            <w:tcW w:w="2410"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8"/>
                <w:szCs w:val="28"/>
              </w:rPr>
            </w:pPr>
            <w:r>
              <w:rPr>
                <w:rFonts w:ascii="仿宋" w:eastAsia="仿宋" w:hAnsi="仿宋" w:cs="仿宋_GB2312" w:hint="eastAsia"/>
                <w:color w:val="333333"/>
                <w:sz w:val="28"/>
                <w:szCs w:val="28"/>
              </w:rPr>
              <w:t>338.93</w:t>
            </w:r>
            <w:r>
              <w:rPr>
                <w:rFonts w:ascii="仿宋" w:eastAsia="仿宋" w:hAnsi="仿宋" w:cs="Arial" w:hint="eastAsia"/>
                <w:color w:val="000000"/>
                <w:sz w:val="28"/>
                <w:szCs w:val="28"/>
              </w:rPr>
              <w:t xml:space="preserve">　</w:t>
            </w:r>
          </w:p>
        </w:tc>
      </w:tr>
      <w:tr w:rsidR="00000000">
        <w:trPr>
          <w:trHeight w:val="305"/>
        </w:trPr>
        <w:tc>
          <w:tcPr>
            <w:tcW w:w="2269" w:type="dxa"/>
            <w:tcBorders>
              <w:top w:val="nil"/>
              <w:left w:val="single" w:sz="8" w:space="0" w:color="000000"/>
              <w:bottom w:val="single" w:sz="4" w:space="0" w:color="auto"/>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8"/>
                <w:szCs w:val="28"/>
              </w:rPr>
            </w:pPr>
            <w:r>
              <w:rPr>
                <w:rFonts w:ascii="仿宋" w:eastAsia="仿宋" w:hAnsi="仿宋" w:cs="Arial" w:hint="eastAsia"/>
                <w:color w:val="000000"/>
                <w:sz w:val="28"/>
                <w:szCs w:val="28"/>
              </w:rPr>
              <w:t>303</w:t>
            </w:r>
          </w:p>
        </w:tc>
        <w:tc>
          <w:tcPr>
            <w:tcW w:w="5670" w:type="dxa"/>
            <w:gridSpan w:val="2"/>
            <w:tcBorders>
              <w:top w:val="nil"/>
              <w:left w:val="nil"/>
              <w:bottom w:val="single" w:sz="4" w:space="0" w:color="auto"/>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8"/>
                <w:szCs w:val="28"/>
              </w:rPr>
            </w:pPr>
            <w:r>
              <w:rPr>
                <w:rFonts w:ascii="仿宋" w:eastAsia="仿宋" w:hAnsi="仿宋" w:cs="Arial" w:hint="eastAsia"/>
                <w:color w:val="000000"/>
                <w:sz w:val="28"/>
                <w:szCs w:val="28"/>
              </w:rPr>
              <w:t>对个人和家庭的补助</w:t>
            </w:r>
          </w:p>
        </w:tc>
        <w:tc>
          <w:tcPr>
            <w:tcW w:w="2410" w:type="dxa"/>
            <w:tcBorders>
              <w:top w:val="nil"/>
              <w:left w:val="nil"/>
              <w:bottom w:val="single" w:sz="4" w:space="0" w:color="auto"/>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8"/>
                <w:szCs w:val="28"/>
              </w:rPr>
            </w:pPr>
            <w:r>
              <w:rPr>
                <w:rFonts w:ascii="仿宋" w:eastAsia="仿宋" w:hAnsi="仿宋" w:cs="仿宋_GB2312" w:hint="eastAsia"/>
                <w:color w:val="333333"/>
                <w:sz w:val="28"/>
                <w:szCs w:val="28"/>
              </w:rPr>
              <w:t>35.69</w:t>
            </w:r>
            <w:r>
              <w:rPr>
                <w:rFonts w:ascii="仿宋" w:eastAsia="仿宋" w:hAnsi="仿宋" w:cs="Arial" w:hint="eastAsia"/>
                <w:color w:val="000000"/>
                <w:sz w:val="28"/>
                <w:szCs w:val="28"/>
              </w:rPr>
              <w:t xml:space="preserve">　</w:t>
            </w:r>
          </w:p>
        </w:tc>
      </w:tr>
      <w:tr w:rsidR="00000000">
        <w:trPr>
          <w:trHeight w:val="252"/>
        </w:trPr>
        <w:tc>
          <w:tcPr>
            <w:tcW w:w="2269"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8"/>
                <w:szCs w:val="28"/>
              </w:rPr>
            </w:pPr>
            <w:r>
              <w:rPr>
                <w:rFonts w:ascii="仿宋" w:eastAsia="仿宋" w:hAnsi="仿宋" w:cs="Arial" w:hint="eastAsia"/>
                <w:color w:val="000000"/>
                <w:sz w:val="28"/>
                <w:szCs w:val="28"/>
              </w:rPr>
              <w:t>308</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8"/>
                <w:szCs w:val="28"/>
              </w:rPr>
            </w:pPr>
            <w:r>
              <w:rPr>
                <w:rFonts w:ascii="仿宋" w:eastAsia="仿宋" w:hAnsi="仿宋" w:cs="Arial" w:hint="eastAsia"/>
                <w:color w:val="000000"/>
                <w:sz w:val="28"/>
                <w:szCs w:val="28"/>
              </w:rPr>
              <w:t>资本性支出（基本建设）</w:t>
            </w:r>
          </w:p>
        </w:tc>
        <w:tc>
          <w:tcPr>
            <w:tcW w:w="2410"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8"/>
                <w:szCs w:val="28"/>
              </w:rPr>
            </w:pPr>
            <w:r>
              <w:rPr>
                <w:rFonts w:ascii="仿宋" w:eastAsia="仿宋" w:hAnsi="仿宋" w:cs="仿宋_GB2312" w:hint="eastAsia"/>
                <w:color w:val="333333"/>
                <w:sz w:val="28"/>
                <w:szCs w:val="28"/>
              </w:rPr>
              <w:t>0.00</w:t>
            </w:r>
            <w:r>
              <w:rPr>
                <w:rFonts w:ascii="仿宋" w:eastAsia="仿宋" w:hAnsi="仿宋" w:cs="Arial" w:hint="eastAsia"/>
                <w:color w:val="000000"/>
                <w:sz w:val="28"/>
                <w:szCs w:val="28"/>
              </w:rPr>
              <w:t xml:space="preserve">　</w:t>
            </w:r>
          </w:p>
        </w:tc>
      </w:tr>
      <w:tr w:rsidR="00000000">
        <w:trPr>
          <w:trHeight w:val="229"/>
        </w:trPr>
        <w:tc>
          <w:tcPr>
            <w:tcW w:w="2269"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8"/>
                <w:szCs w:val="28"/>
              </w:rPr>
            </w:pPr>
            <w:r>
              <w:rPr>
                <w:rFonts w:ascii="仿宋" w:eastAsia="仿宋" w:hAnsi="仿宋" w:cs="Arial" w:hint="eastAsia"/>
                <w:color w:val="000000"/>
                <w:sz w:val="28"/>
                <w:szCs w:val="28"/>
              </w:rPr>
              <w:t>310</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8"/>
                <w:szCs w:val="28"/>
              </w:rPr>
            </w:pPr>
            <w:r>
              <w:rPr>
                <w:rFonts w:ascii="仿宋" w:eastAsia="仿宋" w:hAnsi="仿宋" w:cs="Arial" w:hint="eastAsia"/>
                <w:color w:val="000000"/>
                <w:sz w:val="28"/>
                <w:szCs w:val="28"/>
              </w:rPr>
              <w:t>资本性支出</w:t>
            </w:r>
          </w:p>
        </w:tc>
        <w:tc>
          <w:tcPr>
            <w:tcW w:w="2410"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8"/>
                <w:szCs w:val="28"/>
              </w:rPr>
            </w:pPr>
            <w:r>
              <w:rPr>
                <w:rFonts w:ascii="仿宋" w:eastAsia="仿宋" w:hAnsi="仿宋" w:cs="仿宋_GB2312" w:hint="eastAsia"/>
                <w:color w:val="333333"/>
                <w:sz w:val="28"/>
                <w:szCs w:val="28"/>
              </w:rPr>
              <w:t>81.40</w:t>
            </w:r>
            <w:r>
              <w:rPr>
                <w:rFonts w:ascii="仿宋" w:eastAsia="仿宋" w:hAnsi="仿宋" w:cs="Arial" w:hint="eastAsia"/>
                <w:color w:val="000000"/>
                <w:sz w:val="28"/>
                <w:szCs w:val="28"/>
              </w:rPr>
              <w:t xml:space="preserve">　</w:t>
            </w:r>
          </w:p>
        </w:tc>
      </w:tr>
      <w:tr w:rsidR="00000000">
        <w:trPr>
          <w:trHeight w:val="333"/>
        </w:trPr>
        <w:tc>
          <w:tcPr>
            <w:tcW w:w="2269" w:type="dxa"/>
            <w:tcBorders>
              <w:top w:val="single" w:sz="4" w:space="0" w:color="auto"/>
              <w:left w:val="single" w:sz="8" w:space="0" w:color="000000"/>
              <w:bottom w:val="single" w:sz="4" w:space="0" w:color="auto"/>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8"/>
                <w:szCs w:val="28"/>
              </w:rPr>
            </w:pPr>
            <w:r>
              <w:rPr>
                <w:rFonts w:ascii="仿宋" w:eastAsia="仿宋" w:hAnsi="仿宋" w:cs="Arial" w:hint="eastAsia"/>
                <w:color w:val="000000"/>
                <w:sz w:val="28"/>
                <w:szCs w:val="28"/>
              </w:rPr>
              <w:t>311</w:t>
            </w:r>
          </w:p>
        </w:tc>
        <w:tc>
          <w:tcPr>
            <w:tcW w:w="5670" w:type="dxa"/>
            <w:gridSpan w:val="2"/>
            <w:tcBorders>
              <w:top w:val="single" w:sz="4" w:space="0" w:color="auto"/>
              <w:left w:val="nil"/>
              <w:bottom w:val="single" w:sz="4" w:space="0" w:color="auto"/>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8"/>
                <w:szCs w:val="28"/>
              </w:rPr>
            </w:pPr>
            <w:r>
              <w:rPr>
                <w:rFonts w:ascii="仿宋" w:eastAsia="仿宋" w:hAnsi="仿宋" w:cs="Arial" w:hint="eastAsia"/>
                <w:color w:val="000000"/>
                <w:sz w:val="28"/>
                <w:szCs w:val="28"/>
              </w:rPr>
              <w:t>对企业补贴（基本建设）</w:t>
            </w:r>
          </w:p>
        </w:tc>
        <w:tc>
          <w:tcPr>
            <w:tcW w:w="2410" w:type="dxa"/>
            <w:tcBorders>
              <w:top w:val="single" w:sz="4" w:space="0" w:color="auto"/>
              <w:left w:val="nil"/>
              <w:bottom w:val="single" w:sz="4" w:space="0" w:color="auto"/>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8"/>
                <w:szCs w:val="28"/>
              </w:rPr>
            </w:pPr>
            <w:r>
              <w:rPr>
                <w:rFonts w:ascii="仿宋" w:eastAsia="仿宋" w:hAnsi="仿宋" w:cs="仿宋_GB2312" w:hint="eastAsia"/>
                <w:color w:val="333333"/>
                <w:sz w:val="28"/>
                <w:szCs w:val="28"/>
              </w:rPr>
              <w:t>0.00</w:t>
            </w:r>
            <w:r>
              <w:rPr>
                <w:rFonts w:ascii="仿宋" w:eastAsia="仿宋" w:hAnsi="仿宋" w:cs="Arial" w:hint="eastAsia"/>
                <w:color w:val="000000"/>
                <w:sz w:val="28"/>
                <w:szCs w:val="28"/>
              </w:rPr>
              <w:t xml:space="preserve">　</w:t>
            </w:r>
          </w:p>
        </w:tc>
      </w:tr>
      <w:tr w:rsidR="00000000">
        <w:trPr>
          <w:trHeight w:val="267"/>
        </w:trPr>
        <w:tc>
          <w:tcPr>
            <w:tcW w:w="2269"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8"/>
                <w:szCs w:val="28"/>
              </w:rPr>
            </w:pPr>
            <w:r>
              <w:rPr>
                <w:rFonts w:ascii="仿宋" w:eastAsia="仿宋" w:hAnsi="仿宋" w:cs="Arial" w:hint="eastAsia"/>
                <w:color w:val="000000"/>
                <w:sz w:val="28"/>
                <w:szCs w:val="28"/>
              </w:rPr>
              <w:t>312</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8"/>
                <w:szCs w:val="28"/>
              </w:rPr>
            </w:pPr>
            <w:r>
              <w:rPr>
                <w:rFonts w:ascii="仿宋" w:eastAsia="仿宋" w:hAnsi="仿宋" w:cs="Arial" w:hint="eastAsia"/>
                <w:color w:val="000000"/>
                <w:sz w:val="28"/>
                <w:szCs w:val="28"/>
              </w:rPr>
              <w:t>对企业补贴</w:t>
            </w:r>
          </w:p>
        </w:tc>
        <w:tc>
          <w:tcPr>
            <w:tcW w:w="2410"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8"/>
                <w:szCs w:val="28"/>
              </w:rPr>
            </w:pPr>
            <w:r>
              <w:rPr>
                <w:rFonts w:ascii="仿宋" w:eastAsia="仿宋" w:hAnsi="仿宋" w:cs="仿宋_GB2312" w:hint="eastAsia"/>
                <w:color w:val="333333"/>
                <w:sz w:val="28"/>
                <w:szCs w:val="28"/>
              </w:rPr>
              <w:t>0.00</w:t>
            </w:r>
            <w:r>
              <w:rPr>
                <w:rFonts w:ascii="仿宋" w:eastAsia="仿宋" w:hAnsi="仿宋" w:cs="Arial" w:hint="eastAsia"/>
                <w:color w:val="000000"/>
                <w:sz w:val="28"/>
                <w:szCs w:val="28"/>
              </w:rPr>
              <w:t xml:space="preserve">　</w:t>
            </w:r>
          </w:p>
        </w:tc>
      </w:tr>
      <w:tr w:rsidR="00000000">
        <w:trPr>
          <w:trHeight w:val="371"/>
        </w:trPr>
        <w:tc>
          <w:tcPr>
            <w:tcW w:w="2269"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8"/>
                <w:szCs w:val="28"/>
              </w:rPr>
            </w:pPr>
            <w:r>
              <w:rPr>
                <w:rFonts w:ascii="仿宋" w:eastAsia="仿宋" w:hAnsi="仿宋" w:cs="Arial" w:hint="eastAsia"/>
                <w:color w:val="000000"/>
                <w:sz w:val="28"/>
                <w:szCs w:val="28"/>
              </w:rPr>
              <w:t>307</w:t>
            </w:r>
          </w:p>
        </w:tc>
        <w:tc>
          <w:tcPr>
            <w:tcW w:w="5670" w:type="dxa"/>
            <w:gridSpan w:val="2"/>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8"/>
                <w:szCs w:val="28"/>
              </w:rPr>
            </w:pPr>
            <w:r>
              <w:rPr>
                <w:rFonts w:ascii="仿宋" w:eastAsia="仿宋" w:hAnsi="仿宋" w:cs="Arial" w:hint="eastAsia"/>
                <w:color w:val="000000"/>
                <w:sz w:val="28"/>
                <w:szCs w:val="28"/>
              </w:rPr>
              <w:t>债务利息及费用支出</w:t>
            </w:r>
          </w:p>
        </w:tc>
        <w:tc>
          <w:tcPr>
            <w:tcW w:w="2410"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8"/>
                <w:szCs w:val="28"/>
              </w:rPr>
            </w:pPr>
            <w:r>
              <w:rPr>
                <w:rFonts w:ascii="仿宋" w:eastAsia="仿宋" w:hAnsi="仿宋" w:cs="仿宋_GB2312" w:hint="eastAsia"/>
                <w:color w:val="333333"/>
                <w:sz w:val="28"/>
                <w:szCs w:val="28"/>
              </w:rPr>
              <w:t>0.00</w:t>
            </w:r>
            <w:r>
              <w:rPr>
                <w:rFonts w:ascii="仿宋" w:eastAsia="仿宋" w:hAnsi="仿宋" w:cs="Arial" w:hint="eastAsia"/>
                <w:color w:val="000000"/>
                <w:sz w:val="28"/>
                <w:szCs w:val="28"/>
              </w:rPr>
              <w:t xml:space="preserve">　</w:t>
            </w:r>
          </w:p>
        </w:tc>
      </w:tr>
      <w:tr w:rsidR="00000000">
        <w:trPr>
          <w:trHeight w:val="262"/>
        </w:trPr>
        <w:tc>
          <w:tcPr>
            <w:tcW w:w="2269"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8"/>
                <w:szCs w:val="28"/>
              </w:rPr>
            </w:pPr>
            <w:r>
              <w:rPr>
                <w:rFonts w:ascii="仿宋" w:eastAsia="仿宋" w:hAnsi="仿宋" w:cs="Arial" w:hint="eastAsia"/>
                <w:color w:val="000000"/>
                <w:sz w:val="28"/>
                <w:szCs w:val="28"/>
              </w:rPr>
              <w:t>399</w:t>
            </w:r>
          </w:p>
        </w:tc>
        <w:tc>
          <w:tcPr>
            <w:tcW w:w="5670" w:type="dxa"/>
            <w:gridSpan w:val="2"/>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8"/>
                <w:szCs w:val="28"/>
              </w:rPr>
            </w:pPr>
            <w:r>
              <w:rPr>
                <w:rFonts w:ascii="仿宋" w:eastAsia="仿宋" w:hAnsi="仿宋" w:cs="Arial" w:hint="eastAsia"/>
                <w:color w:val="000000"/>
                <w:sz w:val="28"/>
                <w:szCs w:val="28"/>
              </w:rPr>
              <w:t>其他支出</w:t>
            </w:r>
          </w:p>
        </w:tc>
        <w:tc>
          <w:tcPr>
            <w:tcW w:w="241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8"/>
                <w:szCs w:val="28"/>
              </w:rPr>
            </w:pPr>
            <w:r>
              <w:rPr>
                <w:rFonts w:ascii="仿宋" w:eastAsia="仿宋" w:hAnsi="仿宋" w:cs="仿宋_GB2312" w:hint="eastAsia"/>
                <w:color w:val="333333"/>
                <w:sz w:val="28"/>
                <w:szCs w:val="28"/>
              </w:rPr>
              <w:t>0.00</w:t>
            </w:r>
            <w:r>
              <w:rPr>
                <w:rFonts w:ascii="仿宋" w:eastAsia="仿宋" w:hAnsi="仿宋" w:cs="Arial" w:hint="eastAsia"/>
                <w:color w:val="000000"/>
                <w:sz w:val="28"/>
                <w:szCs w:val="28"/>
              </w:rPr>
              <w:t xml:space="preserve">　</w:t>
            </w:r>
          </w:p>
        </w:tc>
      </w:tr>
    </w:tbl>
    <w:p w:rsidR="00000000" w:rsidRDefault="00D010EC">
      <w:pPr>
        <w:spacing w:before="100" w:beforeAutospacing="1" w:after="100" w:afterAutospacing="1"/>
        <w:rPr>
          <w:rFonts w:ascii="Times New Roman" w:hAnsi="Times New Roman" w:cs="Times New Roman" w:hint="eastAsia"/>
        </w:rPr>
      </w:pPr>
      <w:r>
        <w:rPr>
          <w:rFonts w:ascii="Times New Roman" w:hAnsi="Times New Roman" w:cs="Times New Roman" w:hint="eastAsia"/>
        </w:rPr>
        <w:t>注：本表金额转换为万元时，因四舍五入可能存在尾数差异。</w:t>
      </w:r>
    </w:p>
    <w:p w:rsidR="00000000" w:rsidRDefault="00D010EC">
      <w:pPr>
        <w:spacing w:before="100" w:beforeAutospacing="1" w:after="100" w:afterAutospacing="1"/>
        <w:rPr>
          <w:rFonts w:ascii="Times New Roman" w:hAnsi="Times New Roman" w:cs="Times New Roman" w:hint="eastAsia"/>
        </w:rPr>
      </w:pPr>
    </w:p>
    <w:p w:rsidR="00000000" w:rsidRDefault="00D010EC">
      <w:pPr>
        <w:spacing w:before="100" w:beforeAutospacing="1" w:after="100" w:afterAutospacing="1"/>
        <w:rPr>
          <w:rFonts w:ascii="黑体" w:eastAsia="黑体" w:hAnsi="仿宋" w:hint="eastAsia"/>
          <w:sz w:val="32"/>
          <w:szCs w:val="32"/>
        </w:rPr>
      </w:pPr>
    </w:p>
    <w:p w:rsidR="00000000" w:rsidRDefault="00D010EC">
      <w:pPr>
        <w:pStyle w:val="a6"/>
        <w:numPr>
          <w:ilvl w:val="0"/>
          <w:numId w:val="1"/>
        </w:numPr>
        <w:ind w:hanging="720"/>
        <w:rPr>
          <w:rFonts w:ascii="黑体" w:eastAsia="黑体" w:hAnsi="仿宋" w:hint="eastAsia"/>
          <w:sz w:val="32"/>
          <w:szCs w:val="32"/>
        </w:rPr>
      </w:pPr>
      <w:r>
        <w:rPr>
          <w:rFonts w:ascii="黑体" w:eastAsia="黑体" w:hAnsi="仿宋" w:hint="eastAsia"/>
          <w:sz w:val="32"/>
          <w:szCs w:val="32"/>
        </w:rPr>
        <w:lastRenderedPageBreak/>
        <w:t>一般公共预算财政拨款基本支出决算表</w:t>
      </w:r>
      <w:r>
        <w:rPr>
          <w:rFonts w:ascii="黑体" w:eastAsia="黑体" w:hAnsi="仿宋" w:hint="eastAsia"/>
          <w:sz w:val="32"/>
          <w:szCs w:val="32"/>
        </w:rPr>
        <w:t xml:space="preserve"> </w:t>
      </w:r>
    </w:p>
    <w:tbl>
      <w:tblPr>
        <w:tblW w:w="0" w:type="auto"/>
        <w:tblInd w:w="-885" w:type="dxa"/>
        <w:tblLayout w:type="fixed"/>
        <w:tblLook w:val="0000"/>
      </w:tblPr>
      <w:tblGrid>
        <w:gridCol w:w="993"/>
        <w:gridCol w:w="1560"/>
        <w:gridCol w:w="1246"/>
        <w:gridCol w:w="1022"/>
        <w:gridCol w:w="1134"/>
        <w:gridCol w:w="992"/>
        <w:gridCol w:w="850"/>
        <w:gridCol w:w="1701"/>
        <w:gridCol w:w="851"/>
        <w:gridCol w:w="6514"/>
      </w:tblGrid>
      <w:tr w:rsidR="00000000">
        <w:trPr>
          <w:trHeight w:val="440"/>
        </w:trPr>
        <w:tc>
          <w:tcPr>
            <w:tcW w:w="16863" w:type="dxa"/>
            <w:gridSpan w:val="10"/>
            <w:vAlign w:val="center"/>
          </w:tcPr>
          <w:p w:rsidR="00000000" w:rsidRDefault="00D010EC">
            <w:pPr>
              <w:spacing w:before="100" w:beforeAutospacing="1" w:after="100" w:afterAutospacing="1"/>
              <w:ind w:firstLineChars="500" w:firstLine="1800"/>
              <w:rPr>
                <w:rFonts w:ascii="黑体" w:eastAsia="黑体" w:hAnsi="Arial" w:cs="Arial" w:hint="eastAsia"/>
                <w:color w:val="000000"/>
                <w:sz w:val="36"/>
                <w:szCs w:val="36"/>
              </w:rPr>
            </w:pPr>
            <w:r>
              <w:rPr>
                <w:rFonts w:ascii="黑体" w:eastAsia="黑体" w:hAnsi="Arial" w:cs="Arial" w:hint="eastAsia"/>
                <w:color w:val="000000"/>
                <w:sz w:val="36"/>
                <w:szCs w:val="36"/>
              </w:rPr>
              <w:t>一般公共预算财政拨款基本支出决算表</w:t>
            </w:r>
          </w:p>
          <w:p w:rsidR="00000000" w:rsidRDefault="00D010EC">
            <w:pPr>
              <w:spacing w:before="100" w:beforeAutospacing="1" w:after="100" w:afterAutospacing="1"/>
              <w:ind w:firstLineChars="500" w:firstLine="2200"/>
              <w:rPr>
                <w:rFonts w:ascii="仿宋" w:eastAsia="仿宋" w:hAnsi="仿宋" w:cs="Arial"/>
                <w:color w:val="000000"/>
                <w:sz w:val="32"/>
                <w:szCs w:val="32"/>
              </w:rPr>
            </w:pPr>
            <w:r>
              <w:rPr>
                <w:rFonts w:ascii="黑体" w:eastAsia="黑体" w:hAnsi="Arial" w:cs="Arial" w:hint="eastAsia"/>
                <w:color w:val="000000"/>
                <w:sz w:val="44"/>
                <w:szCs w:val="44"/>
              </w:rPr>
              <w:t xml:space="preserve">                          </w:t>
            </w:r>
            <w:r>
              <w:rPr>
                <w:rFonts w:ascii="仿宋" w:eastAsia="仿宋" w:hAnsi="仿宋" w:cs="Arial" w:hint="eastAsia"/>
                <w:color w:val="000000"/>
                <w:sz w:val="32"/>
                <w:szCs w:val="32"/>
              </w:rPr>
              <w:t>金额单位：万元</w:t>
            </w:r>
          </w:p>
        </w:tc>
      </w:tr>
      <w:tr w:rsidR="00000000">
        <w:trPr>
          <w:gridAfter w:val="1"/>
          <w:wAfter w:w="6514" w:type="dxa"/>
          <w:trHeight w:val="245"/>
        </w:trPr>
        <w:tc>
          <w:tcPr>
            <w:tcW w:w="3799" w:type="dxa"/>
            <w:gridSpan w:val="3"/>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人员经费</w:t>
            </w:r>
          </w:p>
        </w:tc>
        <w:tc>
          <w:tcPr>
            <w:tcW w:w="6550" w:type="dxa"/>
            <w:gridSpan w:val="6"/>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公用经费</w:t>
            </w:r>
          </w:p>
        </w:tc>
      </w:tr>
      <w:tr w:rsidR="00000000">
        <w:trPr>
          <w:gridAfter w:val="1"/>
          <w:wAfter w:w="6514" w:type="dxa"/>
          <w:trHeight w:val="312"/>
        </w:trPr>
        <w:tc>
          <w:tcPr>
            <w:tcW w:w="993" w:type="dxa"/>
            <w:vMerge w:val="restart"/>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经济分类科目</w:t>
            </w:r>
            <w:r>
              <w:rPr>
                <w:rFonts w:ascii="仿宋" w:eastAsia="仿宋" w:hAnsi="仿宋" w:cs="Arial" w:hint="eastAsia"/>
                <w:color w:val="000000"/>
                <w:sz w:val="21"/>
                <w:szCs w:val="21"/>
              </w:rPr>
              <w:br/>
            </w:r>
            <w:r>
              <w:rPr>
                <w:rFonts w:ascii="仿宋" w:eastAsia="仿宋" w:hAnsi="仿宋" w:cs="Arial" w:hint="eastAsia"/>
                <w:color w:val="000000"/>
                <w:sz w:val="21"/>
                <w:szCs w:val="21"/>
              </w:rPr>
              <w:t>编码</w:t>
            </w:r>
          </w:p>
        </w:tc>
        <w:tc>
          <w:tcPr>
            <w:tcW w:w="1560" w:type="dxa"/>
            <w:vMerge w:val="restart"/>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科目名称</w:t>
            </w:r>
          </w:p>
        </w:tc>
        <w:tc>
          <w:tcPr>
            <w:tcW w:w="1246" w:type="dxa"/>
            <w:vMerge w:val="restart"/>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金</w:t>
            </w:r>
            <w:r>
              <w:rPr>
                <w:rFonts w:ascii="仿宋" w:eastAsia="仿宋" w:hAnsi="仿宋" w:cs="Arial" w:hint="eastAsia"/>
                <w:color w:val="000000"/>
                <w:sz w:val="21"/>
                <w:szCs w:val="21"/>
              </w:rPr>
              <w:t>额</w:t>
            </w:r>
          </w:p>
        </w:tc>
        <w:tc>
          <w:tcPr>
            <w:tcW w:w="1022" w:type="dxa"/>
            <w:vMerge w:val="restart"/>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经济分类科目</w:t>
            </w:r>
            <w:r>
              <w:rPr>
                <w:rFonts w:ascii="仿宋" w:eastAsia="仿宋" w:hAnsi="仿宋" w:cs="Arial" w:hint="eastAsia"/>
                <w:color w:val="000000"/>
                <w:sz w:val="21"/>
                <w:szCs w:val="21"/>
              </w:rPr>
              <w:br/>
            </w:r>
            <w:r>
              <w:rPr>
                <w:rFonts w:ascii="仿宋" w:eastAsia="仿宋" w:hAnsi="仿宋" w:cs="Arial" w:hint="eastAsia"/>
                <w:color w:val="000000"/>
                <w:sz w:val="21"/>
                <w:szCs w:val="21"/>
              </w:rPr>
              <w:t>编码</w:t>
            </w:r>
          </w:p>
        </w:tc>
        <w:tc>
          <w:tcPr>
            <w:tcW w:w="1134" w:type="dxa"/>
            <w:vMerge w:val="restart"/>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科目名称</w:t>
            </w:r>
          </w:p>
        </w:tc>
        <w:tc>
          <w:tcPr>
            <w:tcW w:w="992" w:type="dxa"/>
            <w:vMerge w:val="restart"/>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金额</w:t>
            </w:r>
          </w:p>
        </w:tc>
        <w:tc>
          <w:tcPr>
            <w:tcW w:w="850" w:type="dxa"/>
            <w:vMerge w:val="restart"/>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经济分类科目</w:t>
            </w:r>
            <w:r>
              <w:rPr>
                <w:rFonts w:ascii="仿宋" w:eastAsia="仿宋" w:hAnsi="仿宋" w:cs="Arial" w:hint="eastAsia"/>
                <w:color w:val="000000"/>
                <w:sz w:val="21"/>
                <w:szCs w:val="21"/>
              </w:rPr>
              <w:br/>
            </w:r>
            <w:r>
              <w:rPr>
                <w:rFonts w:ascii="仿宋" w:eastAsia="仿宋" w:hAnsi="仿宋" w:cs="Arial" w:hint="eastAsia"/>
                <w:color w:val="000000"/>
                <w:sz w:val="21"/>
                <w:szCs w:val="21"/>
              </w:rPr>
              <w:t>编码</w:t>
            </w:r>
          </w:p>
        </w:tc>
        <w:tc>
          <w:tcPr>
            <w:tcW w:w="1701" w:type="dxa"/>
            <w:vMerge w:val="restart"/>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科目名称</w:t>
            </w:r>
          </w:p>
        </w:tc>
        <w:tc>
          <w:tcPr>
            <w:tcW w:w="851" w:type="dxa"/>
            <w:vMerge w:val="restart"/>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金额</w:t>
            </w:r>
          </w:p>
        </w:tc>
      </w:tr>
      <w:tr w:rsidR="00000000">
        <w:trPr>
          <w:gridAfter w:val="1"/>
          <w:wAfter w:w="6514" w:type="dxa"/>
          <w:trHeight w:val="312"/>
        </w:trPr>
        <w:tc>
          <w:tcPr>
            <w:tcW w:w="993" w:type="dxa"/>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color w:val="000000"/>
                <w:sz w:val="21"/>
                <w:szCs w:val="21"/>
              </w:rPr>
            </w:pPr>
          </w:p>
        </w:tc>
        <w:tc>
          <w:tcPr>
            <w:tcW w:w="1560" w:type="dxa"/>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color w:val="000000"/>
                <w:sz w:val="21"/>
                <w:szCs w:val="21"/>
              </w:rPr>
            </w:pPr>
          </w:p>
        </w:tc>
        <w:tc>
          <w:tcPr>
            <w:tcW w:w="1246" w:type="dxa"/>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color w:val="000000"/>
                <w:sz w:val="21"/>
                <w:szCs w:val="21"/>
              </w:rPr>
            </w:pPr>
          </w:p>
        </w:tc>
        <w:tc>
          <w:tcPr>
            <w:tcW w:w="1022" w:type="dxa"/>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color w:val="000000"/>
                <w:sz w:val="21"/>
                <w:szCs w:val="21"/>
              </w:rPr>
            </w:pPr>
          </w:p>
        </w:tc>
        <w:tc>
          <w:tcPr>
            <w:tcW w:w="1134" w:type="dxa"/>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color w:val="000000"/>
                <w:sz w:val="21"/>
                <w:szCs w:val="21"/>
              </w:rPr>
            </w:pPr>
          </w:p>
        </w:tc>
        <w:tc>
          <w:tcPr>
            <w:tcW w:w="992" w:type="dxa"/>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color w:val="000000"/>
                <w:sz w:val="21"/>
                <w:szCs w:val="21"/>
              </w:rPr>
            </w:pPr>
          </w:p>
        </w:tc>
        <w:tc>
          <w:tcPr>
            <w:tcW w:w="850" w:type="dxa"/>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color w:val="000000"/>
                <w:sz w:val="21"/>
                <w:szCs w:val="21"/>
              </w:rPr>
            </w:pPr>
          </w:p>
        </w:tc>
        <w:tc>
          <w:tcPr>
            <w:tcW w:w="1701" w:type="dxa"/>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color w:val="000000"/>
                <w:sz w:val="21"/>
                <w:szCs w:val="21"/>
              </w:rPr>
            </w:pPr>
          </w:p>
        </w:tc>
        <w:tc>
          <w:tcPr>
            <w:tcW w:w="851" w:type="dxa"/>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color w:val="000000"/>
                <w:sz w:val="21"/>
                <w:szCs w:val="21"/>
              </w:rPr>
            </w:pPr>
          </w:p>
        </w:tc>
      </w:tr>
      <w:tr w:rsidR="00000000">
        <w:trPr>
          <w:gridAfter w:val="1"/>
          <w:wAfter w:w="6514" w:type="dxa"/>
          <w:trHeight w:val="312"/>
        </w:trPr>
        <w:tc>
          <w:tcPr>
            <w:tcW w:w="993" w:type="dxa"/>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color w:val="000000"/>
                <w:sz w:val="21"/>
                <w:szCs w:val="21"/>
              </w:rPr>
            </w:pPr>
          </w:p>
        </w:tc>
        <w:tc>
          <w:tcPr>
            <w:tcW w:w="1560" w:type="dxa"/>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color w:val="000000"/>
                <w:sz w:val="21"/>
                <w:szCs w:val="21"/>
              </w:rPr>
            </w:pPr>
          </w:p>
        </w:tc>
        <w:tc>
          <w:tcPr>
            <w:tcW w:w="1246" w:type="dxa"/>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color w:val="000000"/>
                <w:sz w:val="21"/>
                <w:szCs w:val="21"/>
              </w:rPr>
            </w:pPr>
          </w:p>
        </w:tc>
        <w:tc>
          <w:tcPr>
            <w:tcW w:w="1022" w:type="dxa"/>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color w:val="000000"/>
                <w:sz w:val="21"/>
                <w:szCs w:val="21"/>
              </w:rPr>
            </w:pPr>
          </w:p>
        </w:tc>
        <w:tc>
          <w:tcPr>
            <w:tcW w:w="1134" w:type="dxa"/>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color w:val="000000"/>
                <w:sz w:val="21"/>
                <w:szCs w:val="21"/>
              </w:rPr>
            </w:pPr>
          </w:p>
        </w:tc>
        <w:tc>
          <w:tcPr>
            <w:tcW w:w="992" w:type="dxa"/>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color w:val="000000"/>
                <w:sz w:val="21"/>
                <w:szCs w:val="21"/>
              </w:rPr>
            </w:pPr>
          </w:p>
        </w:tc>
        <w:tc>
          <w:tcPr>
            <w:tcW w:w="850" w:type="dxa"/>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color w:val="000000"/>
                <w:sz w:val="21"/>
                <w:szCs w:val="21"/>
              </w:rPr>
            </w:pPr>
          </w:p>
        </w:tc>
        <w:tc>
          <w:tcPr>
            <w:tcW w:w="1701" w:type="dxa"/>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color w:val="000000"/>
                <w:sz w:val="21"/>
                <w:szCs w:val="21"/>
              </w:rPr>
            </w:pPr>
          </w:p>
        </w:tc>
        <w:tc>
          <w:tcPr>
            <w:tcW w:w="851" w:type="dxa"/>
            <w:vMerge/>
            <w:tcBorders>
              <w:top w:val="nil"/>
              <w:left w:val="single" w:sz="4" w:space="0" w:color="auto"/>
              <w:bottom w:val="single" w:sz="4" w:space="0" w:color="auto"/>
              <w:right w:val="single" w:sz="4" w:space="0" w:color="auto"/>
            </w:tcBorders>
            <w:vAlign w:val="center"/>
          </w:tcPr>
          <w:p w:rsidR="00000000" w:rsidRDefault="00D010EC">
            <w:pPr>
              <w:rPr>
                <w:rFonts w:ascii="仿宋" w:eastAsia="仿宋" w:hAnsi="仿宋" w:cs="Arial"/>
                <w:color w:val="000000"/>
                <w:sz w:val="21"/>
                <w:szCs w:val="21"/>
              </w:rPr>
            </w:pPr>
          </w:p>
        </w:tc>
      </w:tr>
      <w:tr w:rsidR="00000000">
        <w:trPr>
          <w:gridAfter w:val="1"/>
          <w:wAfter w:w="6514" w:type="dxa"/>
          <w:trHeight w:val="220"/>
        </w:trPr>
        <w:tc>
          <w:tcPr>
            <w:tcW w:w="993"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301</w:t>
            </w:r>
          </w:p>
        </w:tc>
        <w:tc>
          <w:tcPr>
            <w:tcW w:w="156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工资福利支出</w:t>
            </w:r>
          </w:p>
        </w:tc>
        <w:tc>
          <w:tcPr>
            <w:tcW w:w="124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865.86</w:t>
            </w:r>
            <w:r>
              <w:rPr>
                <w:rFonts w:ascii="仿宋" w:eastAsia="仿宋" w:hAnsi="仿宋" w:cs="Arial" w:hint="eastAsia"/>
                <w:color w:val="000000"/>
                <w:sz w:val="21"/>
                <w:szCs w:val="21"/>
              </w:rPr>
              <w:t xml:space="preserve">　</w:t>
            </w:r>
          </w:p>
        </w:tc>
        <w:tc>
          <w:tcPr>
            <w:tcW w:w="1022"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302</w:t>
            </w:r>
          </w:p>
        </w:tc>
        <w:tc>
          <w:tcPr>
            <w:tcW w:w="1134"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商品和服务支出</w:t>
            </w:r>
          </w:p>
        </w:tc>
        <w:tc>
          <w:tcPr>
            <w:tcW w:w="992"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208.34</w:t>
            </w:r>
          </w:p>
        </w:tc>
        <w:tc>
          <w:tcPr>
            <w:tcW w:w="85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310</w:t>
            </w:r>
          </w:p>
        </w:tc>
        <w:tc>
          <w:tcPr>
            <w:tcW w:w="1701"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资本性支出</w:t>
            </w:r>
          </w:p>
        </w:tc>
        <w:tc>
          <w:tcPr>
            <w:tcW w:w="85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1"/>
          <w:wAfter w:w="6514" w:type="dxa"/>
          <w:trHeight w:val="220"/>
        </w:trPr>
        <w:tc>
          <w:tcPr>
            <w:tcW w:w="993"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30101</w:t>
            </w:r>
          </w:p>
        </w:tc>
        <w:tc>
          <w:tcPr>
            <w:tcW w:w="156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基本工资</w:t>
            </w:r>
          </w:p>
        </w:tc>
        <w:tc>
          <w:tcPr>
            <w:tcW w:w="124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187.14</w:t>
            </w:r>
            <w:r>
              <w:rPr>
                <w:rFonts w:ascii="仿宋" w:eastAsia="仿宋" w:hAnsi="仿宋" w:cs="Arial" w:hint="eastAsia"/>
                <w:color w:val="000000"/>
                <w:sz w:val="21"/>
                <w:szCs w:val="21"/>
              </w:rPr>
              <w:t xml:space="preserve">　</w:t>
            </w:r>
          </w:p>
        </w:tc>
        <w:tc>
          <w:tcPr>
            <w:tcW w:w="1022"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30201</w:t>
            </w:r>
          </w:p>
        </w:tc>
        <w:tc>
          <w:tcPr>
            <w:tcW w:w="1134"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办公费</w:t>
            </w:r>
          </w:p>
        </w:tc>
        <w:tc>
          <w:tcPr>
            <w:tcW w:w="992"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18.59</w:t>
            </w:r>
          </w:p>
        </w:tc>
        <w:tc>
          <w:tcPr>
            <w:tcW w:w="85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31001</w:t>
            </w:r>
          </w:p>
        </w:tc>
        <w:tc>
          <w:tcPr>
            <w:tcW w:w="1701"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房屋建筑物购建</w:t>
            </w:r>
          </w:p>
        </w:tc>
        <w:tc>
          <w:tcPr>
            <w:tcW w:w="85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1"/>
          <w:wAfter w:w="6514" w:type="dxa"/>
          <w:trHeight w:val="220"/>
        </w:trPr>
        <w:tc>
          <w:tcPr>
            <w:tcW w:w="993"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30102</w:t>
            </w:r>
          </w:p>
        </w:tc>
        <w:tc>
          <w:tcPr>
            <w:tcW w:w="156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津贴补贴</w:t>
            </w:r>
          </w:p>
        </w:tc>
        <w:tc>
          <w:tcPr>
            <w:tcW w:w="124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190.46</w:t>
            </w:r>
            <w:r>
              <w:rPr>
                <w:rFonts w:ascii="仿宋" w:eastAsia="仿宋" w:hAnsi="仿宋" w:cs="Arial" w:hint="eastAsia"/>
                <w:color w:val="000000"/>
                <w:sz w:val="21"/>
                <w:szCs w:val="21"/>
              </w:rPr>
              <w:t xml:space="preserve">　</w:t>
            </w:r>
          </w:p>
        </w:tc>
        <w:tc>
          <w:tcPr>
            <w:tcW w:w="1022"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30202</w:t>
            </w:r>
          </w:p>
        </w:tc>
        <w:tc>
          <w:tcPr>
            <w:tcW w:w="1134"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印刷费</w:t>
            </w:r>
          </w:p>
        </w:tc>
        <w:tc>
          <w:tcPr>
            <w:tcW w:w="992"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85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31002</w:t>
            </w:r>
          </w:p>
        </w:tc>
        <w:tc>
          <w:tcPr>
            <w:tcW w:w="1701"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办公设备购置</w:t>
            </w:r>
          </w:p>
        </w:tc>
        <w:tc>
          <w:tcPr>
            <w:tcW w:w="85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1"/>
          <w:wAfter w:w="6514" w:type="dxa"/>
          <w:trHeight w:val="220"/>
        </w:trPr>
        <w:tc>
          <w:tcPr>
            <w:tcW w:w="993"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30103</w:t>
            </w:r>
          </w:p>
        </w:tc>
        <w:tc>
          <w:tcPr>
            <w:tcW w:w="156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奖金</w:t>
            </w:r>
          </w:p>
        </w:tc>
        <w:tc>
          <w:tcPr>
            <w:tcW w:w="124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159.79</w:t>
            </w:r>
            <w:r>
              <w:rPr>
                <w:rFonts w:ascii="仿宋" w:eastAsia="仿宋" w:hAnsi="仿宋" w:cs="Arial" w:hint="eastAsia"/>
                <w:color w:val="000000"/>
                <w:sz w:val="21"/>
                <w:szCs w:val="21"/>
              </w:rPr>
              <w:t xml:space="preserve">　</w:t>
            </w:r>
          </w:p>
        </w:tc>
        <w:tc>
          <w:tcPr>
            <w:tcW w:w="1022"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3020</w:t>
            </w:r>
            <w:r>
              <w:rPr>
                <w:rFonts w:ascii="仿宋" w:eastAsia="仿宋" w:hAnsi="仿宋" w:cs="Arial" w:hint="eastAsia"/>
                <w:sz w:val="21"/>
                <w:szCs w:val="21"/>
              </w:rPr>
              <w:t>3</w:t>
            </w:r>
          </w:p>
        </w:tc>
        <w:tc>
          <w:tcPr>
            <w:tcW w:w="1134"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咨询费</w:t>
            </w:r>
          </w:p>
        </w:tc>
        <w:tc>
          <w:tcPr>
            <w:tcW w:w="992"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85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31003</w:t>
            </w:r>
          </w:p>
        </w:tc>
        <w:tc>
          <w:tcPr>
            <w:tcW w:w="1701"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专用设备购置</w:t>
            </w:r>
          </w:p>
        </w:tc>
        <w:tc>
          <w:tcPr>
            <w:tcW w:w="85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1"/>
          <w:wAfter w:w="6514" w:type="dxa"/>
          <w:trHeight w:val="220"/>
        </w:trPr>
        <w:tc>
          <w:tcPr>
            <w:tcW w:w="993"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30106</w:t>
            </w:r>
          </w:p>
        </w:tc>
        <w:tc>
          <w:tcPr>
            <w:tcW w:w="156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伙食补助费</w:t>
            </w:r>
          </w:p>
        </w:tc>
        <w:tc>
          <w:tcPr>
            <w:tcW w:w="124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6.66</w:t>
            </w:r>
            <w:r>
              <w:rPr>
                <w:rFonts w:ascii="仿宋" w:eastAsia="仿宋" w:hAnsi="仿宋" w:cs="Arial" w:hint="eastAsia"/>
                <w:color w:val="000000"/>
                <w:sz w:val="21"/>
                <w:szCs w:val="21"/>
              </w:rPr>
              <w:t xml:space="preserve">　</w:t>
            </w:r>
          </w:p>
        </w:tc>
        <w:tc>
          <w:tcPr>
            <w:tcW w:w="1022"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30204</w:t>
            </w:r>
          </w:p>
        </w:tc>
        <w:tc>
          <w:tcPr>
            <w:tcW w:w="1134"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手续费</w:t>
            </w:r>
          </w:p>
        </w:tc>
        <w:tc>
          <w:tcPr>
            <w:tcW w:w="992"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85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31005</w:t>
            </w:r>
          </w:p>
        </w:tc>
        <w:tc>
          <w:tcPr>
            <w:tcW w:w="1701"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基础设施建设</w:t>
            </w:r>
          </w:p>
        </w:tc>
        <w:tc>
          <w:tcPr>
            <w:tcW w:w="85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1"/>
          <w:wAfter w:w="6514" w:type="dxa"/>
          <w:trHeight w:val="220"/>
        </w:trPr>
        <w:tc>
          <w:tcPr>
            <w:tcW w:w="993"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30107</w:t>
            </w:r>
          </w:p>
        </w:tc>
        <w:tc>
          <w:tcPr>
            <w:tcW w:w="156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绩效工资</w:t>
            </w:r>
          </w:p>
        </w:tc>
        <w:tc>
          <w:tcPr>
            <w:tcW w:w="124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6.40</w:t>
            </w:r>
            <w:r>
              <w:rPr>
                <w:rFonts w:ascii="仿宋" w:eastAsia="仿宋" w:hAnsi="仿宋" w:cs="Arial" w:hint="eastAsia"/>
                <w:color w:val="000000"/>
                <w:sz w:val="21"/>
                <w:szCs w:val="21"/>
              </w:rPr>
              <w:t xml:space="preserve">　</w:t>
            </w:r>
          </w:p>
        </w:tc>
        <w:tc>
          <w:tcPr>
            <w:tcW w:w="1022"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30205</w:t>
            </w:r>
          </w:p>
        </w:tc>
        <w:tc>
          <w:tcPr>
            <w:tcW w:w="1134"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水费</w:t>
            </w:r>
          </w:p>
        </w:tc>
        <w:tc>
          <w:tcPr>
            <w:tcW w:w="992"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85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31006</w:t>
            </w:r>
          </w:p>
        </w:tc>
        <w:tc>
          <w:tcPr>
            <w:tcW w:w="1701"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大型修缮</w:t>
            </w:r>
          </w:p>
        </w:tc>
        <w:tc>
          <w:tcPr>
            <w:tcW w:w="85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1"/>
          <w:wAfter w:w="6514" w:type="dxa"/>
          <w:trHeight w:val="391"/>
        </w:trPr>
        <w:tc>
          <w:tcPr>
            <w:tcW w:w="993"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30108</w:t>
            </w:r>
          </w:p>
        </w:tc>
        <w:tc>
          <w:tcPr>
            <w:tcW w:w="156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机关事业单位基本养老保险缴费</w:t>
            </w:r>
          </w:p>
        </w:tc>
        <w:tc>
          <w:tcPr>
            <w:tcW w:w="124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75.83</w:t>
            </w:r>
            <w:r>
              <w:rPr>
                <w:rFonts w:ascii="仿宋" w:eastAsia="仿宋" w:hAnsi="仿宋" w:cs="Arial" w:hint="eastAsia"/>
                <w:color w:val="000000"/>
                <w:sz w:val="21"/>
                <w:szCs w:val="21"/>
              </w:rPr>
              <w:t xml:space="preserve">　</w:t>
            </w:r>
          </w:p>
        </w:tc>
        <w:tc>
          <w:tcPr>
            <w:tcW w:w="1022"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30206</w:t>
            </w:r>
          </w:p>
        </w:tc>
        <w:tc>
          <w:tcPr>
            <w:tcW w:w="1134"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电费</w:t>
            </w:r>
          </w:p>
        </w:tc>
        <w:tc>
          <w:tcPr>
            <w:tcW w:w="992"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85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31007</w:t>
            </w:r>
          </w:p>
        </w:tc>
        <w:tc>
          <w:tcPr>
            <w:tcW w:w="1701"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信息网络及软件购置更新</w:t>
            </w:r>
          </w:p>
        </w:tc>
        <w:tc>
          <w:tcPr>
            <w:tcW w:w="85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1"/>
          <w:wAfter w:w="6514" w:type="dxa"/>
          <w:trHeight w:val="220"/>
        </w:trPr>
        <w:tc>
          <w:tcPr>
            <w:tcW w:w="993"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30109</w:t>
            </w:r>
          </w:p>
        </w:tc>
        <w:tc>
          <w:tcPr>
            <w:tcW w:w="156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职业年金缴费</w:t>
            </w:r>
          </w:p>
        </w:tc>
        <w:tc>
          <w:tcPr>
            <w:tcW w:w="124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19.39</w:t>
            </w:r>
            <w:r>
              <w:rPr>
                <w:rFonts w:ascii="仿宋" w:eastAsia="仿宋" w:hAnsi="仿宋" w:cs="Arial" w:hint="eastAsia"/>
                <w:color w:val="000000"/>
                <w:sz w:val="21"/>
                <w:szCs w:val="21"/>
              </w:rPr>
              <w:t xml:space="preserve">　</w:t>
            </w:r>
          </w:p>
        </w:tc>
        <w:tc>
          <w:tcPr>
            <w:tcW w:w="1022"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30207</w:t>
            </w:r>
          </w:p>
        </w:tc>
        <w:tc>
          <w:tcPr>
            <w:tcW w:w="1134"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邮电费</w:t>
            </w:r>
          </w:p>
        </w:tc>
        <w:tc>
          <w:tcPr>
            <w:tcW w:w="992"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14.9</w:t>
            </w:r>
            <w:r>
              <w:rPr>
                <w:rFonts w:ascii="仿宋" w:eastAsia="仿宋" w:hAnsi="仿宋" w:cs="仿宋_GB2312" w:hint="eastAsia"/>
                <w:color w:val="333333"/>
                <w:sz w:val="21"/>
                <w:szCs w:val="21"/>
              </w:rPr>
              <w:t>4</w:t>
            </w:r>
          </w:p>
        </w:tc>
        <w:tc>
          <w:tcPr>
            <w:tcW w:w="85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31008</w:t>
            </w:r>
          </w:p>
        </w:tc>
        <w:tc>
          <w:tcPr>
            <w:tcW w:w="1701"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物资储备</w:t>
            </w:r>
          </w:p>
        </w:tc>
        <w:tc>
          <w:tcPr>
            <w:tcW w:w="85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1"/>
          <w:wAfter w:w="6514" w:type="dxa"/>
          <w:trHeight w:val="208"/>
        </w:trPr>
        <w:tc>
          <w:tcPr>
            <w:tcW w:w="993"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30110</w:t>
            </w:r>
          </w:p>
        </w:tc>
        <w:tc>
          <w:tcPr>
            <w:tcW w:w="1560"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color w:val="000000"/>
                <w:sz w:val="21"/>
                <w:szCs w:val="21"/>
              </w:rPr>
              <w:t xml:space="preserve">  </w:t>
            </w:r>
            <w:r>
              <w:rPr>
                <w:rFonts w:ascii="仿宋" w:eastAsia="仿宋" w:hAnsi="仿宋" w:cs="Arial" w:hint="eastAsia"/>
                <w:color w:val="000000"/>
                <w:sz w:val="21"/>
                <w:szCs w:val="21"/>
              </w:rPr>
              <w:t>职工基本医疗保险缴费</w:t>
            </w:r>
          </w:p>
        </w:tc>
        <w:tc>
          <w:tcPr>
            <w:tcW w:w="1246"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ind w:right="200"/>
              <w:jc w:val="right"/>
              <w:rPr>
                <w:rFonts w:ascii="仿宋" w:eastAsia="仿宋" w:hAnsi="仿宋" w:cs="Arial"/>
                <w:color w:val="000000"/>
                <w:sz w:val="21"/>
                <w:szCs w:val="21"/>
              </w:rPr>
            </w:pPr>
            <w:r>
              <w:rPr>
                <w:rFonts w:ascii="仿宋" w:eastAsia="仿宋" w:hAnsi="仿宋" w:cs="仿宋_GB2312" w:hint="eastAsia"/>
                <w:color w:val="333333"/>
                <w:sz w:val="21"/>
                <w:szCs w:val="21"/>
              </w:rPr>
              <w:t>0.05</w:t>
            </w:r>
          </w:p>
        </w:tc>
        <w:tc>
          <w:tcPr>
            <w:tcW w:w="1022"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302019</w:t>
            </w:r>
          </w:p>
        </w:tc>
        <w:tc>
          <w:tcPr>
            <w:tcW w:w="1134"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取暖费</w:t>
            </w:r>
          </w:p>
        </w:tc>
        <w:tc>
          <w:tcPr>
            <w:tcW w:w="992"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85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31009</w:t>
            </w:r>
          </w:p>
        </w:tc>
        <w:tc>
          <w:tcPr>
            <w:tcW w:w="1701"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土地补偿</w:t>
            </w:r>
          </w:p>
        </w:tc>
        <w:tc>
          <w:tcPr>
            <w:tcW w:w="85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1"/>
          <w:wAfter w:w="6514" w:type="dxa"/>
          <w:trHeight w:val="208"/>
        </w:trPr>
        <w:tc>
          <w:tcPr>
            <w:tcW w:w="993"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30111</w:t>
            </w:r>
          </w:p>
        </w:tc>
        <w:tc>
          <w:tcPr>
            <w:tcW w:w="1560"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color w:val="000000"/>
                <w:sz w:val="21"/>
                <w:szCs w:val="21"/>
              </w:rPr>
              <w:t xml:space="preserve">  </w:t>
            </w:r>
            <w:r>
              <w:rPr>
                <w:rFonts w:ascii="仿宋" w:eastAsia="仿宋" w:hAnsi="仿宋" w:cs="Arial" w:hint="eastAsia"/>
                <w:color w:val="000000"/>
                <w:sz w:val="21"/>
                <w:szCs w:val="21"/>
              </w:rPr>
              <w:t>公务员医疗补助缴费</w:t>
            </w:r>
          </w:p>
        </w:tc>
        <w:tc>
          <w:tcPr>
            <w:tcW w:w="1246"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ind w:right="200"/>
              <w:jc w:val="right"/>
              <w:rPr>
                <w:rFonts w:ascii="仿宋" w:eastAsia="仿宋" w:hAnsi="仿宋" w:cs="Arial"/>
                <w:color w:val="000000"/>
                <w:sz w:val="21"/>
                <w:szCs w:val="21"/>
              </w:rPr>
            </w:pPr>
            <w:r>
              <w:rPr>
                <w:rFonts w:ascii="仿宋" w:eastAsia="仿宋" w:hAnsi="仿宋" w:cs="仿宋_GB2312" w:hint="eastAsia"/>
                <w:color w:val="333333"/>
                <w:sz w:val="21"/>
                <w:szCs w:val="21"/>
              </w:rPr>
              <w:t>63.17</w:t>
            </w:r>
          </w:p>
        </w:tc>
        <w:tc>
          <w:tcPr>
            <w:tcW w:w="1022"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30209</w:t>
            </w:r>
          </w:p>
        </w:tc>
        <w:tc>
          <w:tcPr>
            <w:tcW w:w="1134"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物业管理费</w:t>
            </w:r>
          </w:p>
        </w:tc>
        <w:tc>
          <w:tcPr>
            <w:tcW w:w="992"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0.21</w:t>
            </w:r>
          </w:p>
        </w:tc>
        <w:tc>
          <w:tcPr>
            <w:tcW w:w="85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31010</w:t>
            </w:r>
          </w:p>
        </w:tc>
        <w:tc>
          <w:tcPr>
            <w:tcW w:w="1701"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安置补助</w:t>
            </w:r>
          </w:p>
        </w:tc>
        <w:tc>
          <w:tcPr>
            <w:tcW w:w="85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1"/>
          <w:wAfter w:w="6514" w:type="dxa"/>
          <w:trHeight w:val="391"/>
        </w:trPr>
        <w:tc>
          <w:tcPr>
            <w:tcW w:w="993"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30112</w:t>
            </w:r>
          </w:p>
        </w:tc>
        <w:tc>
          <w:tcPr>
            <w:tcW w:w="1560"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其他社会保障缴费</w:t>
            </w:r>
          </w:p>
        </w:tc>
        <w:tc>
          <w:tcPr>
            <w:tcW w:w="1246" w:type="dxa"/>
            <w:tcBorders>
              <w:top w:val="single" w:sz="4" w:space="0" w:color="auto"/>
              <w:left w:val="nil"/>
              <w:bottom w:val="single" w:sz="4" w:space="0" w:color="auto"/>
              <w:right w:val="single" w:sz="4" w:space="0" w:color="auto"/>
            </w:tcBorders>
            <w:vAlign w:val="bottom"/>
          </w:tcPr>
          <w:p w:rsidR="00000000" w:rsidRDefault="00D010EC">
            <w:pPr>
              <w:spacing w:before="100" w:beforeAutospacing="1" w:after="100" w:afterAutospacing="1"/>
              <w:ind w:right="200"/>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1022"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30211</w:t>
            </w:r>
          </w:p>
        </w:tc>
        <w:tc>
          <w:tcPr>
            <w:tcW w:w="1134"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差旅费</w:t>
            </w:r>
          </w:p>
        </w:tc>
        <w:tc>
          <w:tcPr>
            <w:tcW w:w="992" w:type="dxa"/>
            <w:tcBorders>
              <w:top w:val="single" w:sz="4" w:space="0" w:color="auto"/>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12.99</w:t>
            </w:r>
          </w:p>
        </w:tc>
        <w:tc>
          <w:tcPr>
            <w:tcW w:w="850"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31011</w:t>
            </w:r>
          </w:p>
        </w:tc>
        <w:tc>
          <w:tcPr>
            <w:tcW w:w="1701"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地上附着物和青苗补偿</w:t>
            </w:r>
          </w:p>
        </w:tc>
        <w:tc>
          <w:tcPr>
            <w:tcW w:w="851" w:type="dxa"/>
            <w:tcBorders>
              <w:top w:val="single" w:sz="4" w:space="0" w:color="auto"/>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1"/>
          <w:wAfter w:w="6514" w:type="dxa"/>
          <w:trHeight w:val="220"/>
        </w:trPr>
        <w:tc>
          <w:tcPr>
            <w:tcW w:w="993"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30113</w:t>
            </w:r>
          </w:p>
        </w:tc>
        <w:tc>
          <w:tcPr>
            <w:tcW w:w="156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住房公积金</w:t>
            </w:r>
          </w:p>
        </w:tc>
        <w:tc>
          <w:tcPr>
            <w:tcW w:w="124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128.06</w:t>
            </w:r>
            <w:r>
              <w:rPr>
                <w:rFonts w:ascii="仿宋" w:eastAsia="仿宋" w:hAnsi="仿宋" w:cs="Arial" w:hint="eastAsia"/>
                <w:color w:val="000000"/>
                <w:sz w:val="21"/>
                <w:szCs w:val="21"/>
              </w:rPr>
              <w:t xml:space="preserve">　</w:t>
            </w:r>
          </w:p>
        </w:tc>
        <w:tc>
          <w:tcPr>
            <w:tcW w:w="1022"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30212</w:t>
            </w:r>
          </w:p>
        </w:tc>
        <w:tc>
          <w:tcPr>
            <w:tcW w:w="1134"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因公出国</w:t>
            </w:r>
            <w:r>
              <w:rPr>
                <w:rFonts w:ascii="仿宋" w:eastAsia="仿宋" w:hAnsi="仿宋" w:cs="Arial" w:hint="eastAsia"/>
                <w:sz w:val="21"/>
                <w:szCs w:val="21"/>
              </w:rPr>
              <w:t>(</w:t>
            </w:r>
            <w:r>
              <w:rPr>
                <w:rFonts w:ascii="仿宋" w:eastAsia="仿宋" w:hAnsi="仿宋" w:cs="Arial" w:hint="eastAsia"/>
                <w:sz w:val="21"/>
                <w:szCs w:val="21"/>
              </w:rPr>
              <w:t>境</w:t>
            </w:r>
            <w:r>
              <w:rPr>
                <w:rFonts w:ascii="仿宋" w:eastAsia="仿宋" w:hAnsi="仿宋" w:cs="Arial" w:hint="eastAsia"/>
                <w:sz w:val="21"/>
                <w:szCs w:val="21"/>
              </w:rPr>
              <w:t>)</w:t>
            </w:r>
            <w:r>
              <w:rPr>
                <w:rFonts w:ascii="仿宋" w:eastAsia="仿宋" w:hAnsi="仿宋" w:cs="Arial" w:hint="eastAsia"/>
                <w:sz w:val="21"/>
                <w:szCs w:val="21"/>
              </w:rPr>
              <w:t>费用</w:t>
            </w:r>
            <w:r>
              <w:rPr>
                <w:rFonts w:ascii="仿宋" w:eastAsia="仿宋" w:hAnsi="仿宋" w:cs="Arial" w:hint="eastAsia"/>
                <w:sz w:val="21"/>
                <w:szCs w:val="21"/>
              </w:rPr>
              <w:t xml:space="preserve"> </w:t>
            </w:r>
          </w:p>
        </w:tc>
        <w:tc>
          <w:tcPr>
            <w:tcW w:w="992"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85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w:t>
            </w:r>
            <w:r>
              <w:rPr>
                <w:rFonts w:ascii="仿宋" w:eastAsia="仿宋" w:hAnsi="仿宋" w:cs="Arial" w:hint="eastAsia"/>
                <w:sz w:val="21"/>
                <w:szCs w:val="21"/>
              </w:rPr>
              <w:t>1012</w:t>
            </w:r>
          </w:p>
        </w:tc>
        <w:tc>
          <w:tcPr>
            <w:tcW w:w="1701"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拆迁补偿</w:t>
            </w:r>
          </w:p>
        </w:tc>
        <w:tc>
          <w:tcPr>
            <w:tcW w:w="85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1"/>
          <w:wAfter w:w="6514" w:type="dxa"/>
          <w:trHeight w:val="220"/>
        </w:trPr>
        <w:tc>
          <w:tcPr>
            <w:tcW w:w="993"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30114</w:t>
            </w:r>
          </w:p>
        </w:tc>
        <w:tc>
          <w:tcPr>
            <w:tcW w:w="156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医疗费</w:t>
            </w:r>
          </w:p>
        </w:tc>
        <w:tc>
          <w:tcPr>
            <w:tcW w:w="124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1022"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30213</w:t>
            </w:r>
          </w:p>
        </w:tc>
        <w:tc>
          <w:tcPr>
            <w:tcW w:w="1134"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维修</w:t>
            </w:r>
            <w:r>
              <w:rPr>
                <w:rFonts w:ascii="仿宋" w:eastAsia="仿宋" w:hAnsi="仿宋" w:cs="Arial" w:hint="eastAsia"/>
                <w:sz w:val="21"/>
                <w:szCs w:val="21"/>
              </w:rPr>
              <w:t>(</w:t>
            </w:r>
            <w:r>
              <w:rPr>
                <w:rFonts w:ascii="仿宋" w:eastAsia="仿宋" w:hAnsi="仿宋" w:cs="Arial" w:hint="eastAsia"/>
                <w:sz w:val="21"/>
                <w:szCs w:val="21"/>
              </w:rPr>
              <w:t>护</w:t>
            </w:r>
            <w:r>
              <w:rPr>
                <w:rFonts w:ascii="仿宋" w:eastAsia="仿宋" w:hAnsi="仿宋" w:cs="Arial" w:hint="eastAsia"/>
                <w:sz w:val="21"/>
                <w:szCs w:val="21"/>
              </w:rPr>
              <w:t>)</w:t>
            </w:r>
            <w:r>
              <w:rPr>
                <w:rFonts w:ascii="仿宋" w:eastAsia="仿宋" w:hAnsi="仿宋" w:cs="Arial" w:hint="eastAsia"/>
                <w:sz w:val="21"/>
                <w:szCs w:val="21"/>
              </w:rPr>
              <w:t>费</w:t>
            </w:r>
          </w:p>
        </w:tc>
        <w:tc>
          <w:tcPr>
            <w:tcW w:w="992"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85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31013</w:t>
            </w:r>
          </w:p>
        </w:tc>
        <w:tc>
          <w:tcPr>
            <w:tcW w:w="1701"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公务用车购置</w:t>
            </w:r>
          </w:p>
        </w:tc>
        <w:tc>
          <w:tcPr>
            <w:tcW w:w="85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1"/>
          <w:wAfter w:w="6514" w:type="dxa"/>
          <w:trHeight w:val="220"/>
        </w:trPr>
        <w:tc>
          <w:tcPr>
            <w:tcW w:w="993"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30199</w:t>
            </w:r>
          </w:p>
        </w:tc>
        <w:tc>
          <w:tcPr>
            <w:tcW w:w="156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其他工资福利支出</w:t>
            </w:r>
          </w:p>
        </w:tc>
        <w:tc>
          <w:tcPr>
            <w:tcW w:w="124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28.92</w:t>
            </w:r>
            <w:r>
              <w:rPr>
                <w:rFonts w:ascii="仿宋" w:eastAsia="仿宋" w:hAnsi="仿宋" w:cs="Arial" w:hint="eastAsia"/>
                <w:color w:val="000000"/>
                <w:sz w:val="21"/>
                <w:szCs w:val="21"/>
              </w:rPr>
              <w:t xml:space="preserve">　</w:t>
            </w:r>
          </w:p>
        </w:tc>
        <w:tc>
          <w:tcPr>
            <w:tcW w:w="1022"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30214</w:t>
            </w:r>
          </w:p>
        </w:tc>
        <w:tc>
          <w:tcPr>
            <w:tcW w:w="1134"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租赁费</w:t>
            </w:r>
          </w:p>
        </w:tc>
        <w:tc>
          <w:tcPr>
            <w:tcW w:w="992"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2.39</w:t>
            </w:r>
          </w:p>
        </w:tc>
        <w:tc>
          <w:tcPr>
            <w:tcW w:w="85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31019</w:t>
            </w:r>
          </w:p>
        </w:tc>
        <w:tc>
          <w:tcPr>
            <w:tcW w:w="1701"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其他交通工具购置</w:t>
            </w:r>
          </w:p>
        </w:tc>
        <w:tc>
          <w:tcPr>
            <w:tcW w:w="85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1"/>
          <w:wAfter w:w="6514" w:type="dxa"/>
          <w:trHeight w:val="220"/>
        </w:trPr>
        <w:tc>
          <w:tcPr>
            <w:tcW w:w="993"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303</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对个人和家庭的补助</w:t>
            </w:r>
          </w:p>
        </w:tc>
        <w:tc>
          <w:tcPr>
            <w:tcW w:w="1246"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24.87</w:t>
            </w:r>
            <w:r>
              <w:rPr>
                <w:rFonts w:ascii="仿宋" w:eastAsia="仿宋" w:hAnsi="仿宋" w:cs="Arial" w:hint="eastAsia"/>
                <w:color w:val="000000"/>
                <w:sz w:val="21"/>
                <w:szCs w:val="21"/>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30215</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会议费</w:t>
            </w:r>
          </w:p>
        </w:tc>
        <w:tc>
          <w:tcPr>
            <w:tcW w:w="992" w:type="dxa"/>
            <w:tcBorders>
              <w:top w:val="single" w:sz="4" w:space="0" w:color="auto"/>
              <w:left w:val="single" w:sz="4" w:space="0" w:color="auto"/>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31021</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文物和陈列品购置</w:t>
            </w:r>
          </w:p>
        </w:tc>
        <w:tc>
          <w:tcPr>
            <w:tcW w:w="851" w:type="dxa"/>
            <w:tcBorders>
              <w:top w:val="single" w:sz="4" w:space="0" w:color="auto"/>
              <w:left w:val="single" w:sz="4" w:space="0" w:color="auto"/>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1"/>
          <w:wAfter w:w="6514" w:type="dxa"/>
          <w:trHeight w:val="220"/>
        </w:trPr>
        <w:tc>
          <w:tcPr>
            <w:tcW w:w="993"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30301</w:t>
            </w:r>
          </w:p>
        </w:tc>
        <w:tc>
          <w:tcPr>
            <w:tcW w:w="1560"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离休费</w:t>
            </w:r>
          </w:p>
        </w:tc>
        <w:tc>
          <w:tcPr>
            <w:tcW w:w="1246"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16.12</w:t>
            </w:r>
            <w:r>
              <w:rPr>
                <w:rFonts w:ascii="仿宋" w:eastAsia="仿宋" w:hAnsi="仿宋" w:cs="Arial" w:hint="eastAsia"/>
                <w:color w:val="000000"/>
                <w:sz w:val="21"/>
                <w:szCs w:val="21"/>
              </w:rPr>
              <w:t xml:space="preserve">　</w:t>
            </w:r>
          </w:p>
        </w:tc>
        <w:tc>
          <w:tcPr>
            <w:tcW w:w="1022"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30216</w:t>
            </w:r>
          </w:p>
        </w:tc>
        <w:tc>
          <w:tcPr>
            <w:tcW w:w="1134"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培训费</w:t>
            </w:r>
          </w:p>
        </w:tc>
        <w:tc>
          <w:tcPr>
            <w:tcW w:w="992" w:type="dxa"/>
            <w:tcBorders>
              <w:top w:val="single" w:sz="4" w:space="0" w:color="auto"/>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26.80</w:t>
            </w:r>
          </w:p>
        </w:tc>
        <w:tc>
          <w:tcPr>
            <w:tcW w:w="850"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31022</w:t>
            </w:r>
          </w:p>
        </w:tc>
        <w:tc>
          <w:tcPr>
            <w:tcW w:w="1701"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无形资产购置</w:t>
            </w:r>
          </w:p>
        </w:tc>
        <w:tc>
          <w:tcPr>
            <w:tcW w:w="851" w:type="dxa"/>
            <w:tcBorders>
              <w:top w:val="single" w:sz="4" w:space="0" w:color="auto"/>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w:t>
            </w:r>
            <w:r>
              <w:rPr>
                <w:rFonts w:ascii="仿宋" w:eastAsia="仿宋" w:hAnsi="仿宋" w:cs="仿宋_GB2312" w:hint="eastAsia"/>
                <w:color w:val="333333"/>
                <w:sz w:val="21"/>
                <w:szCs w:val="21"/>
              </w:rPr>
              <w:t>00</w:t>
            </w:r>
          </w:p>
        </w:tc>
      </w:tr>
      <w:tr w:rsidR="00000000">
        <w:trPr>
          <w:gridAfter w:val="1"/>
          <w:wAfter w:w="6514" w:type="dxa"/>
          <w:trHeight w:val="220"/>
        </w:trPr>
        <w:tc>
          <w:tcPr>
            <w:tcW w:w="993"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30302</w:t>
            </w:r>
          </w:p>
        </w:tc>
        <w:tc>
          <w:tcPr>
            <w:tcW w:w="156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退休费</w:t>
            </w:r>
          </w:p>
        </w:tc>
        <w:tc>
          <w:tcPr>
            <w:tcW w:w="124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1022"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30217</w:t>
            </w:r>
          </w:p>
        </w:tc>
        <w:tc>
          <w:tcPr>
            <w:tcW w:w="1134"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公务接待费</w:t>
            </w:r>
          </w:p>
        </w:tc>
        <w:tc>
          <w:tcPr>
            <w:tcW w:w="992"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85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31099</w:t>
            </w:r>
          </w:p>
        </w:tc>
        <w:tc>
          <w:tcPr>
            <w:tcW w:w="1701"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其他资本性支出</w:t>
            </w:r>
          </w:p>
        </w:tc>
        <w:tc>
          <w:tcPr>
            <w:tcW w:w="85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1"/>
          <w:wAfter w:w="6514" w:type="dxa"/>
          <w:trHeight w:val="220"/>
        </w:trPr>
        <w:tc>
          <w:tcPr>
            <w:tcW w:w="993"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30303</w:t>
            </w:r>
          </w:p>
        </w:tc>
        <w:tc>
          <w:tcPr>
            <w:tcW w:w="156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退职</w:t>
            </w:r>
            <w:r>
              <w:rPr>
                <w:rFonts w:ascii="仿宋" w:eastAsia="仿宋" w:hAnsi="仿宋" w:cs="Arial" w:hint="eastAsia"/>
                <w:sz w:val="21"/>
                <w:szCs w:val="21"/>
              </w:rPr>
              <w:t>(</w:t>
            </w:r>
            <w:r>
              <w:rPr>
                <w:rFonts w:ascii="仿宋" w:eastAsia="仿宋" w:hAnsi="仿宋" w:cs="Arial" w:hint="eastAsia"/>
                <w:sz w:val="21"/>
                <w:szCs w:val="21"/>
              </w:rPr>
              <w:t>役</w:t>
            </w:r>
            <w:r>
              <w:rPr>
                <w:rFonts w:ascii="仿宋" w:eastAsia="仿宋" w:hAnsi="仿宋" w:cs="Arial" w:hint="eastAsia"/>
                <w:sz w:val="21"/>
                <w:szCs w:val="21"/>
              </w:rPr>
              <w:t>)</w:t>
            </w:r>
            <w:r>
              <w:rPr>
                <w:rFonts w:ascii="仿宋" w:eastAsia="仿宋" w:hAnsi="仿宋" w:cs="Arial" w:hint="eastAsia"/>
                <w:sz w:val="21"/>
                <w:szCs w:val="21"/>
              </w:rPr>
              <w:t>费</w:t>
            </w:r>
          </w:p>
        </w:tc>
        <w:tc>
          <w:tcPr>
            <w:tcW w:w="124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1022"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30218</w:t>
            </w:r>
          </w:p>
        </w:tc>
        <w:tc>
          <w:tcPr>
            <w:tcW w:w="1134"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专用材料费</w:t>
            </w:r>
          </w:p>
        </w:tc>
        <w:tc>
          <w:tcPr>
            <w:tcW w:w="992"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85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312</w:t>
            </w:r>
          </w:p>
        </w:tc>
        <w:tc>
          <w:tcPr>
            <w:tcW w:w="1701"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对企业补助</w:t>
            </w:r>
          </w:p>
        </w:tc>
        <w:tc>
          <w:tcPr>
            <w:tcW w:w="85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1"/>
          <w:wAfter w:w="6514" w:type="dxa"/>
          <w:trHeight w:val="220"/>
        </w:trPr>
        <w:tc>
          <w:tcPr>
            <w:tcW w:w="993"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30304</w:t>
            </w:r>
          </w:p>
        </w:tc>
        <w:tc>
          <w:tcPr>
            <w:tcW w:w="156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抚恤金</w:t>
            </w:r>
          </w:p>
        </w:tc>
        <w:tc>
          <w:tcPr>
            <w:tcW w:w="124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1022"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30224</w:t>
            </w:r>
          </w:p>
        </w:tc>
        <w:tc>
          <w:tcPr>
            <w:tcW w:w="1134"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被装购置费</w:t>
            </w:r>
          </w:p>
        </w:tc>
        <w:tc>
          <w:tcPr>
            <w:tcW w:w="992"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85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31201</w:t>
            </w:r>
          </w:p>
        </w:tc>
        <w:tc>
          <w:tcPr>
            <w:tcW w:w="1701"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资本金注入</w:t>
            </w:r>
          </w:p>
        </w:tc>
        <w:tc>
          <w:tcPr>
            <w:tcW w:w="85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1"/>
          <w:wAfter w:w="6514" w:type="dxa"/>
          <w:trHeight w:val="391"/>
        </w:trPr>
        <w:tc>
          <w:tcPr>
            <w:tcW w:w="993"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30305</w:t>
            </w:r>
          </w:p>
        </w:tc>
        <w:tc>
          <w:tcPr>
            <w:tcW w:w="156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生活补助</w:t>
            </w:r>
          </w:p>
        </w:tc>
        <w:tc>
          <w:tcPr>
            <w:tcW w:w="124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1022"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30225</w:t>
            </w:r>
          </w:p>
        </w:tc>
        <w:tc>
          <w:tcPr>
            <w:tcW w:w="1134"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专用燃料费</w:t>
            </w:r>
          </w:p>
        </w:tc>
        <w:tc>
          <w:tcPr>
            <w:tcW w:w="992"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85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31203</w:t>
            </w:r>
          </w:p>
        </w:tc>
        <w:tc>
          <w:tcPr>
            <w:tcW w:w="1701"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政府投资基金股权投资</w:t>
            </w:r>
          </w:p>
        </w:tc>
        <w:tc>
          <w:tcPr>
            <w:tcW w:w="85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1"/>
          <w:wAfter w:w="6514" w:type="dxa"/>
          <w:trHeight w:val="220"/>
        </w:trPr>
        <w:tc>
          <w:tcPr>
            <w:tcW w:w="993"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lastRenderedPageBreak/>
              <w:t>30306</w:t>
            </w:r>
          </w:p>
        </w:tc>
        <w:tc>
          <w:tcPr>
            <w:tcW w:w="1560"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救济费</w:t>
            </w:r>
          </w:p>
        </w:tc>
        <w:tc>
          <w:tcPr>
            <w:tcW w:w="1246"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1022"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30226</w:t>
            </w:r>
          </w:p>
        </w:tc>
        <w:tc>
          <w:tcPr>
            <w:tcW w:w="1134"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劳务费</w:t>
            </w:r>
          </w:p>
        </w:tc>
        <w:tc>
          <w:tcPr>
            <w:tcW w:w="992" w:type="dxa"/>
            <w:tcBorders>
              <w:top w:val="single" w:sz="4" w:space="0" w:color="auto"/>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2.09</w:t>
            </w:r>
          </w:p>
        </w:tc>
        <w:tc>
          <w:tcPr>
            <w:tcW w:w="850"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31204</w:t>
            </w:r>
          </w:p>
        </w:tc>
        <w:tc>
          <w:tcPr>
            <w:tcW w:w="1701"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费用补贴</w:t>
            </w:r>
          </w:p>
        </w:tc>
        <w:tc>
          <w:tcPr>
            <w:tcW w:w="851" w:type="dxa"/>
            <w:tcBorders>
              <w:top w:val="single" w:sz="4" w:space="0" w:color="auto"/>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1"/>
          <w:wAfter w:w="6514" w:type="dxa"/>
          <w:trHeight w:val="220"/>
        </w:trPr>
        <w:tc>
          <w:tcPr>
            <w:tcW w:w="993"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30307</w:t>
            </w:r>
          </w:p>
        </w:tc>
        <w:tc>
          <w:tcPr>
            <w:tcW w:w="1560"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医疗费补助</w:t>
            </w:r>
          </w:p>
        </w:tc>
        <w:tc>
          <w:tcPr>
            <w:tcW w:w="1246"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1022"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30227</w:t>
            </w:r>
          </w:p>
        </w:tc>
        <w:tc>
          <w:tcPr>
            <w:tcW w:w="1134"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委托业务费</w:t>
            </w:r>
          </w:p>
        </w:tc>
        <w:tc>
          <w:tcPr>
            <w:tcW w:w="992" w:type="dxa"/>
            <w:tcBorders>
              <w:top w:val="single" w:sz="4" w:space="0" w:color="auto"/>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850"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31205</w:t>
            </w:r>
          </w:p>
        </w:tc>
        <w:tc>
          <w:tcPr>
            <w:tcW w:w="1701"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利息补贴</w:t>
            </w:r>
          </w:p>
        </w:tc>
        <w:tc>
          <w:tcPr>
            <w:tcW w:w="851" w:type="dxa"/>
            <w:tcBorders>
              <w:top w:val="single" w:sz="4" w:space="0" w:color="auto"/>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1"/>
          <w:wAfter w:w="6514" w:type="dxa"/>
          <w:trHeight w:val="220"/>
        </w:trPr>
        <w:tc>
          <w:tcPr>
            <w:tcW w:w="993"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30308</w:t>
            </w:r>
          </w:p>
        </w:tc>
        <w:tc>
          <w:tcPr>
            <w:tcW w:w="156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助学金</w:t>
            </w:r>
          </w:p>
        </w:tc>
        <w:tc>
          <w:tcPr>
            <w:tcW w:w="124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1022"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30228</w:t>
            </w:r>
          </w:p>
        </w:tc>
        <w:tc>
          <w:tcPr>
            <w:tcW w:w="1134"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工会经费</w:t>
            </w:r>
          </w:p>
        </w:tc>
        <w:tc>
          <w:tcPr>
            <w:tcW w:w="992"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6.48</w:t>
            </w:r>
          </w:p>
        </w:tc>
        <w:tc>
          <w:tcPr>
            <w:tcW w:w="85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31299</w:t>
            </w:r>
          </w:p>
        </w:tc>
        <w:tc>
          <w:tcPr>
            <w:tcW w:w="1701"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其他对企业补助</w:t>
            </w:r>
          </w:p>
        </w:tc>
        <w:tc>
          <w:tcPr>
            <w:tcW w:w="85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1"/>
          <w:wAfter w:w="6514" w:type="dxa"/>
          <w:trHeight w:val="220"/>
        </w:trPr>
        <w:tc>
          <w:tcPr>
            <w:tcW w:w="993"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30309</w:t>
            </w:r>
          </w:p>
        </w:tc>
        <w:tc>
          <w:tcPr>
            <w:tcW w:w="1560"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奖励金</w:t>
            </w:r>
          </w:p>
        </w:tc>
        <w:tc>
          <w:tcPr>
            <w:tcW w:w="1246"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30229</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福利费</w:t>
            </w:r>
          </w:p>
        </w:tc>
        <w:tc>
          <w:tcPr>
            <w:tcW w:w="992" w:type="dxa"/>
            <w:tcBorders>
              <w:top w:val="single" w:sz="4" w:space="0" w:color="auto"/>
              <w:left w:val="single" w:sz="4" w:space="0" w:color="auto"/>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399</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其他支出</w:t>
            </w:r>
          </w:p>
        </w:tc>
        <w:tc>
          <w:tcPr>
            <w:tcW w:w="851" w:type="dxa"/>
            <w:tcBorders>
              <w:top w:val="single" w:sz="4" w:space="0" w:color="auto"/>
              <w:left w:val="single" w:sz="4" w:space="0" w:color="auto"/>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1"/>
          <w:wAfter w:w="6514" w:type="dxa"/>
          <w:trHeight w:val="391"/>
        </w:trPr>
        <w:tc>
          <w:tcPr>
            <w:tcW w:w="993"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30310</w:t>
            </w:r>
          </w:p>
        </w:tc>
        <w:tc>
          <w:tcPr>
            <w:tcW w:w="1560"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个人农业生产补贴</w:t>
            </w:r>
          </w:p>
        </w:tc>
        <w:tc>
          <w:tcPr>
            <w:tcW w:w="1246"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1022"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30231</w:t>
            </w:r>
          </w:p>
        </w:tc>
        <w:tc>
          <w:tcPr>
            <w:tcW w:w="1134"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公务用车运行维护费</w:t>
            </w:r>
          </w:p>
        </w:tc>
        <w:tc>
          <w:tcPr>
            <w:tcW w:w="992" w:type="dxa"/>
            <w:tcBorders>
              <w:top w:val="single" w:sz="4" w:space="0" w:color="auto"/>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850"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39906</w:t>
            </w:r>
          </w:p>
        </w:tc>
        <w:tc>
          <w:tcPr>
            <w:tcW w:w="1701"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 xml:space="preserve"> </w:t>
            </w:r>
            <w:r>
              <w:rPr>
                <w:rFonts w:ascii="仿宋" w:eastAsia="仿宋" w:hAnsi="仿宋" w:cs="Arial" w:hint="eastAsia"/>
                <w:sz w:val="21"/>
                <w:szCs w:val="21"/>
              </w:rPr>
              <w:t>赠与</w:t>
            </w:r>
          </w:p>
        </w:tc>
        <w:tc>
          <w:tcPr>
            <w:tcW w:w="851" w:type="dxa"/>
            <w:tcBorders>
              <w:top w:val="single" w:sz="4" w:space="0" w:color="auto"/>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1"/>
          <w:wAfter w:w="6514" w:type="dxa"/>
          <w:trHeight w:val="391"/>
        </w:trPr>
        <w:tc>
          <w:tcPr>
            <w:tcW w:w="993"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30399</w:t>
            </w:r>
          </w:p>
        </w:tc>
        <w:tc>
          <w:tcPr>
            <w:tcW w:w="156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其他对个人和家庭的补助支出</w:t>
            </w:r>
          </w:p>
        </w:tc>
        <w:tc>
          <w:tcPr>
            <w:tcW w:w="124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8.75</w:t>
            </w:r>
            <w:r>
              <w:rPr>
                <w:rFonts w:ascii="仿宋" w:eastAsia="仿宋" w:hAnsi="仿宋" w:cs="Arial" w:hint="eastAsia"/>
                <w:color w:val="000000"/>
                <w:sz w:val="21"/>
                <w:szCs w:val="21"/>
              </w:rPr>
              <w:t xml:space="preserve">　</w:t>
            </w:r>
          </w:p>
        </w:tc>
        <w:tc>
          <w:tcPr>
            <w:tcW w:w="1022"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30239</w:t>
            </w:r>
          </w:p>
        </w:tc>
        <w:tc>
          <w:tcPr>
            <w:tcW w:w="1134"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其他交通费用</w:t>
            </w:r>
          </w:p>
        </w:tc>
        <w:tc>
          <w:tcPr>
            <w:tcW w:w="992"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40.45</w:t>
            </w:r>
          </w:p>
        </w:tc>
        <w:tc>
          <w:tcPr>
            <w:tcW w:w="85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39907</w:t>
            </w:r>
          </w:p>
        </w:tc>
        <w:tc>
          <w:tcPr>
            <w:tcW w:w="1701"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国家赔偿费用支出</w:t>
            </w:r>
          </w:p>
        </w:tc>
        <w:tc>
          <w:tcPr>
            <w:tcW w:w="85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1"/>
          <w:wAfter w:w="6514" w:type="dxa"/>
          <w:trHeight w:val="587"/>
        </w:trPr>
        <w:tc>
          <w:tcPr>
            <w:tcW w:w="993"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p>
        </w:tc>
        <w:tc>
          <w:tcPr>
            <w:tcW w:w="156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p>
        </w:tc>
        <w:tc>
          <w:tcPr>
            <w:tcW w:w="124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022"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30240</w:t>
            </w:r>
          </w:p>
        </w:tc>
        <w:tc>
          <w:tcPr>
            <w:tcW w:w="1134"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税金及附加费用</w:t>
            </w:r>
          </w:p>
        </w:tc>
        <w:tc>
          <w:tcPr>
            <w:tcW w:w="992"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85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39908</w:t>
            </w:r>
          </w:p>
        </w:tc>
        <w:tc>
          <w:tcPr>
            <w:tcW w:w="1701"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对民间非营利组织和群众性自治组织补贴</w:t>
            </w:r>
          </w:p>
        </w:tc>
        <w:tc>
          <w:tcPr>
            <w:tcW w:w="85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1"/>
          <w:wAfter w:w="6514" w:type="dxa"/>
          <w:trHeight w:val="343"/>
        </w:trPr>
        <w:tc>
          <w:tcPr>
            <w:tcW w:w="993"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p>
        </w:tc>
        <w:tc>
          <w:tcPr>
            <w:tcW w:w="156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p>
        </w:tc>
        <w:tc>
          <w:tcPr>
            <w:tcW w:w="124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022"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30299</w:t>
            </w:r>
          </w:p>
        </w:tc>
        <w:tc>
          <w:tcPr>
            <w:tcW w:w="1134"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其他商品和服务支出</w:t>
            </w:r>
          </w:p>
        </w:tc>
        <w:tc>
          <w:tcPr>
            <w:tcW w:w="992"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83.38</w:t>
            </w:r>
          </w:p>
        </w:tc>
        <w:tc>
          <w:tcPr>
            <w:tcW w:w="85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39999</w:t>
            </w:r>
          </w:p>
        </w:tc>
        <w:tc>
          <w:tcPr>
            <w:tcW w:w="1701"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其他支出</w:t>
            </w:r>
          </w:p>
        </w:tc>
        <w:tc>
          <w:tcPr>
            <w:tcW w:w="85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r w:rsidR="00000000">
        <w:trPr>
          <w:gridAfter w:val="1"/>
          <w:wAfter w:w="6514" w:type="dxa"/>
          <w:trHeight w:val="220"/>
        </w:trPr>
        <w:tc>
          <w:tcPr>
            <w:tcW w:w="993"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p>
        </w:tc>
        <w:tc>
          <w:tcPr>
            <w:tcW w:w="1560"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p>
        </w:tc>
        <w:tc>
          <w:tcPr>
            <w:tcW w:w="1246"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022"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307</w:t>
            </w:r>
          </w:p>
        </w:tc>
        <w:tc>
          <w:tcPr>
            <w:tcW w:w="1134"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债务利息支出</w:t>
            </w:r>
          </w:p>
        </w:tc>
        <w:tc>
          <w:tcPr>
            <w:tcW w:w="992" w:type="dxa"/>
            <w:tcBorders>
              <w:top w:val="single" w:sz="4" w:space="0" w:color="auto"/>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850" w:type="dxa"/>
            <w:tcBorders>
              <w:top w:val="single" w:sz="4" w:space="0" w:color="auto"/>
              <w:left w:val="nil"/>
              <w:bottom w:val="single" w:sz="4" w:space="0" w:color="auto"/>
              <w:right w:val="single" w:sz="4" w:space="0" w:color="auto"/>
            </w:tcBorders>
            <w:vAlign w:val="bottom"/>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701" w:type="dxa"/>
            <w:tcBorders>
              <w:top w:val="single" w:sz="4" w:space="0" w:color="auto"/>
              <w:left w:val="nil"/>
              <w:bottom w:val="single" w:sz="4" w:space="0" w:color="auto"/>
              <w:right w:val="single" w:sz="4" w:space="0" w:color="auto"/>
            </w:tcBorders>
            <w:vAlign w:val="bottom"/>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851" w:type="dxa"/>
            <w:tcBorders>
              <w:top w:val="single" w:sz="4" w:space="0" w:color="auto"/>
              <w:left w:val="nil"/>
              <w:bottom w:val="single" w:sz="4" w:space="0" w:color="auto"/>
              <w:right w:val="single" w:sz="4" w:space="0" w:color="auto"/>
            </w:tcBorders>
            <w:vAlign w:val="bottom"/>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r>
      <w:tr w:rsidR="00000000">
        <w:trPr>
          <w:gridAfter w:val="1"/>
          <w:wAfter w:w="6514" w:type="dxa"/>
          <w:trHeight w:val="220"/>
        </w:trPr>
        <w:tc>
          <w:tcPr>
            <w:tcW w:w="993"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p>
        </w:tc>
        <w:tc>
          <w:tcPr>
            <w:tcW w:w="1560"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p>
        </w:tc>
        <w:tc>
          <w:tcPr>
            <w:tcW w:w="124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022"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30701</w:t>
            </w:r>
          </w:p>
        </w:tc>
        <w:tc>
          <w:tcPr>
            <w:tcW w:w="1134"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国内债务付息</w:t>
            </w:r>
          </w:p>
        </w:tc>
        <w:tc>
          <w:tcPr>
            <w:tcW w:w="992"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850"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70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85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r>
      <w:tr w:rsidR="00000000">
        <w:trPr>
          <w:gridAfter w:val="1"/>
          <w:wAfter w:w="6514" w:type="dxa"/>
          <w:trHeight w:val="220"/>
        </w:trPr>
        <w:tc>
          <w:tcPr>
            <w:tcW w:w="993" w:type="dxa"/>
            <w:tcBorders>
              <w:top w:val="nil"/>
              <w:left w:val="single" w:sz="4" w:space="0" w:color="auto"/>
              <w:bottom w:val="single" w:sz="4" w:space="0" w:color="auto"/>
              <w:right w:val="single" w:sz="4" w:space="0" w:color="auto"/>
            </w:tcBorders>
            <w:vAlign w:val="bottom"/>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560"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24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022"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30702</w:t>
            </w:r>
          </w:p>
        </w:tc>
        <w:tc>
          <w:tcPr>
            <w:tcW w:w="1134"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国外债务付息</w:t>
            </w:r>
          </w:p>
        </w:tc>
        <w:tc>
          <w:tcPr>
            <w:tcW w:w="992"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850"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70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85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r>
      <w:tr w:rsidR="00000000">
        <w:trPr>
          <w:gridAfter w:val="1"/>
          <w:wAfter w:w="6514" w:type="dxa"/>
          <w:trHeight w:val="208"/>
        </w:trPr>
        <w:tc>
          <w:tcPr>
            <w:tcW w:w="993" w:type="dxa"/>
            <w:tcBorders>
              <w:top w:val="nil"/>
              <w:left w:val="single" w:sz="4" w:space="0" w:color="auto"/>
              <w:bottom w:val="single" w:sz="4" w:space="0" w:color="auto"/>
              <w:right w:val="single" w:sz="4" w:space="0" w:color="auto"/>
            </w:tcBorders>
            <w:vAlign w:val="bottom"/>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560"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246"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022"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30703</w:t>
            </w:r>
          </w:p>
        </w:tc>
        <w:tc>
          <w:tcPr>
            <w:tcW w:w="1134"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国内债务发行费用</w:t>
            </w:r>
          </w:p>
        </w:tc>
        <w:tc>
          <w:tcPr>
            <w:tcW w:w="992"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850"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70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85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r>
      <w:tr w:rsidR="00000000">
        <w:trPr>
          <w:gridAfter w:val="1"/>
          <w:wAfter w:w="6514" w:type="dxa"/>
          <w:trHeight w:val="208"/>
        </w:trPr>
        <w:tc>
          <w:tcPr>
            <w:tcW w:w="993" w:type="dxa"/>
            <w:tcBorders>
              <w:top w:val="nil"/>
              <w:left w:val="single" w:sz="4" w:space="0" w:color="auto"/>
              <w:bottom w:val="single" w:sz="4" w:space="0" w:color="auto"/>
              <w:right w:val="single" w:sz="4" w:space="0" w:color="auto"/>
            </w:tcBorders>
            <w:vAlign w:val="bottom"/>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560"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246"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022"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30704</w:t>
            </w:r>
          </w:p>
        </w:tc>
        <w:tc>
          <w:tcPr>
            <w:tcW w:w="1134"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sz w:val="21"/>
                <w:szCs w:val="21"/>
              </w:rPr>
            </w:pPr>
            <w:r>
              <w:rPr>
                <w:rFonts w:ascii="仿宋" w:eastAsia="仿宋" w:hAnsi="仿宋" w:cs="Arial" w:hint="eastAsia"/>
                <w:sz w:val="21"/>
                <w:szCs w:val="21"/>
              </w:rPr>
              <w:t xml:space="preserve">  </w:t>
            </w:r>
            <w:r>
              <w:rPr>
                <w:rFonts w:ascii="仿宋" w:eastAsia="仿宋" w:hAnsi="仿宋" w:cs="Arial" w:hint="eastAsia"/>
                <w:sz w:val="21"/>
                <w:szCs w:val="21"/>
              </w:rPr>
              <w:t>国外债务发行费用</w:t>
            </w:r>
          </w:p>
        </w:tc>
        <w:tc>
          <w:tcPr>
            <w:tcW w:w="992"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c>
          <w:tcPr>
            <w:tcW w:w="850"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170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c>
          <w:tcPr>
            <w:tcW w:w="85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p>
        </w:tc>
      </w:tr>
      <w:tr w:rsidR="00000000">
        <w:trPr>
          <w:gridAfter w:val="1"/>
          <w:wAfter w:w="6514" w:type="dxa"/>
          <w:trHeight w:val="220"/>
        </w:trPr>
        <w:tc>
          <w:tcPr>
            <w:tcW w:w="2553" w:type="dxa"/>
            <w:gridSpan w:val="2"/>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人员经费合计</w:t>
            </w:r>
          </w:p>
        </w:tc>
        <w:tc>
          <w:tcPr>
            <w:tcW w:w="1246"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ind w:right="400"/>
              <w:jc w:val="right"/>
              <w:rPr>
                <w:rFonts w:ascii="仿宋" w:eastAsia="仿宋" w:hAnsi="仿宋" w:cs="Arial"/>
                <w:color w:val="000000"/>
                <w:sz w:val="21"/>
                <w:szCs w:val="21"/>
              </w:rPr>
            </w:pPr>
            <w:r>
              <w:rPr>
                <w:rFonts w:ascii="仿宋" w:eastAsia="仿宋" w:hAnsi="仿宋" w:cs="仿宋_GB2312" w:hint="eastAsia"/>
                <w:color w:val="333333"/>
                <w:sz w:val="21"/>
                <w:szCs w:val="21"/>
              </w:rPr>
              <w:t>890.73</w:t>
            </w:r>
          </w:p>
        </w:tc>
        <w:tc>
          <w:tcPr>
            <w:tcW w:w="5699" w:type="dxa"/>
            <w:gridSpan w:val="5"/>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公用经费合计</w:t>
            </w:r>
          </w:p>
        </w:tc>
        <w:tc>
          <w:tcPr>
            <w:tcW w:w="851" w:type="dxa"/>
            <w:tcBorders>
              <w:top w:val="nil"/>
              <w:left w:val="nil"/>
              <w:bottom w:val="single" w:sz="4" w:space="0" w:color="auto"/>
              <w:right w:val="single" w:sz="4" w:space="0" w:color="auto"/>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208.34</w:t>
            </w:r>
          </w:p>
        </w:tc>
      </w:tr>
    </w:tbl>
    <w:p w:rsidR="00000000" w:rsidRDefault="00D010EC">
      <w:pPr>
        <w:spacing w:before="100" w:beforeAutospacing="1" w:after="100" w:afterAutospacing="1"/>
        <w:rPr>
          <w:rFonts w:ascii="黑体" w:eastAsia="黑体" w:hAnsi="仿宋" w:hint="eastAsia"/>
          <w:sz w:val="32"/>
          <w:szCs w:val="32"/>
        </w:rPr>
      </w:pPr>
      <w:r>
        <w:rPr>
          <w:rFonts w:ascii="Times New Roman" w:hAnsi="Times New Roman" w:cs="Times New Roman" w:hint="eastAsia"/>
        </w:rPr>
        <w:t>注：本表金额转换为万元时，因四舍五入可能存在尾数差异。</w:t>
      </w:r>
    </w:p>
    <w:p w:rsidR="00000000" w:rsidRDefault="00D010EC">
      <w:pPr>
        <w:pStyle w:val="a6"/>
        <w:numPr>
          <w:ilvl w:val="0"/>
          <w:numId w:val="1"/>
        </w:numPr>
        <w:ind w:hanging="720"/>
        <w:rPr>
          <w:rFonts w:ascii="黑体" w:eastAsia="黑体" w:hAnsi="仿宋" w:hint="eastAsia"/>
          <w:sz w:val="32"/>
          <w:szCs w:val="32"/>
        </w:rPr>
      </w:pPr>
      <w:r>
        <w:rPr>
          <w:rFonts w:ascii="黑体" w:eastAsia="黑体" w:hAnsi="仿宋" w:hint="eastAsia"/>
          <w:sz w:val="32"/>
          <w:szCs w:val="32"/>
        </w:rPr>
        <w:t>政府性基金预算财政拨款收入支出决算表</w:t>
      </w:r>
      <w:r>
        <w:rPr>
          <w:rFonts w:ascii="黑体" w:eastAsia="黑体" w:hAnsi="仿宋" w:hint="eastAsia"/>
          <w:sz w:val="32"/>
          <w:szCs w:val="32"/>
        </w:rPr>
        <w:t xml:space="preserve"> </w:t>
      </w:r>
    </w:p>
    <w:tbl>
      <w:tblPr>
        <w:tblW w:w="0" w:type="auto"/>
        <w:tblInd w:w="-885" w:type="dxa"/>
        <w:tblLayout w:type="fixed"/>
        <w:tblLook w:val="0000"/>
      </w:tblPr>
      <w:tblGrid>
        <w:gridCol w:w="709"/>
        <w:gridCol w:w="705"/>
        <w:gridCol w:w="146"/>
        <w:gridCol w:w="290"/>
        <w:gridCol w:w="436"/>
        <w:gridCol w:w="1280"/>
        <w:gridCol w:w="1000"/>
        <w:gridCol w:w="1020"/>
        <w:gridCol w:w="1020"/>
        <w:gridCol w:w="1160"/>
        <w:gridCol w:w="1150"/>
        <w:gridCol w:w="1433"/>
      </w:tblGrid>
      <w:tr w:rsidR="00000000">
        <w:trPr>
          <w:trHeight w:val="735"/>
        </w:trPr>
        <w:tc>
          <w:tcPr>
            <w:tcW w:w="10349" w:type="dxa"/>
            <w:gridSpan w:val="12"/>
            <w:vAlign w:val="center"/>
          </w:tcPr>
          <w:p w:rsidR="00000000" w:rsidRDefault="00D010EC">
            <w:pPr>
              <w:spacing w:before="100" w:beforeAutospacing="1" w:after="100" w:afterAutospacing="1"/>
              <w:jc w:val="center"/>
              <w:rPr>
                <w:rFonts w:cs="Arial"/>
                <w:color w:val="000000"/>
                <w:sz w:val="44"/>
                <w:szCs w:val="44"/>
              </w:rPr>
            </w:pPr>
            <w:r>
              <w:rPr>
                <w:rFonts w:ascii="黑体" w:eastAsia="黑体" w:hAnsi="Arial" w:cs="Arial" w:hint="eastAsia"/>
                <w:color w:val="000000"/>
                <w:sz w:val="36"/>
                <w:szCs w:val="36"/>
              </w:rPr>
              <w:t>政府性基金预算财政拨款收入支出决算表</w:t>
            </w:r>
          </w:p>
        </w:tc>
      </w:tr>
      <w:tr w:rsidR="00000000">
        <w:trPr>
          <w:trHeight w:val="300"/>
        </w:trPr>
        <w:tc>
          <w:tcPr>
            <w:tcW w:w="1414" w:type="dxa"/>
            <w:gridSpan w:val="2"/>
            <w:vAlign w:val="bottom"/>
          </w:tcPr>
          <w:p w:rsidR="00000000" w:rsidRDefault="00D010EC">
            <w:r>
              <w:t> </w:t>
            </w:r>
          </w:p>
        </w:tc>
        <w:tc>
          <w:tcPr>
            <w:tcW w:w="436" w:type="dxa"/>
            <w:gridSpan w:val="2"/>
            <w:vAlign w:val="bottom"/>
          </w:tcPr>
          <w:p w:rsidR="00000000" w:rsidRDefault="00D010EC">
            <w:r>
              <w:t> </w:t>
            </w:r>
          </w:p>
        </w:tc>
        <w:tc>
          <w:tcPr>
            <w:tcW w:w="436" w:type="dxa"/>
            <w:vAlign w:val="bottom"/>
          </w:tcPr>
          <w:p w:rsidR="00000000" w:rsidRDefault="00D010EC">
            <w:r>
              <w:t> </w:t>
            </w:r>
          </w:p>
        </w:tc>
        <w:tc>
          <w:tcPr>
            <w:tcW w:w="1280" w:type="dxa"/>
            <w:vAlign w:val="bottom"/>
          </w:tcPr>
          <w:p w:rsidR="00000000" w:rsidRDefault="00D010EC">
            <w:r>
              <w:t> </w:t>
            </w:r>
          </w:p>
        </w:tc>
        <w:tc>
          <w:tcPr>
            <w:tcW w:w="1000" w:type="dxa"/>
            <w:vAlign w:val="bottom"/>
          </w:tcPr>
          <w:p w:rsidR="00000000" w:rsidRDefault="00D010EC">
            <w:r>
              <w:t> </w:t>
            </w:r>
          </w:p>
        </w:tc>
        <w:tc>
          <w:tcPr>
            <w:tcW w:w="1020" w:type="dxa"/>
            <w:vAlign w:val="bottom"/>
          </w:tcPr>
          <w:p w:rsidR="00000000" w:rsidRDefault="00D010EC">
            <w:r>
              <w:t> </w:t>
            </w:r>
          </w:p>
        </w:tc>
        <w:tc>
          <w:tcPr>
            <w:tcW w:w="1020" w:type="dxa"/>
            <w:vAlign w:val="bottom"/>
          </w:tcPr>
          <w:p w:rsidR="00000000" w:rsidRDefault="00D010EC">
            <w:r>
              <w:t> </w:t>
            </w:r>
          </w:p>
        </w:tc>
        <w:tc>
          <w:tcPr>
            <w:tcW w:w="1160" w:type="dxa"/>
            <w:vAlign w:val="bottom"/>
          </w:tcPr>
          <w:p w:rsidR="00000000" w:rsidRDefault="00D010EC">
            <w:r>
              <w:t> </w:t>
            </w:r>
          </w:p>
        </w:tc>
        <w:tc>
          <w:tcPr>
            <w:tcW w:w="1150" w:type="dxa"/>
            <w:vAlign w:val="bottom"/>
          </w:tcPr>
          <w:p w:rsidR="00000000" w:rsidRDefault="00D010EC">
            <w:r>
              <w:t> </w:t>
            </w:r>
          </w:p>
        </w:tc>
        <w:tc>
          <w:tcPr>
            <w:tcW w:w="1433" w:type="dxa"/>
            <w:vAlign w:val="bottom"/>
          </w:tcPr>
          <w:p w:rsidR="00000000" w:rsidRDefault="00D010EC">
            <w:r>
              <w:t> </w:t>
            </w:r>
          </w:p>
        </w:tc>
      </w:tr>
      <w:tr w:rsidR="00000000">
        <w:trPr>
          <w:trHeight w:val="315"/>
        </w:trPr>
        <w:tc>
          <w:tcPr>
            <w:tcW w:w="3566" w:type="dxa"/>
            <w:gridSpan w:val="6"/>
            <w:vAlign w:val="bottom"/>
          </w:tcPr>
          <w:p w:rsidR="00000000" w:rsidRDefault="00D010EC">
            <w:pPr>
              <w:spacing w:before="100" w:beforeAutospacing="1" w:after="100" w:afterAutospacing="1"/>
              <w:rPr>
                <w:rFonts w:ascii="仿宋" w:eastAsia="仿宋" w:hAnsi="仿宋" w:cs="Arial"/>
                <w:color w:val="000000"/>
              </w:rPr>
            </w:pPr>
          </w:p>
        </w:tc>
        <w:tc>
          <w:tcPr>
            <w:tcW w:w="1000" w:type="dxa"/>
            <w:vAlign w:val="bottom"/>
          </w:tcPr>
          <w:p w:rsidR="00000000" w:rsidRDefault="00D010EC">
            <w:pPr>
              <w:rPr>
                <w:rFonts w:ascii="仿宋" w:eastAsia="仿宋" w:hAnsi="仿宋"/>
              </w:rPr>
            </w:pPr>
            <w:r>
              <w:rPr>
                <w:rFonts w:eastAsia="仿宋"/>
              </w:rPr>
              <w:t> </w:t>
            </w:r>
          </w:p>
        </w:tc>
        <w:tc>
          <w:tcPr>
            <w:tcW w:w="1020" w:type="dxa"/>
            <w:vAlign w:val="bottom"/>
          </w:tcPr>
          <w:p w:rsidR="00000000" w:rsidRDefault="00D010EC">
            <w:pPr>
              <w:rPr>
                <w:rFonts w:ascii="仿宋" w:eastAsia="仿宋" w:hAnsi="仿宋"/>
              </w:rPr>
            </w:pPr>
            <w:r>
              <w:rPr>
                <w:rFonts w:eastAsia="仿宋"/>
              </w:rPr>
              <w:t> </w:t>
            </w:r>
          </w:p>
        </w:tc>
        <w:tc>
          <w:tcPr>
            <w:tcW w:w="1020" w:type="dxa"/>
            <w:vAlign w:val="bottom"/>
          </w:tcPr>
          <w:p w:rsidR="00000000" w:rsidRDefault="00D010EC">
            <w:pPr>
              <w:rPr>
                <w:rFonts w:ascii="仿宋" w:eastAsia="仿宋" w:hAnsi="仿宋"/>
              </w:rPr>
            </w:pPr>
            <w:r>
              <w:rPr>
                <w:rFonts w:eastAsia="仿宋"/>
              </w:rPr>
              <w:t> </w:t>
            </w:r>
          </w:p>
        </w:tc>
        <w:tc>
          <w:tcPr>
            <w:tcW w:w="1160" w:type="dxa"/>
            <w:vAlign w:val="bottom"/>
          </w:tcPr>
          <w:p w:rsidR="00000000" w:rsidRDefault="00D010EC">
            <w:pPr>
              <w:rPr>
                <w:rFonts w:ascii="仿宋" w:eastAsia="仿宋" w:hAnsi="仿宋"/>
              </w:rPr>
            </w:pPr>
            <w:r>
              <w:rPr>
                <w:rFonts w:eastAsia="仿宋"/>
              </w:rPr>
              <w:t> </w:t>
            </w:r>
          </w:p>
        </w:tc>
        <w:tc>
          <w:tcPr>
            <w:tcW w:w="2583" w:type="dxa"/>
            <w:gridSpan w:val="2"/>
            <w:vAlign w:val="bottom"/>
          </w:tcPr>
          <w:p w:rsidR="00000000" w:rsidRDefault="00D010EC">
            <w:pPr>
              <w:spacing w:before="100" w:beforeAutospacing="1" w:after="100" w:afterAutospacing="1"/>
              <w:jc w:val="right"/>
              <w:rPr>
                <w:rFonts w:ascii="仿宋" w:eastAsia="仿宋" w:hAnsi="仿宋" w:cs="Arial"/>
                <w:color w:val="000000"/>
              </w:rPr>
            </w:pPr>
            <w:r>
              <w:rPr>
                <w:rFonts w:ascii="仿宋" w:eastAsia="仿宋" w:hAnsi="仿宋" w:cs="Arial" w:hint="eastAsia"/>
                <w:color w:val="000000"/>
              </w:rPr>
              <w:t>金额单位：万元</w:t>
            </w:r>
          </w:p>
        </w:tc>
      </w:tr>
      <w:tr w:rsidR="00000000">
        <w:trPr>
          <w:trHeight w:val="308"/>
        </w:trPr>
        <w:tc>
          <w:tcPr>
            <w:tcW w:w="3566" w:type="dxa"/>
            <w:gridSpan w:val="6"/>
            <w:tcBorders>
              <w:top w:val="single" w:sz="8" w:space="0" w:color="000000"/>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rPr>
            </w:pPr>
            <w:r>
              <w:rPr>
                <w:rFonts w:ascii="仿宋" w:eastAsia="仿宋" w:hAnsi="仿宋" w:cs="Arial" w:hint="eastAsia"/>
                <w:color w:val="000000"/>
              </w:rPr>
              <w:t>项目</w:t>
            </w:r>
          </w:p>
        </w:tc>
        <w:tc>
          <w:tcPr>
            <w:tcW w:w="1000" w:type="dxa"/>
            <w:vMerge w:val="restart"/>
            <w:tcBorders>
              <w:top w:val="single" w:sz="8" w:space="0" w:color="000000"/>
              <w:left w:val="single" w:sz="4" w:space="0" w:color="000000"/>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rPr>
            </w:pPr>
            <w:r>
              <w:rPr>
                <w:rFonts w:ascii="仿宋" w:eastAsia="仿宋" w:hAnsi="仿宋" w:cs="Arial" w:hint="eastAsia"/>
                <w:color w:val="000000"/>
              </w:rPr>
              <w:t>年初结转和结余</w:t>
            </w:r>
          </w:p>
        </w:tc>
        <w:tc>
          <w:tcPr>
            <w:tcW w:w="1020" w:type="dxa"/>
            <w:vMerge w:val="restart"/>
            <w:tcBorders>
              <w:top w:val="single" w:sz="8" w:space="0" w:color="000000"/>
              <w:left w:val="single" w:sz="4" w:space="0" w:color="000000"/>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rPr>
            </w:pPr>
            <w:r>
              <w:rPr>
                <w:rFonts w:ascii="仿宋" w:eastAsia="仿宋" w:hAnsi="仿宋" w:cs="Arial" w:hint="eastAsia"/>
                <w:color w:val="000000"/>
              </w:rPr>
              <w:t>本年收入</w:t>
            </w:r>
          </w:p>
        </w:tc>
        <w:tc>
          <w:tcPr>
            <w:tcW w:w="3330" w:type="dxa"/>
            <w:gridSpan w:val="3"/>
            <w:tcBorders>
              <w:top w:val="single" w:sz="8" w:space="0" w:color="000000"/>
              <w:left w:val="nil"/>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rPr>
            </w:pPr>
            <w:r>
              <w:rPr>
                <w:rFonts w:ascii="仿宋" w:eastAsia="仿宋" w:hAnsi="仿宋" w:cs="Arial" w:hint="eastAsia"/>
                <w:color w:val="000000"/>
              </w:rPr>
              <w:t>本年支出</w:t>
            </w:r>
          </w:p>
        </w:tc>
        <w:tc>
          <w:tcPr>
            <w:tcW w:w="1433" w:type="dxa"/>
            <w:vMerge w:val="restart"/>
            <w:tcBorders>
              <w:top w:val="single" w:sz="8" w:space="0" w:color="000000"/>
              <w:left w:val="single" w:sz="4" w:space="0" w:color="000000"/>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rPr>
            </w:pPr>
            <w:r>
              <w:rPr>
                <w:rFonts w:ascii="仿宋" w:eastAsia="仿宋" w:hAnsi="仿宋" w:cs="Arial" w:hint="eastAsia"/>
                <w:color w:val="000000"/>
              </w:rPr>
              <w:t>年末结转和结余</w:t>
            </w:r>
          </w:p>
        </w:tc>
      </w:tr>
      <w:tr w:rsidR="00000000">
        <w:trPr>
          <w:trHeight w:val="312"/>
        </w:trPr>
        <w:tc>
          <w:tcPr>
            <w:tcW w:w="2286" w:type="dxa"/>
            <w:gridSpan w:val="5"/>
            <w:vMerge w:val="restart"/>
            <w:tcBorders>
              <w:top w:val="single" w:sz="4" w:space="0" w:color="000000"/>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rPr>
            </w:pPr>
            <w:r>
              <w:rPr>
                <w:rFonts w:ascii="仿宋" w:eastAsia="仿宋" w:hAnsi="仿宋" w:cs="Arial" w:hint="eastAsia"/>
                <w:color w:val="000000"/>
              </w:rPr>
              <w:t>支出功能分类科目编码</w:t>
            </w:r>
          </w:p>
        </w:tc>
        <w:tc>
          <w:tcPr>
            <w:tcW w:w="1280" w:type="dxa"/>
            <w:vMerge w:val="restart"/>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rPr>
            </w:pPr>
            <w:r>
              <w:rPr>
                <w:rFonts w:ascii="仿宋" w:eastAsia="仿宋" w:hAnsi="仿宋" w:cs="Arial" w:hint="eastAsia"/>
                <w:color w:val="000000"/>
              </w:rPr>
              <w:t>科目名称</w:t>
            </w:r>
          </w:p>
        </w:tc>
        <w:tc>
          <w:tcPr>
            <w:tcW w:w="1000" w:type="dxa"/>
            <w:vMerge/>
            <w:tcBorders>
              <w:top w:val="single" w:sz="8" w:space="0" w:color="000000"/>
              <w:left w:val="single" w:sz="4" w:space="0" w:color="000000"/>
              <w:bottom w:val="single" w:sz="4" w:space="0" w:color="000000"/>
              <w:right w:val="single" w:sz="4" w:space="0" w:color="000000"/>
            </w:tcBorders>
            <w:vAlign w:val="center"/>
          </w:tcPr>
          <w:p w:rsidR="00000000" w:rsidRDefault="00D010EC">
            <w:pPr>
              <w:rPr>
                <w:rFonts w:ascii="仿宋" w:eastAsia="仿宋" w:hAnsi="仿宋" w:cs="Arial"/>
                <w:color w:val="000000"/>
              </w:rPr>
            </w:pPr>
          </w:p>
        </w:tc>
        <w:tc>
          <w:tcPr>
            <w:tcW w:w="1020" w:type="dxa"/>
            <w:vMerge/>
            <w:tcBorders>
              <w:top w:val="single" w:sz="8" w:space="0" w:color="000000"/>
              <w:left w:val="single" w:sz="4" w:space="0" w:color="000000"/>
              <w:bottom w:val="single" w:sz="4" w:space="0" w:color="000000"/>
              <w:right w:val="single" w:sz="4" w:space="0" w:color="000000"/>
            </w:tcBorders>
            <w:vAlign w:val="center"/>
          </w:tcPr>
          <w:p w:rsidR="00000000" w:rsidRDefault="00D010EC">
            <w:pPr>
              <w:rPr>
                <w:rFonts w:ascii="仿宋" w:eastAsia="仿宋" w:hAnsi="仿宋" w:cs="Arial"/>
                <w:color w:val="000000"/>
              </w:rPr>
            </w:pPr>
          </w:p>
        </w:tc>
        <w:tc>
          <w:tcPr>
            <w:tcW w:w="1020" w:type="dxa"/>
            <w:vMerge w:val="restart"/>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rPr>
            </w:pPr>
            <w:r>
              <w:rPr>
                <w:rFonts w:ascii="仿宋" w:eastAsia="仿宋" w:hAnsi="仿宋" w:cs="Arial" w:hint="eastAsia"/>
                <w:color w:val="000000"/>
              </w:rPr>
              <w:t>小计</w:t>
            </w:r>
          </w:p>
        </w:tc>
        <w:tc>
          <w:tcPr>
            <w:tcW w:w="1160" w:type="dxa"/>
            <w:vMerge w:val="restart"/>
            <w:tcBorders>
              <w:top w:val="nil"/>
              <w:left w:val="single" w:sz="4" w:space="0" w:color="000000"/>
              <w:bottom w:val="nil"/>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rPr>
            </w:pPr>
            <w:r>
              <w:rPr>
                <w:rFonts w:ascii="仿宋" w:eastAsia="仿宋" w:hAnsi="仿宋" w:cs="Arial" w:hint="eastAsia"/>
                <w:color w:val="000000"/>
              </w:rPr>
              <w:t>基本支出</w:t>
            </w:r>
          </w:p>
        </w:tc>
        <w:tc>
          <w:tcPr>
            <w:tcW w:w="1150" w:type="dxa"/>
            <w:vMerge w:val="restart"/>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rPr>
            </w:pPr>
            <w:r>
              <w:rPr>
                <w:rFonts w:ascii="仿宋" w:eastAsia="仿宋" w:hAnsi="仿宋" w:cs="Arial" w:hint="eastAsia"/>
                <w:color w:val="000000"/>
              </w:rPr>
              <w:t>项目支出</w:t>
            </w:r>
          </w:p>
        </w:tc>
        <w:tc>
          <w:tcPr>
            <w:tcW w:w="1433" w:type="dxa"/>
            <w:vMerge/>
            <w:tcBorders>
              <w:top w:val="single" w:sz="8" w:space="0" w:color="000000"/>
              <w:left w:val="single" w:sz="4" w:space="0" w:color="000000"/>
              <w:bottom w:val="single" w:sz="4" w:space="0" w:color="000000"/>
              <w:right w:val="single" w:sz="4" w:space="0" w:color="000000"/>
            </w:tcBorders>
            <w:vAlign w:val="center"/>
          </w:tcPr>
          <w:p w:rsidR="00000000" w:rsidRDefault="00D010EC">
            <w:pPr>
              <w:rPr>
                <w:rFonts w:ascii="仿宋" w:eastAsia="仿宋" w:hAnsi="仿宋" w:cs="Arial"/>
                <w:color w:val="000000"/>
              </w:rPr>
            </w:pPr>
          </w:p>
        </w:tc>
      </w:tr>
      <w:tr w:rsidR="00000000">
        <w:trPr>
          <w:trHeight w:val="312"/>
        </w:trPr>
        <w:tc>
          <w:tcPr>
            <w:tcW w:w="2286" w:type="dxa"/>
            <w:gridSpan w:val="5"/>
            <w:vMerge/>
            <w:tcBorders>
              <w:top w:val="single" w:sz="4" w:space="0" w:color="000000"/>
              <w:left w:val="single" w:sz="8" w:space="0" w:color="000000"/>
              <w:bottom w:val="single" w:sz="4" w:space="0" w:color="000000"/>
              <w:right w:val="single" w:sz="4" w:space="0" w:color="000000"/>
            </w:tcBorders>
            <w:vAlign w:val="center"/>
          </w:tcPr>
          <w:p w:rsidR="00000000" w:rsidRDefault="00D010EC">
            <w:pPr>
              <w:rPr>
                <w:rFonts w:ascii="仿宋" w:eastAsia="仿宋" w:hAnsi="仿宋" w:cs="Arial"/>
                <w:color w:val="000000"/>
              </w:rPr>
            </w:pPr>
          </w:p>
        </w:tc>
        <w:tc>
          <w:tcPr>
            <w:tcW w:w="1280" w:type="dxa"/>
            <w:vMerge/>
            <w:tcBorders>
              <w:top w:val="nil"/>
              <w:left w:val="nil"/>
              <w:bottom w:val="single" w:sz="4" w:space="0" w:color="000000"/>
              <w:right w:val="single" w:sz="4" w:space="0" w:color="000000"/>
            </w:tcBorders>
            <w:vAlign w:val="center"/>
          </w:tcPr>
          <w:p w:rsidR="00000000" w:rsidRDefault="00D010EC">
            <w:pPr>
              <w:rPr>
                <w:rFonts w:ascii="仿宋" w:eastAsia="仿宋" w:hAnsi="仿宋" w:cs="Arial"/>
                <w:color w:val="000000"/>
              </w:rPr>
            </w:pPr>
          </w:p>
        </w:tc>
        <w:tc>
          <w:tcPr>
            <w:tcW w:w="1000" w:type="dxa"/>
            <w:vMerge/>
            <w:tcBorders>
              <w:top w:val="single" w:sz="8" w:space="0" w:color="000000"/>
              <w:left w:val="single" w:sz="4" w:space="0" w:color="000000"/>
              <w:bottom w:val="single" w:sz="4" w:space="0" w:color="000000"/>
              <w:right w:val="single" w:sz="4" w:space="0" w:color="000000"/>
            </w:tcBorders>
            <w:vAlign w:val="center"/>
          </w:tcPr>
          <w:p w:rsidR="00000000" w:rsidRDefault="00D010EC">
            <w:pPr>
              <w:rPr>
                <w:rFonts w:ascii="仿宋" w:eastAsia="仿宋" w:hAnsi="仿宋" w:cs="Arial"/>
                <w:color w:val="000000"/>
              </w:rPr>
            </w:pPr>
          </w:p>
        </w:tc>
        <w:tc>
          <w:tcPr>
            <w:tcW w:w="1020" w:type="dxa"/>
            <w:vMerge/>
            <w:tcBorders>
              <w:top w:val="single" w:sz="8" w:space="0" w:color="000000"/>
              <w:left w:val="single" w:sz="4" w:space="0" w:color="000000"/>
              <w:bottom w:val="single" w:sz="4" w:space="0" w:color="000000"/>
              <w:right w:val="single" w:sz="4" w:space="0" w:color="000000"/>
            </w:tcBorders>
            <w:vAlign w:val="center"/>
          </w:tcPr>
          <w:p w:rsidR="00000000" w:rsidRDefault="00D010EC">
            <w:pPr>
              <w:rPr>
                <w:rFonts w:ascii="仿宋" w:eastAsia="仿宋" w:hAnsi="仿宋" w:cs="Arial"/>
                <w:color w:val="000000"/>
              </w:rPr>
            </w:pPr>
          </w:p>
        </w:tc>
        <w:tc>
          <w:tcPr>
            <w:tcW w:w="1020" w:type="dxa"/>
            <w:vMerge/>
            <w:tcBorders>
              <w:top w:val="nil"/>
              <w:left w:val="nil"/>
              <w:bottom w:val="single" w:sz="4" w:space="0" w:color="000000"/>
              <w:right w:val="single" w:sz="4" w:space="0" w:color="000000"/>
            </w:tcBorders>
            <w:vAlign w:val="center"/>
          </w:tcPr>
          <w:p w:rsidR="00000000" w:rsidRDefault="00D010EC">
            <w:pPr>
              <w:rPr>
                <w:rFonts w:ascii="仿宋" w:eastAsia="仿宋" w:hAnsi="仿宋" w:cs="Arial"/>
                <w:color w:val="000000"/>
              </w:rPr>
            </w:pPr>
          </w:p>
        </w:tc>
        <w:tc>
          <w:tcPr>
            <w:tcW w:w="1160" w:type="dxa"/>
            <w:vMerge/>
            <w:tcBorders>
              <w:top w:val="nil"/>
              <w:left w:val="single" w:sz="4" w:space="0" w:color="000000"/>
              <w:bottom w:val="nil"/>
              <w:right w:val="single" w:sz="4" w:space="0" w:color="000000"/>
            </w:tcBorders>
            <w:vAlign w:val="center"/>
          </w:tcPr>
          <w:p w:rsidR="00000000" w:rsidRDefault="00D010EC">
            <w:pPr>
              <w:rPr>
                <w:rFonts w:ascii="仿宋" w:eastAsia="仿宋" w:hAnsi="仿宋" w:cs="Arial"/>
                <w:color w:val="000000"/>
              </w:rPr>
            </w:pPr>
          </w:p>
        </w:tc>
        <w:tc>
          <w:tcPr>
            <w:tcW w:w="1150" w:type="dxa"/>
            <w:vMerge/>
            <w:tcBorders>
              <w:top w:val="nil"/>
              <w:left w:val="nil"/>
              <w:bottom w:val="single" w:sz="4" w:space="0" w:color="000000"/>
              <w:right w:val="single" w:sz="4" w:space="0" w:color="000000"/>
            </w:tcBorders>
            <w:vAlign w:val="center"/>
          </w:tcPr>
          <w:p w:rsidR="00000000" w:rsidRDefault="00D010EC">
            <w:pPr>
              <w:rPr>
                <w:rFonts w:ascii="仿宋" w:eastAsia="仿宋" w:hAnsi="仿宋" w:cs="Arial"/>
                <w:color w:val="000000"/>
              </w:rPr>
            </w:pPr>
          </w:p>
        </w:tc>
        <w:tc>
          <w:tcPr>
            <w:tcW w:w="1433" w:type="dxa"/>
            <w:vMerge/>
            <w:tcBorders>
              <w:top w:val="single" w:sz="8" w:space="0" w:color="000000"/>
              <w:left w:val="single" w:sz="4" w:space="0" w:color="000000"/>
              <w:bottom w:val="single" w:sz="4" w:space="0" w:color="000000"/>
              <w:right w:val="single" w:sz="4" w:space="0" w:color="000000"/>
            </w:tcBorders>
            <w:vAlign w:val="center"/>
          </w:tcPr>
          <w:p w:rsidR="00000000" w:rsidRDefault="00D010EC">
            <w:pPr>
              <w:rPr>
                <w:rFonts w:ascii="仿宋" w:eastAsia="仿宋" w:hAnsi="仿宋" w:cs="Arial"/>
                <w:color w:val="000000"/>
              </w:rPr>
            </w:pPr>
          </w:p>
        </w:tc>
      </w:tr>
      <w:tr w:rsidR="00000000">
        <w:trPr>
          <w:trHeight w:val="308"/>
        </w:trPr>
        <w:tc>
          <w:tcPr>
            <w:tcW w:w="709" w:type="dxa"/>
            <w:vMerge w:val="restart"/>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rPr>
            </w:pPr>
            <w:r>
              <w:rPr>
                <w:rFonts w:ascii="仿宋" w:eastAsia="仿宋" w:hAnsi="仿宋" w:cs="Arial" w:hint="eastAsia"/>
                <w:color w:val="000000"/>
              </w:rPr>
              <w:t>类</w:t>
            </w:r>
          </w:p>
        </w:tc>
        <w:tc>
          <w:tcPr>
            <w:tcW w:w="851" w:type="dxa"/>
            <w:gridSpan w:val="2"/>
            <w:vMerge w:val="restart"/>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rPr>
            </w:pPr>
            <w:r>
              <w:rPr>
                <w:rFonts w:ascii="仿宋" w:eastAsia="仿宋" w:hAnsi="仿宋" w:cs="Arial" w:hint="eastAsia"/>
                <w:color w:val="000000"/>
              </w:rPr>
              <w:t>款</w:t>
            </w:r>
          </w:p>
        </w:tc>
        <w:tc>
          <w:tcPr>
            <w:tcW w:w="726" w:type="dxa"/>
            <w:gridSpan w:val="2"/>
            <w:vMerge w:val="restart"/>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rPr>
            </w:pPr>
            <w:r>
              <w:rPr>
                <w:rFonts w:ascii="仿宋" w:eastAsia="仿宋" w:hAnsi="仿宋" w:cs="Arial" w:hint="eastAsia"/>
                <w:color w:val="000000"/>
              </w:rPr>
              <w:t>项</w:t>
            </w:r>
          </w:p>
        </w:tc>
        <w:tc>
          <w:tcPr>
            <w:tcW w:w="1280"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rPr>
            </w:pPr>
            <w:r>
              <w:rPr>
                <w:rFonts w:ascii="仿宋" w:eastAsia="仿宋" w:hAnsi="仿宋" w:cs="Arial" w:hint="eastAsia"/>
                <w:color w:val="000000"/>
              </w:rPr>
              <w:t>栏次</w:t>
            </w:r>
          </w:p>
        </w:tc>
        <w:tc>
          <w:tcPr>
            <w:tcW w:w="1000"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rPr>
            </w:pPr>
            <w:r>
              <w:rPr>
                <w:rFonts w:ascii="仿宋" w:eastAsia="仿宋" w:hAnsi="仿宋" w:cs="Arial" w:hint="eastAsia"/>
                <w:color w:val="000000"/>
              </w:rPr>
              <w:t>1</w:t>
            </w:r>
          </w:p>
        </w:tc>
        <w:tc>
          <w:tcPr>
            <w:tcW w:w="1020"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rPr>
            </w:pPr>
            <w:r>
              <w:rPr>
                <w:rFonts w:ascii="仿宋" w:eastAsia="仿宋" w:hAnsi="仿宋" w:cs="Arial" w:hint="eastAsia"/>
                <w:color w:val="000000"/>
              </w:rPr>
              <w:t>4</w:t>
            </w:r>
          </w:p>
        </w:tc>
        <w:tc>
          <w:tcPr>
            <w:tcW w:w="1020"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rPr>
            </w:pPr>
            <w:r>
              <w:rPr>
                <w:rFonts w:ascii="仿宋" w:eastAsia="仿宋" w:hAnsi="仿宋" w:cs="Arial" w:hint="eastAsia"/>
                <w:color w:val="000000"/>
              </w:rPr>
              <w:t>7</w:t>
            </w:r>
          </w:p>
        </w:tc>
        <w:tc>
          <w:tcPr>
            <w:tcW w:w="1160" w:type="dxa"/>
            <w:tcBorders>
              <w:top w:val="single" w:sz="4" w:space="0" w:color="000000"/>
              <w:left w:val="nil"/>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rPr>
            </w:pPr>
            <w:r>
              <w:rPr>
                <w:rFonts w:ascii="仿宋" w:eastAsia="仿宋" w:hAnsi="仿宋" w:cs="Arial" w:hint="eastAsia"/>
                <w:color w:val="000000"/>
              </w:rPr>
              <w:t>8</w:t>
            </w:r>
          </w:p>
        </w:tc>
        <w:tc>
          <w:tcPr>
            <w:tcW w:w="1150"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rPr>
            </w:pPr>
            <w:r>
              <w:rPr>
                <w:rFonts w:ascii="仿宋" w:eastAsia="仿宋" w:hAnsi="仿宋" w:cs="Arial" w:hint="eastAsia"/>
                <w:color w:val="000000"/>
              </w:rPr>
              <w:t>11</w:t>
            </w:r>
          </w:p>
        </w:tc>
        <w:tc>
          <w:tcPr>
            <w:tcW w:w="1433"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rPr>
            </w:pPr>
            <w:r>
              <w:rPr>
                <w:rFonts w:ascii="仿宋" w:eastAsia="仿宋" w:hAnsi="仿宋" w:cs="Arial" w:hint="eastAsia"/>
                <w:color w:val="000000"/>
              </w:rPr>
              <w:t>12</w:t>
            </w:r>
          </w:p>
        </w:tc>
      </w:tr>
      <w:tr w:rsidR="00000000">
        <w:trPr>
          <w:trHeight w:val="308"/>
        </w:trPr>
        <w:tc>
          <w:tcPr>
            <w:tcW w:w="709" w:type="dxa"/>
            <w:vMerge/>
            <w:tcBorders>
              <w:top w:val="nil"/>
              <w:left w:val="single" w:sz="8" w:space="0" w:color="000000"/>
              <w:bottom w:val="single" w:sz="4" w:space="0" w:color="000000"/>
              <w:right w:val="single" w:sz="4" w:space="0" w:color="000000"/>
            </w:tcBorders>
            <w:vAlign w:val="center"/>
          </w:tcPr>
          <w:p w:rsidR="00000000" w:rsidRDefault="00D010EC">
            <w:pPr>
              <w:rPr>
                <w:rFonts w:ascii="仿宋" w:eastAsia="仿宋" w:hAnsi="仿宋" w:cs="Arial"/>
                <w:color w:val="000000"/>
              </w:rPr>
            </w:pPr>
          </w:p>
        </w:tc>
        <w:tc>
          <w:tcPr>
            <w:tcW w:w="851" w:type="dxa"/>
            <w:gridSpan w:val="2"/>
            <w:vMerge/>
            <w:tcBorders>
              <w:top w:val="nil"/>
              <w:left w:val="nil"/>
              <w:bottom w:val="single" w:sz="4" w:space="0" w:color="000000"/>
              <w:right w:val="single" w:sz="4" w:space="0" w:color="000000"/>
            </w:tcBorders>
            <w:vAlign w:val="center"/>
          </w:tcPr>
          <w:p w:rsidR="00000000" w:rsidRDefault="00D010EC">
            <w:pPr>
              <w:rPr>
                <w:rFonts w:ascii="仿宋" w:eastAsia="仿宋" w:hAnsi="仿宋" w:cs="Arial"/>
                <w:color w:val="000000"/>
              </w:rPr>
            </w:pPr>
          </w:p>
        </w:tc>
        <w:tc>
          <w:tcPr>
            <w:tcW w:w="726" w:type="dxa"/>
            <w:gridSpan w:val="2"/>
            <w:vMerge/>
            <w:tcBorders>
              <w:top w:val="nil"/>
              <w:left w:val="nil"/>
              <w:bottom w:val="single" w:sz="4" w:space="0" w:color="000000"/>
              <w:right w:val="single" w:sz="4" w:space="0" w:color="000000"/>
            </w:tcBorders>
            <w:vAlign w:val="center"/>
          </w:tcPr>
          <w:p w:rsidR="00000000" w:rsidRDefault="00D010EC">
            <w:pPr>
              <w:rPr>
                <w:rFonts w:ascii="仿宋" w:eastAsia="仿宋" w:hAnsi="仿宋" w:cs="Arial"/>
                <w:color w:val="000000"/>
              </w:rPr>
            </w:pPr>
          </w:p>
        </w:tc>
        <w:tc>
          <w:tcPr>
            <w:tcW w:w="1280"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rPr>
            </w:pPr>
            <w:r>
              <w:rPr>
                <w:rFonts w:ascii="仿宋" w:eastAsia="仿宋" w:hAnsi="仿宋" w:cs="Arial" w:hint="eastAsia"/>
                <w:color w:val="000000"/>
              </w:rPr>
              <w:t>合计</w:t>
            </w:r>
          </w:p>
        </w:tc>
        <w:tc>
          <w:tcPr>
            <w:tcW w:w="1000"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rPr>
            </w:pPr>
            <w:r>
              <w:rPr>
                <w:rFonts w:ascii="仿宋" w:eastAsia="仿宋" w:hAnsi="仿宋" w:cs="Arial" w:hint="eastAsia"/>
                <w:color w:val="000000"/>
              </w:rPr>
              <w:t xml:space="preserve">　</w:t>
            </w:r>
          </w:p>
        </w:tc>
        <w:tc>
          <w:tcPr>
            <w:tcW w:w="1020"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rPr>
            </w:pPr>
            <w:r>
              <w:rPr>
                <w:rFonts w:ascii="仿宋" w:eastAsia="仿宋" w:hAnsi="仿宋" w:cs="Arial" w:hint="eastAsia"/>
                <w:color w:val="000000"/>
              </w:rPr>
              <w:t xml:space="preserve">　</w:t>
            </w:r>
          </w:p>
        </w:tc>
        <w:tc>
          <w:tcPr>
            <w:tcW w:w="1020"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rPr>
            </w:pPr>
            <w:r>
              <w:rPr>
                <w:rFonts w:ascii="仿宋" w:eastAsia="仿宋" w:hAnsi="仿宋" w:cs="Arial" w:hint="eastAsia"/>
                <w:color w:val="000000"/>
              </w:rPr>
              <w:t xml:space="preserve">　</w:t>
            </w:r>
          </w:p>
        </w:tc>
        <w:tc>
          <w:tcPr>
            <w:tcW w:w="1160"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rPr>
            </w:pPr>
            <w:r>
              <w:rPr>
                <w:rFonts w:ascii="仿宋" w:eastAsia="仿宋" w:hAnsi="仿宋" w:cs="Arial" w:hint="eastAsia"/>
                <w:color w:val="000000"/>
              </w:rPr>
              <w:t xml:space="preserve">　</w:t>
            </w:r>
          </w:p>
        </w:tc>
        <w:tc>
          <w:tcPr>
            <w:tcW w:w="1150"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rPr>
            </w:pPr>
            <w:r>
              <w:rPr>
                <w:rFonts w:ascii="仿宋" w:eastAsia="仿宋" w:hAnsi="仿宋" w:cs="Arial" w:hint="eastAsia"/>
                <w:color w:val="000000"/>
              </w:rPr>
              <w:t xml:space="preserve">　</w:t>
            </w:r>
          </w:p>
        </w:tc>
        <w:tc>
          <w:tcPr>
            <w:tcW w:w="1433"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rPr>
            </w:pPr>
            <w:r>
              <w:rPr>
                <w:rFonts w:ascii="仿宋" w:eastAsia="仿宋" w:hAnsi="仿宋" w:cs="Arial" w:hint="eastAsia"/>
                <w:color w:val="000000"/>
              </w:rPr>
              <w:t xml:space="preserve">　</w:t>
            </w:r>
          </w:p>
        </w:tc>
      </w:tr>
    </w:tbl>
    <w:p w:rsidR="00000000" w:rsidRDefault="00D010EC">
      <w:pPr>
        <w:spacing w:before="100" w:beforeAutospacing="1" w:after="100" w:afterAutospacing="1"/>
        <w:rPr>
          <w:rFonts w:ascii="仿宋" w:eastAsia="仿宋" w:hAnsi="仿宋" w:hint="eastAsia"/>
        </w:rPr>
      </w:pPr>
      <w:r>
        <w:rPr>
          <w:rFonts w:ascii="Times New Roman" w:hAnsi="Times New Roman" w:cs="Times New Roman" w:hint="eastAsia"/>
        </w:rPr>
        <w:lastRenderedPageBreak/>
        <w:t>注：本表金额转换为万元时，因四舍五入可能存在尾数差异。</w:t>
      </w:r>
    </w:p>
    <w:p w:rsidR="00000000" w:rsidRDefault="00D010EC">
      <w:pPr>
        <w:spacing w:before="100" w:beforeAutospacing="1" w:after="100" w:afterAutospacing="1"/>
        <w:ind w:firstLineChars="200" w:firstLine="640"/>
        <w:rPr>
          <w:rFonts w:ascii="仿宋" w:eastAsia="仿宋" w:hAnsi="仿宋" w:hint="eastAsia"/>
          <w:sz w:val="32"/>
          <w:szCs w:val="32"/>
        </w:rPr>
      </w:pPr>
      <w:r>
        <w:rPr>
          <w:rFonts w:ascii="仿宋" w:eastAsia="仿宋" w:hAnsi="仿宋" w:cs="仿宋_GB2312" w:hint="eastAsia"/>
          <w:sz w:val="32"/>
          <w:szCs w:val="32"/>
        </w:rPr>
        <w:t xml:space="preserve"> </w:t>
      </w:r>
      <w:r>
        <w:rPr>
          <w:rFonts w:ascii="仿宋" w:eastAsia="仿宋" w:hAnsi="仿宋" w:cs="仿宋_GB2312" w:hint="eastAsia"/>
          <w:sz w:val="32"/>
          <w:szCs w:val="32"/>
        </w:rPr>
        <w:t>本单位</w:t>
      </w:r>
      <w:r>
        <w:rPr>
          <w:rFonts w:ascii="仿宋" w:eastAsia="仿宋" w:hAnsi="仿宋" w:cs="仿宋_GB2312" w:hint="eastAsia"/>
          <w:sz w:val="32"/>
          <w:szCs w:val="32"/>
        </w:rPr>
        <w:t>2019</w:t>
      </w:r>
      <w:r>
        <w:rPr>
          <w:rFonts w:ascii="仿宋" w:eastAsia="仿宋" w:hAnsi="仿宋" w:cs="仿宋_GB2312" w:hint="eastAsia"/>
          <w:sz w:val="32"/>
          <w:szCs w:val="32"/>
        </w:rPr>
        <w:t>年度没有使用政府性基金预算拨款安排的收支。</w:t>
      </w:r>
    </w:p>
    <w:p w:rsidR="00000000" w:rsidRDefault="00D010EC">
      <w:pPr>
        <w:pStyle w:val="a6"/>
        <w:numPr>
          <w:ilvl w:val="0"/>
          <w:numId w:val="1"/>
        </w:numPr>
        <w:ind w:hanging="720"/>
        <w:rPr>
          <w:rFonts w:ascii="黑体" w:eastAsia="黑体" w:hAnsi="仿宋" w:hint="eastAsia"/>
          <w:sz w:val="32"/>
          <w:szCs w:val="32"/>
        </w:rPr>
      </w:pPr>
      <w:r>
        <w:rPr>
          <w:rFonts w:ascii="黑体" w:eastAsia="黑体" w:hAnsi="仿宋" w:hint="eastAsia"/>
          <w:sz w:val="32"/>
          <w:szCs w:val="32"/>
        </w:rPr>
        <w:t>机构运行信息表</w:t>
      </w:r>
      <w:r>
        <w:rPr>
          <w:rFonts w:ascii="黑体" w:eastAsia="黑体" w:hAnsi="仿宋" w:hint="eastAsia"/>
          <w:sz w:val="32"/>
          <w:szCs w:val="32"/>
        </w:rPr>
        <w:t xml:space="preserve"> </w:t>
      </w:r>
    </w:p>
    <w:tbl>
      <w:tblPr>
        <w:tblW w:w="0" w:type="auto"/>
        <w:tblInd w:w="-885" w:type="dxa"/>
        <w:tblLayout w:type="fixed"/>
        <w:tblLook w:val="0000"/>
      </w:tblPr>
      <w:tblGrid>
        <w:gridCol w:w="3403"/>
        <w:gridCol w:w="1418"/>
        <w:gridCol w:w="1861"/>
        <w:gridCol w:w="1682"/>
        <w:gridCol w:w="1985"/>
        <w:gridCol w:w="142"/>
      </w:tblGrid>
      <w:tr w:rsidR="00000000">
        <w:trPr>
          <w:trHeight w:val="540"/>
        </w:trPr>
        <w:tc>
          <w:tcPr>
            <w:tcW w:w="10491" w:type="dxa"/>
            <w:gridSpan w:val="6"/>
            <w:vAlign w:val="bottom"/>
          </w:tcPr>
          <w:p w:rsidR="00000000" w:rsidRDefault="00D010EC">
            <w:pPr>
              <w:spacing w:before="100" w:beforeAutospacing="1" w:after="100" w:afterAutospacing="1"/>
              <w:jc w:val="center"/>
              <w:rPr>
                <w:rFonts w:cs="Arial"/>
                <w:color w:val="000000"/>
                <w:sz w:val="44"/>
                <w:szCs w:val="44"/>
              </w:rPr>
            </w:pPr>
            <w:r>
              <w:rPr>
                <w:rFonts w:ascii="黑体" w:eastAsia="黑体" w:hAnsi="Arial" w:cs="Arial" w:hint="eastAsia"/>
                <w:color w:val="000000"/>
                <w:sz w:val="36"/>
                <w:szCs w:val="36"/>
              </w:rPr>
              <w:t>机构运行信息表</w:t>
            </w:r>
          </w:p>
        </w:tc>
      </w:tr>
      <w:tr w:rsidR="00000000">
        <w:trPr>
          <w:gridAfter w:val="1"/>
          <w:wAfter w:w="142" w:type="dxa"/>
          <w:trHeight w:val="315"/>
        </w:trPr>
        <w:tc>
          <w:tcPr>
            <w:tcW w:w="3403" w:type="dxa"/>
            <w:vAlign w:val="bottom"/>
          </w:tcPr>
          <w:p w:rsidR="00000000" w:rsidRDefault="00D010EC">
            <w:pPr>
              <w:spacing w:before="100" w:beforeAutospacing="1" w:after="100" w:afterAutospacing="1"/>
              <w:rPr>
                <w:rFonts w:ascii="仿宋" w:eastAsia="仿宋" w:hAnsi="仿宋" w:cs="Arial"/>
                <w:color w:val="000000"/>
                <w:sz w:val="21"/>
                <w:szCs w:val="21"/>
              </w:rPr>
            </w:pPr>
          </w:p>
        </w:tc>
        <w:tc>
          <w:tcPr>
            <w:tcW w:w="3279" w:type="dxa"/>
            <w:gridSpan w:val="2"/>
            <w:tcBorders>
              <w:top w:val="nil"/>
              <w:left w:val="nil"/>
              <w:bottom w:val="single" w:sz="4" w:space="0" w:color="auto"/>
              <w:right w:val="nil"/>
            </w:tcBorders>
            <w:vAlign w:val="bottom"/>
          </w:tcPr>
          <w:p w:rsidR="00000000" w:rsidRDefault="00D010EC">
            <w:pPr>
              <w:rPr>
                <w:rFonts w:ascii="仿宋" w:eastAsia="仿宋" w:hAnsi="仿宋"/>
                <w:sz w:val="21"/>
                <w:szCs w:val="21"/>
              </w:rPr>
            </w:pPr>
            <w:r>
              <w:rPr>
                <w:rFonts w:eastAsia="仿宋"/>
                <w:sz w:val="21"/>
                <w:szCs w:val="21"/>
              </w:rPr>
              <w:t> </w:t>
            </w:r>
          </w:p>
        </w:tc>
        <w:tc>
          <w:tcPr>
            <w:tcW w:w="3667" w:type="dxa"/>
            <w:gridSpan w:val="2"/>
            <w:tcBorders>
              <w:top w:val="nil"/>
              <w:left w:val="nil"/>
              <w:bottom w:val="single" w:sz="8" w:space="0" w:color="000000"/>
              <w:right w:val="nil"/>
            </w:tcBorders>
            <w:vAlign w:val="bottom"/>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Arial" w:hint="eastAsia"/>
                <w:color w:val="000000"/>
                <w:sz w:val="21"/>
                <w:szCs w:val="21"/>
              </w:rPr>
              <w:t>金额单位：万元</w:t>
            </w:r>
          </w:p>
        </w:tc>
      </w:tr>
      <w:tr w:rsidR="00000000">
        <w:trPr>
          <w:gridAfter w:val="1"/>
          <w:wAfter w:w="142" w:type="dxa"/>
          <w:trHeight w:val="308"/>
        </w:trPr>
        <w:tc>
          <w:tcPr>
            <w:tcW w:w="3403" w:type="dxa"/>
            <w:tcBorders>
              <w:top w:val="single" w:sz="8" w:space="0" w:color="000000"/>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项</w:t>
            </w:r>
            <w:r>
              <w:rPr>
                <w:rFonts w:ascii="仿宋" w:eastAsia="仿宋" w:hAnsi="仿宋" w:cs="Arial" w:hint="eastAsia"/>
                <w:color w:val="000000"/>
                <w:sz w:val="21"/>
                <w:szCs w:val="21"/>
              </w:rPr>
              <w:t xml:space="preserve">  </w:t>
            </w:r>
            <w:r>
              <w:rPr>
                <w:rFonts w:ascii="仿宋" w:eastAsia="仿宋" w:hAnsi="仿宋" w:cs="Arial" w:hint="eastAsia"/>
                <w:color w:val="000000"/>
                <w:sz w:val="21"/>
                <w:szCs w:val="21"/>
              </w:rPr>
              <w:t>目</w:t>
            </w:r>
          </w:p>
        </w:tc>
        <w:tc>
          <w:tcPr>
            <w:tcW w:w="1418" w:type="dxa"/>
            <w:tcBorders>
              <w:top w:val="single" w:sz="4" w:space="0" w:color="auto"/>
              <w:left w:val="nil"/>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统计数</w:t>
            </w:r>
          </w:p>
        </w:tc>
        <w:tc>
          <w:tcPr>
            <w:tcW w:w="3543"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项</w:t>
            </w:r>
            <w:r>
              <w:rPr>
                <w:rFonts w:ascii="仿宋" w:eastAsia="仿宋" w:hAnsi="仿宋" w:cs="Arial" w:hint="eastAsia"/>
                <w:color w:val="000000"/>
                <w:sz w:val="21"/>
                <w:szCs w:val="21"/>
              </w:rPr>
              <w:t xml:space="preserve">  </w:t>
            </w:r>
            <w:r>
              <w:rPr>
                <w:rFonts w:ascii="仿宋" w:eastAsia="仿宋" w:hAnsi="仿宋" w:cs="Arial" w:hint="eastAsia"/>
                <w:color w:val="000000"/>
                <w:sz w:val="21"/>
                <w:szCs w:val="21"/>
              </w:rPr>
              <w:t>目</w:t>
            </w:r>
          </w:p>
        </w:tc>
        <w:tc>
          <w:tcPr>
            <w:tcW w:w="1985"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统计数</w:t>
            </w:r>
          </w:p>
        </w:tc>
      </w:tr>
      <w:tr w:rsidR="00000000">
        <w:trPr>
          <w:gridAfter w:val="1"/>
          <w:wAfter w:w="142" w:type="dxa"/>
          <w:trHeight w:val="308"/>
        </w:trPr>
        <w:tc>
          <w:tcPr>
            <w:tcW w:w="3403"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一、“三公”经费支出</w:t>
            </w:r>
          </w:p>
        </w:tc>
        <w:tc>
          <w:tcPr>
            <w:tcW w:w="1418"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w:t>
            </w:r>
          </w:p>
        </w:tc>
        <w:tc>
          <w:tcPr>
            <w:tcW w:w="3543"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二、机关运行经费</w:t>
            </w:r>
          </w:p>
        </w:tc>
        <w:tc>
          <w:tcPr>
            <w:tcW w:w="1985"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207.54</w:t>
            </w:r>
            <w:r>
              <w:rPr>
                <w:rFonts w:ascii="仿宋" w:eastAsia="仿宋" w:hAnsi="仿宋" w:cs="Arial" w:hint="eastAsia"/>
                <w:color w:val="000000"/>
                <w:sz w:val="21"/>
                <w:szCs w:val="21"/>
              </w:rPr>
              <w:t xml:space="preserve">　</w:t>
            </w:r>
          </w:p>
        </w:tc>
      </w:tr>
      <w:tr w:rsidR="00000000">
        <w:trPr>
          <w:gridAfter w:val="1"/>
          <w:wAfter w:w="142" w:type="dxa"/>
          <w:trHeight w:val="308"/>
        </w:trPr>
        <w:tc>
          <w:tcPr>
            <w:tcW w:w="3403"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（一）支出合计</w:t>
            </w:r>
          </w:p>
        </w:tc>
        <w:tc>
          <w:tcPr>
            <w:tcW w:w="1418"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31.44</w:t>
            </w:r>
            <w:r>
              <w:rPr>
                <w:rFonts w:ascii="仿宋" w:eastAsia="仿宋" w:hAnsi="仿宋" w:cs="Arial" w:hint="eastAsia"/>
                <w:color w:val="000000"/>
                <w:sz w:val="21"/>
                <w:szCs w:val="21"/>
              </w:rPr>
              <w:t xml:space="preserve">　</w:t>
            </w:r>
          </w:p>
        </w:tc>
        <w:tc>
          <w:tcPr>
            <w:tcW w:w="3543"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（一）行政单位</w:t>
            </w:r>
          </w:p>
        </w:tc>
        <w:tc>
          <w:tcPr>
            <w:tcW w:w="1985"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207.54</w:t>
            </w:r>
            <w:r>
              <w:rPr>
                <w:rFonts w:ascii="仿宋" w:eastAsia="仿宋" w:hAnsi="仿宋" w:cs="Arial" w:hint="eastAsia"/>
                <w:color w:val="000000"/>
                <w:sz w:val="21"/>
                <w:szCs w:val="21"/>
              </w:rPr>
              <w:t xml:space="preserve">　</w:t>
            </w:r>
          </w:p>
        </w:tc>
      </w:tr>
      <w:tr w:rsidR="00000000">
        <w:trPr>
          <w:gridAfter w:val="1"/>
          <w:wAfter w:w="142" w:type="dxa"/>
          <w:trHeight w:val="308"/>
        </w:trPr>
        <w:tc>
          <w:tcPr>
            <w:tcW w:w="3403" w:type="dxa"/>
            <w:tcBorders>
              <w:top w:val="nil"/>
              <w:left w:val="single" w:sz="8" w:space="0" w:color="000000"/>
              <w:bottom w:val="single" w:sz="4" w:space="0" w:color="auto"/>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1.</w:t>
            </w:r>
            <w:r>
              <w:rPr>
                <w:rFonts w:ascii="仿宋" w:eastAsia="仿宋" w:hAnsi="仿宋" w:cs="Arial" w:hint="eastAsia"/>
                <w:color w:val="000000"/>
                <w:sz w:val="21"/>
                <w:szCs w:val="21"/>
              </w:rPr>
              <w:t>因公出国（境）费</w:t>
            </w:r>
          </w:p>
        </w:tc>
        <w:tc>
          <w:tcPr>
            <w:tcW w:w="1418" w:type="dxa"/>
            <w:tcBorders>
              <w:top w:val="nil"/>
              <w:left w:val="nil"/>
              <w:bottom w:val="single" w:sz="4" w:space="0" w:color="auto"/>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3543" w:type="dxa"/>
            <w:gridSpan w:val="2"/>
            <w:tcBorders>
              <w:top w:val="nil"/>
              <w:left w:val="nil"/>
              <w:bottom w:val="single" w:sz="4" w:space="0" w:color="auto"/>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（二）参照公务员法管理事业单位</w:t>
            </w:r>
          </w:p>
        </w:tc>
        <w:tc>
          <w:tcPr>
            <w:tcW w:w="1985" w:type="dxa"/>
            <w:tcBorders>
              <w:top w:val="nil"/>
              <w:left w:val="nil"/>
              <w:bottom w:val="single" w:sz="4" w:space="0" w:color="auto"/>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r>
      <w:tr w:rsidR="00000000">
        <w:trPr>
          <w:gridAfter w:val="1"/>
          <w:wAfter w:w="142" w:type="dxa"/>
          <w:trHeight w:val="308"/>
        </w:trPr>
        <w:tc>
          <w:tcPr>
            <w:tcW w:w="3403"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2.</w:t>
            </w:r>
            <w:r>
              <w:rPr>
                <w:rFonts w:ascii="仿宋" w:eastAsia="仿宋" w:hAnsi="仿宋" w:cs="Arial" w:hint="eastAsia"/>
                <w:color w:val="000000"/>
                <w:sz w:val="21"/>
                <w:szCs w:val="21"/>
              </w:rPr>
              <w:t>公务用车购置及运行维护费</w:t>
            </w:r>
          </w:p>
        </w:tc>
        <w:tc>
          <w:tcPr>
            <w:tcW w:w="1418"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31.44</w:t>
            </w:r>
            <w:r>
              <w:rPr>
                <w:rFonts w:ascii="仿宋" w:eastAsia="仿宋" w:hAnsi="仿宋" w:cs="Arial" w:hint="eastAsia"/>
                <w:color w:val="000000"/>
                <w:sz w:val="21"/>
                <w:szCs w:val="21"/>
              </w:rPr>
              <w:t xml:space="preserve">　</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三、国有资产占用情况</w:t>
            </w:r>
          </w:p>
        </w:tc>
        <w:tc>
          <w:tcPr>
            <w:tcW w:w="1985"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w:t>
            </w:r>
          </w:p>
        </w:tc>
      </w:tr>
      <w:tr w:rsidR="00000000">
        <w:trPr>
          <w:gridAfter w:val="1"/>
          <w:wAfter w:w="142" w:type="dxa"/>
          <w:trHeight w:val="308"/>
        </w:trPr>
        <w:tc>
          <w:tcPr>
            <w:tcW w:w="3403" w:type="dxa"/>
            <w:tcBorders>
              <w:top w:val="single" w:sz="4" w:space="0" w:color="auto"/>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r>
              <w:rPr>
                <w:rFonts w:ascii="仿宋" w:eastAsia="仿宋" w:hAnsi="仿宋" w:cs="Arial" w:hint="eastAsia"/>
                <w:color w:val="000000"/>
                <w:sz w:val="21"/>
                <w:szCs w:val="21"/>
              </w:rPr>
              <w:t>（</w:t>
            </w:r>
            <w:r>
              <w:rPr>
                <w:rFonts w:ascii="仿宋" w:eastAsia="仿宋" w:hAnsi="仿宋" w:cs="Arial" w:hint="eastAsia"/>
                <w:color w:val="000000"/>
                <w:sz w:val="21"/>
                <w:szCs w:val="21"/>
              </w:rPr>
              <w:t>1</w:t>
            </w:r>
            <w:r>
              <w:rPr>
                <w:rFonts w:ascii="仿宋" w:eastAsia="仿宋" w:hAnsi="仿宋" w:cs="Arial" w:hint="eastAsia"/>
                <w:color w:val="000000"/>
                <w:sz w:val="21"/>
                <w:szCs w:val="21"/>
              </w:rPr>
              <w:t>）公务用车购置费</w:t>
            </w:r>
          </w:p>
        </w:tc>
        <w:tc>
          <w:tcPr>
            <w:tcW w:w="1418" w:type="dxa"/>
            <w:tcBorders>
              <w:top w:val="single" w:sz="4" w:space="0" w:color="auto"/>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24.50</w:t>
            </w:r>
          </w:p>
        </w:tc>
        <w:tc>
          <w:tcPr>
            <w:tcW w:w="3543" w:type="dxa"/>
            <w:gridSpan w:val="2"/>
            <w:tcBorders>
              <w:top w:val="single" w:sz="4" w:space="0" w:color="auto"/>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（一）车辆数合计（辆）</w:t>
            </w:r>
          </w:p>
        </w:tc>
        <w:tc>
          <w:tcPr>
            <w:tcW w:w="1985" w:type="dxa"/>
            <w:tcBorders>
              <w:top w:val="single" w:sz="4" w:space="0" w:color="auto"/>
              <w:left w:val="nil"/>
              <w:bottom w:val="single" w:sz="4" w:space="0" w:color="000000"/>
              <w:right w:val="single" w:sz="4" w:space="0" w:color="000000"/>
            </w:tcBorders>
            <w:vAlign w:val="center"/>
          </w:tcPr>
          <w:p w:rsidR="00000000" w:rsidRDefault="00D010EC">
            <w:pPr>
              <w:spacing w:before="100" w:beforeAutospacing="1" w:after="100" w:afterAutospacing="1"/>
              <w:ind w:right="200"/>
              <w:jc w:val="right"/>
              <w:rPr>
                <w:rFonts w:ascii="仿宋" w:eastAsia="仿宋" w:hAnsi="仿宋" w:cs="Arial"/>
                <w:color w:val="000000"/>
                <w:sz w:val="21"/>
                <w:szCs w:val="21"/>
              </w:rPr>
            </w:pPr>
            <w:r>
              <w:rPr>
                <w:rFonts w:ascii="仿宋" w:eastAsia="仿宋" w:hAnsi="仿宋" w:cs="仿宋_GB2312" w:hint="eastAsia"/>
                <w:color w:val="333333"/>
                <w:sz w:val="21"/>
                <w:szCs w:val="21"/>
              </w:rPr>
              <w:t>6</w:t>
            </w:r>
          </w:p>
        </w:tc>
      </w:tr>
      <w:tr w:rsidR="00000000">
        <w:trPr>
          <w:gridAfter w:val="1"/>
          <w:wAfter w:w="142" w:type="dxa"/>
          <w:trHeight w:val="308"/>
        </w:trPr>
        <w:tc>
          <w:tcPr>
            <w:tcW w:w="3403" w:type="dxa"/>
            <w:tcBorders>
              <w:top w:val="single" w:sz="4" w:space="0" w:color="auto"/>
              <w:left w:val="single" w:sz="8" w:space="0" w:color="000000"/>
              <w:bottom w:val="single" w:sz="4" w:space="0" w:color="auto"/>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r>
              <w:rPr>
                <w:rFonts w:ascii="仿宋" w:eastAsia="仿宋" w:hAnsi="仿宋" w:cs="Arial" w:hint="eastAsia"/>
                <w:color w:val="000000"/>
                <w:sz w:val="21"/>
                <w:szCs w:val="21"/>
              </w:rPr>
              <w:t>（</w:t>
            </w:r>
            <w:r>
              <w:rPr>
                <w:rFonts w:ascii="仿宋" w:eastAsia="仿宋" w:hAnsi="仿宋" w:cs="Arial" w:hint="eastAsia"/>
                <w:color w:val="000000"/>
                <w:sz w:val="21"/>
                <w:szCs w:val="21"/>
              </w:rPr>
              <w:t>2</w:t>
            </w:r>
            <w:r>
              <w:rPr>
                <w:rFonts w:ascii="仿宋" w:eastAsia="仿宋" w:hAnsi="仿宋" w:cs="Arial" w:hint="eastAsia"/>
                <w:color w:val="000000"/>
                <w:sz w:val="21"/>
                <w:szCs w:val="21"/>
              </w:rPr>
              <w:t>）公务用车运行维护费</w:t>
            </w:r>
          </w:p>
        </w:tc>
        <w:tc>
          <w:tcPr>
            <w:tcW w:w="1418" w:type="dxa"/>
            <w:tcBorders>
              <w:top w:val="single" w:sz="4" w:space="0" w:color="auto"/>
              <w:left w:val="nil"/>
              <w:bottom w:val="single" w:sz="4" w:space="0" w:color="auto"/>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6.94</w:t>
            </w:r>
            <w:r>
              <w:rPr>
                <w:rFonts w:ascii="仿宋" w:eastAsia="仿宋" w:hAnsi="仿宋" w:cs="Arial" w:hint="eastAsia"/>
                <w:color w:val="000000"/>
                <w:sz w:val="21"/>
                <w:szCs w:val="21"/>
              </w:rPr>
              <w:t xml:space="preserve">　</w:t>
            </w:r>
          </w:p>
        </w:tc>
        <w:tc>
          <w:tcPr>
            <w:tcW w:w="3543" w:type="dxa"/>
            <w:gridSpan w:val="2"/>
            <w:tcBorders>
              <w:top w:val="single" w:sz="4" w:space="0" w:color="auto"/>
              <w:left w:val="nil"/>
              <w:bottom w:val="single" w:sz="4" w:space="0" w:color="auto"/>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color w:val="000000"/>
                <w:sz w:val="21"/>
                <w:szCs w:val="21"/>
              </w:rPr>
              <w:t xml:space="preserve">  1.</w:t>
            </w:r>
            <w:r>
              <w:rPr>
                <w:rFonts w:ascii="仿宋" w:eastAsia="仿宋" w:hAnsi="仿宋" w:cs="Arial" w:hint="eastAsia"/>
                <w:color w:val="000000"/>
                <w:sz w:val="21"/>
                <w:szCs w:val="21"/>
              </w:rPr>
              <w:t>副部（省）级及以上领导用车</w:t>
            </w:r>
          </w:p>
        </w:tc>
        <w:tc>
          <w:tcPr>
            <w:tcW w:w="1985" w:type="dxa"/>
            <w:tcBorders>
              <w:top w:val="single" w:sz="4" w:space="0" w:color="auto"/>
              <w:left w:val="nil"/>
              <w:bottom w:val="single" w:sz="4" w:space="0" w:color="auto"/>
              <w:right w:val="single" w:sz="4" w:space="0" w:color="000000"/>
            </w:tcBorders>
            <w:vAlign w:val="center"/>
          </w:tcPr>
          <w:p w:rsidR="00000000" w:rsidRDefault="00D010EC">
            <w:pPr>
              <w:spacing w:before="100" w:beforeAutospacing="1" w:after="100" w:afterAutospacing="1"/>
              <w:ind w:right="200"/>
              <w:jc w:val="right"/>
              <w:rPr>
                <w:rFonts w:ascii="仿宋" w:eastAsia="仿宋" w:hAnsi="仿宋" w:cs="Arial"/>
                <w:color w:val="000000"/>
                <w:sz w:val="21"/>
                <w:szCs w:val="21"/>
              </w:rPr>
            </w:pPr>
            <w:r>
              <w:rPr>
                <w:rFonts w:ascii="仿宋" w:eastAsia="仿宋" w:hAnsi="仿宋" w:cs="仿宋_GB2312" w:hint="eastAsia"/>
                <w:color w:val="333333"/>
                <w:sz w:val="21"/>
                <w:szCs w:val="21"/>
              </w:rPr>
              <w:t>0</w:t>
            </w:r>
          </w:p>
        </w:tc>
      </w:tr>
      <w:tr w:rsidR="00000000">
        <w:trPr>
          <w:gridAfter w:val="1"/>
          <w:wAfter w:w="142" w:type="dxa"/>
          <w:trHeight w:val="308"/>
        </w:trPr>
        <w:tc>
          <w:tcPr>
            <w:tcW w:w="3403"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3.</w:t>
            </w:r>
            <w:r>
              <w:rPr>
                <w:rFonts w:ascii="仿宋" w:eastAsia="仿宋" w:hAnsi="仿宋" w:cs="Arial" w:hint="eastAsia"/>
                <w:color w:val="000000"/>
                <w:sz w:val="21"/>
                <w:szCs w:val="21"/>
              </w:rPr>
              <w:t>公务接待费</w:t>
            </w:r>
          </w:p>
        </w:tc>
        <w:tc>
          <w:tcPr>
            <w:tcW w:w="1418"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color w:val="000000"/>
                <w:sz w:val="21"/>
                <w:szCs w:val="21"/>
              </w:rPr>
              <w:t xml:space="preserve">  2.</w:t>
            </w:r>
            <w:r>
              <w:rPr>
                <w:rFonts w:ascii="仿宋" w:eastAsia="仿宋" w:hAnsi="仿宋" w:cs="Arial" w:hint="eastAsia"/>
                <w:color w:val="000000"/>
                <w:sz w:val="21"/>
                <w:szCs w:val="21"/>
              </w:rPr>
              <w:t>主要领导干部用车</w:t>
            </w:r>
          </w:p>
        </w:tc>
        <w:tc>
          <w:tcPr>
            <w:tcW w:w="1985"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w:t>
            </w:r>
            <w:r>
              <w:rPr>
                <w:rFonts w:ascii="仿宋" w:eastAsia="仿宋" w:hAnsi="仿宋" w:cs="Arial" w:hint="eastAsia"/>
                <w:color w:val="000000"/>
                <w:sz w:val="21"/>
                <w:szCs w:val="21"/>
              </w:rPr>
              <w:t xml:space="preserve">　</w:t>
            </w:r>
          </w:p>
        </w:tc>
      </w:tr>
      <w:tr w:rsidR="00000000">
        <w:trPr>
          <w:gridAfter w:val="1"/>
          <w:wAfter w:w="142" w:type="dxa"/>
          <w:trHeight w:val="308"/>
        </w:trPr>
        <w:tc>
          <w:tcPr>
            <w:tcW w:w="3403" w:type="dxa"/>
            <w:tcBorders>
              <w:top w:val="single" w:sz="4" w:space="0" w:color="auto"/>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r>
              <w:rPr>
                <w:rFonts w:ascii="仿宋" w:eastAsia="仿宋" w:hAnsi="仿宋" w:cs="Arial" w:hint="eastAsia"/>
                <w:color w:val="000000"/>
                <w:sz w:val="21"/>
                <w:szCs w:val="21"/>
              </w:rPr>
              <w:t>（</w:t>
            </w:r>
            <w:r>
              <w:rPr>
                <w:rFonts w:ascii="仿宋" w:eastAsia="仿宋" w:hAnsi="仿宋" w:cs="Arial" w:hint="eastAsia"/>
                <w:color w:val="000000"/>
                <w:sz w:val="21"/>
                <w:szCs w:val="21"/>
              </w:rPr>
              <w:t>1</w:t>
            </w:r>
            <w:r>
              <w:rPr>
                <w:rFonts w:ascii="仿宋" w:eastAsia="仿宋" w:hAnsi="仿宋" w:cs="Arial" w:hint="eastAsia"/>
                <w:color w:val="000000"/>
                <w:sz w:val="21"/>
                <w:szCs w:val="21"/>
              </w:rPr>
              <w:t>）国内接待费</w:t>
            </w:r>
          </w:p>
        </w:tc>
        <w:tc>
          <w:tcPr>
            <w:tcW w:w="1418"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3543" w:type="dxa"/>
            <w:gridSpan w:val="2"/>
            <w:tcBorders>
              <w:top w:val="single" w:sz="4" w:space="0" w:color="auto"/>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color w:val="000000"/>
                <w:sz w:val="21"/>
                <w:szCs w:val="21"/>
              </w:rPr>
              <w:t xml:space="preserve">  3.</w:t>
            </w:r>
            <w:r>
              <w:rPr>
                <w:rFonts w:ascii="仿宋" w:eastAsia="仿宋" w:hAnsi="仿宋" w:cs="Arial" w:hint="eastAsia"/>
                <w:color w:val="000000"/>
                <w:sz w:val="21"/>
                <w:szCs w:val="21"/>
              </w:rPr>
              <w:t>机要通信用车</w:t>
            </w:r>
          </w:p>
        </w:tc>
        <w:tc>
          <w:tcPr>
            <w:tcW w:w="1985" w:type="dxa"/>
            <w:tcBorders>
              <w:top w:val="single" w:sz="4" w:space="0" w:color="auto"/>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w:t>
            </w:r>
            <w:r>
              <w:rPr>
                <w:rFonts w:ascii="仿宋" w:eastAsia="仿宋" w:hAnsi="仿宋" w:cs="Arial" w:hint="eastAsia"/>
                <w:color w:val="000000"/>
                <w:sz w:val="21"/>
                <w:szCs w:val="21"/>
              </w:rPr>
              <w:t xml:space="preserve">　</w:t>
            </w:r>
          </w:p>
        </w:tc>
      </w:tr>
      <w:tr w:rsidR="00000000">
        <w:trPr>
          <w:gridAfter w:val="1"/>
          <w:wAfter w:w="142" w:type="dxa"/>
          <w:trHeight w:val="308"/>
        </w:trPr>
        <w:tc>
          <w:tcPr>
            <w:tcW w:w="3403"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r>
              <w:rPr>
                <w:rFonts w:ascii="仿宋" w:eastAsia="仿宋" w:hAnsi="仿宋" w:cs="Arial" w:hint="eastAsia"/>
                <w:color w:val="000000"/>
                <w:sz w:val="21"/>
                <w:szCs w:val="21"/>
              </w:rPr>
              <w:t>其中：外事接待费</w:t>
            </w:r>
          </w:p>
        </w:tc>
        <w:tc>
          <w:tcPr>
            <w:tcW w:w="1418"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w:t>
            </w:r>
            <w:r>
              <w:rPr>
                <w:rFonts w:ascii="仿宋" w:eastAsia="仿宋" w:hAnsi="仿宋" w:cs="仿宋_GB2312" w:hint="eastAsia"/>
                <w:color w:val="333333"/>
                <w:sz w:val="21"/>
                <w:szCs w:val="21"/>
              </w:rPr>
              <w:t>.00</w:t>
            </w:r>
            <w:r>
              <w:rPr>
                <w:rFonts w:ascii="仿宋" w:eastAsia="仿宋" w:hAnsi="仿宋" w:cs="Arial" w:hint="eastAsia"/>
                <w:color w:val="000000"/>
                <w:sz w:val="21"/>
                <w:szCs w:val="21"/>
              </w:rPr>
              <w:t xml:space="preserve">　</w:t>
            </w:r>
          </w:p>
        </w:tc>
        <w:tc>
          <w:tcPr>
            <w:tcW w:w="3543"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color w:val="000000"/>
                <w:sz w:val="21"/>
                <w:szCs w:val="21"/>
              </w:rPr>
              <w:t xml:space="preserve">  4.</w:t>
            </w:r>
            <w:r>
              <w:rPr>
                <w:rFonts w:ascii="仿宋" w:eastAsia="仿宋" w:hAnsi="仿宋" w:cs="Arial" w:hint="eastAsia"/>
                <w:color w:val="000000"/>
                <w:sz w:val="21"/>
                <w:szCs w:val="21"/>
              </w:rPr>
              <w:t>应急保障用车</w:t>
            </w:r>
          </w:p>
        </w:tc>
        <w:tc>
          <w:tcPr>
            <w:tcW w:w="1985"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w:t>
            </w:r>
            <w:r>
              <w:rPr>
                <w:rFonts w:ascii="仿宋" w:eastAsia="仿宋" w:hAnsi="仿宋" w:cs="Arial" w:hint="eastAsia"/>
                <w:color w:val="000000"/>
                <w:sz w:val="21"/>
                <w:szCs w:val="21"/>
              </w:rPr>
              <w:t xml:space="preserve">　</w:t>
            </w:r>
          </w:p>
        </w:tc>
      </w:tr>
      <w:tr w:rsidR="00000000">
        <w:trPr>
          <w:gridAfter w:val="1"/>
          <w:wAfter w:w="142" w:type="dxa"/>
          <w:trHeight w:val="308"/>
        </w:trPr>
        <w:tc>
          <w:tcPr>
            <w:tcW w:w="3403" w:type="dxa"/>
            <w:tcBorders>
              <w:top w:val="nil"/>
              <w:left w:val="single" w:sz="8" w:space="0" w:color="000000"/>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r>
              <w:rPr>
                <w:rFonts w:ascii="仿宋" w:eastAsia="仿宋" w:hAnsi="仿宋" w:cs="Arial" w:hint="eastAsia"/>
                <w:color w:val="000000"/>
                <w:sz w:val="21"/>
                <w:szCs w:val="21"/>
              </w:rPr>
              <w:t>（</w:t>
            </w:r>
            <w:r>
              <w:rPr>
                <w:rFonts w:ascii="仿宋" w:eastAsia="仿宋" w:hAnsi="仿宋" w:cs="Arial" w:hint="eastAsia"/>
                <w:color w:val="000000"/>
                <w:sz w:val="21"/>
                <w:szCs w:val="21"/>
              </w:rPr>
              <w:t>2</w:t>
            </w:r>
            <w:r>
              <w:rPr>
                <w:rFonts w:ascii="仿宋" w:eastAsia="仿宋" w:hAnsi="仿宋" w:cs="Arial" w:hint="eastAsia"/>
                <w:color w:val="000000"/>
                <w:sz w:val="21"/>
                <w:szCs w:val="21"/>
              </w:rPr>
              <w:t>）国（境）外接待费</w:t>
            </w:r>
          </w:p>
        </w:tc>
        <w:tc>
          <w:tcPr>
            <w:tcW w:w="1418" w:type="dxa"/>
            <w:tcBorders>
              <w:top w:val="nil"/>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c>
          <w:tcPr>
            <w:tcW w:w="3543"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color w:val="000000"/>
                <w:sz w:val="21"/>
                <w:szCs w:val="21"/>
              </w:rPr>
              <w:t xml:space="preserve">  5.</w:t>
            </w:r>
            <w:r>
              <w:rPr>
                <w:rFonts w:ascii="仿宋" w:eastAsia="仿宋" w:hAnsi="仿宋" w:cs="Arial" w:hint="eastAsia"/>
                <w:color w:val="000000"/>
                <w:sz w:val="21"/>
                <w:szCs w:val="21"/>
              </w:rPr>
              <w:t>执法执勤用车</w:t>
            </w:r>
          </w:p>
        </w:tc>
        <w:tc>
          <w:tcPr>
            <w:tcW w:w="1985"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6</w:t>
            </w:r>
            <w:r>
              <w:rPr>
                <w:rFonts w:ascii="仿宋" w:eastAsia="仿宋" w:hAnsi="仿宋" w:cs="Arial" w:hint="eastAsia"/>
                <w:color w:val="000000"/>
                <w:sz w:val="21"/>
                <w:szCs w:val="21"/>
              </w:rPr>
              <w:t xml:space="preserve">　</w:t>
            </w:r>
          </w:p>
        </w:tc>
      </w:tr>
      <w:tr w:rsidR="00000000">
        <w:trPr>
          <w:gridAfter w:val="1"/>
          <w:wAfter w:w="142" w:type="dxa"/>
          <w:trHeight w:val="308"/>
        </w:trPr>
        <w:tc>
          <w:tcPr>
            <w:tcW w:w="3403" w:type="dxa"/>
            <w:tcBorders>
              <w:top w:val="nil"/>
              <w:left w:val="single" w:sz="8" w:space="0" w:color="000000"/>
              <w:bottom w:val="single" w:sz="4" w:space="0" w:color="000000"/>
              <w:right w:val="nil"/>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（二）相关统计数</w:t>
            </w:r>
          </w:p>
        </w:tc>
        <w:tc>
          <w:tcPr>
            <w:tcW w:w="1418"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center"/>
              <w:rPr>
                <w:rFonts w:ascii="仿宋" w:eastAsia="仿宋" w:hAnsi="仿宋" w:cs="Arial"/>
                <w:color w:val="000000"/>
                <w:sz w:val="21"/>
                <w:szCs w:val="21"/>
              </w:rPr>
            </w:pPr>
            <w:r>
              <w:rPr>
                <w:rFonts w:ascii="仿宋" w:eastAsia="仿宋" w:hAnsi="仿宋" w:cs="Arial" w:hint="eastAsia"/>
                <w:color w:val="000000"/>
                <w:sz w:val="21"/>
                <w:szCs w:val="21"/>
              </w:rPr>
              <w:t>--</w:t>
            </w:r>
          </w:p>
        </w:tc>
        <w:tc>
          <w:tcPr>
            <w:tcW w:w="3543"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color w:val="000000"/>
                <w:sz w:val="21"/>
                <w:szCs w:val="21"/>
              </w:rPr>
              <w:t xml:space="preserve">  6.</w:t>
            </w:r>
            <w:r>
              <w:rPr>
                <w:rFonts w:ascii="仿宋" w:eastAsia="仿宋" w:hAnsi="仿宋" w:cs="Arial" w:hint="eastAsia"/>
                <w:color w:val="000000"/>
                <w:sz w:val="21"/>
                <w:szCs w:val="21"/>
              </w:rPr>
              <w:t>特种专业技术用车</w:t>
            </w:r>
          </w:p>
        </w:tc>
        <w:tc>
          <w:tcPr>
            <w:tcW w:w="1985"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w:t>
            </w:r>
            <w:r>
              <w:rPr>
                <w:rFonts w:ascii="仿宋" w:eastAsia="仿宋" w:hAnsi="仿宋" w:cs="Arial" w:hint="eastAsia"/>
                <w:color w:val="000000"/>
                <w:sz w:val="21"/>
                <w:szCs w:val="21"/>
              </w:rPr>
              <w:t xml:space="preserve">　</w:t>
            </w:r>
          </w:p>
        </w:tc>
      </w:tr>
      <w:tr w:rsidR="00000000">
        <w:trPr>
          <w:gridAfter w:val="1"/>
          <w:wAfter w:w="142" w:type="dxa"/>
          <w:trHeight w:val="308"/>
        </w:trPr>
        <w:tc>
          <w:tcPr>
            <w:tcW w:w="3403" w:type="dxa"/>
            <w:tcBorders>
              <w:top w:val="nil"/>
              <w:left w:val="single" w:sz="8" w:space="0" w:color="000000"/>
              <w:bottom w:val="single" w:sz="4" w:space="0" w:color="000000"/>
              <w:right w:val="nil"/>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1.</w:t>
            </w:r>
            <w:r>
              <w:rPr>
                <w:rFonts w:ascii="仿宋" w:eastAsia="仿宋" w:hAnsi="仿宋" w:cs="Arial" w:hint="eastAsia"/>
                <w:color w:val="000000"/>
                <w:sz w:val="21"/>
                <w:szCs w:val="21"/>
              </w:rPr>
              <w:t>因公出国（境）团组数（个）</w:t>
            </w:r>
          </w:p>
        </w:tc>
        <w:tc>
          <w:tcPr>
            <w:tcW w:w="1418"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w:t>
            </w:r>
            <w:r>
              <w:rPr>
                <w:rFonts w:ascii="仿宋" w:eastAsia="仿宋" w:hAnsi="仿宋" w:cs="Arial" w:hint="eastAsia"/>
                <w:color w:val="000000"/>
                <w:sz w:val="21"/>
                <w:szCs w:val="21"/>
              </w:rPr>
              <w:t xml:space="preserve">　</w:t>
            </w:r>
          </w:p>
        </w:tc>
        <w:tc>
          <w:tcPr>
            <w:tcW w:w="3543"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color w:val="000000"/>
                <w:sz w:val="21"/>
                <w:szCs w:val="21"/>
              </w:rPr>
              <w:t xml:space="preserve">  7.</w:t>
            </w:r>
            <w:r>
              <w:rPr>
                <w:rFonts w:ascii="仿宋" w:eastAsia="仿宋" w:hAnsi="仿宋" w:cs="Arial" w:hint="eastAsia"/>
                <w:color w:val="000000"/>
                <w:sz w:val="21"/>
                <w:szCs w:val="21"/>
              </w:rPr>
              <w:t>离退休干部用车</w:t>
            </w:r>
          </w:p>
        </w:tc>
        <w:tc>
          <w:tcPr>
            <w:tcW w:w="1985"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w:t>
            </w:r>
            <w:r>
              <w:rPr>
                <w:rFonts w:ascii="仿宋" w:eastAsia="仿宋" w:hAnsi="仿宋" w:cs="Arial" w:hint="eastAsia"/>
                <w:color w:val="000000"/>
                <w:sz w:val="21"/>
                <w:szCs w:val="21"/>
              </w:rPr>
              <w:t xml:space="preserve">　</w:t>
            </w:r>
          </w:p>
        </w:tc>
      </w:tr>
      <w:tr w:rsidR="00000000">
        <w:trPr>
          <w:gridAfter w:val="1"/>
          <w:wAfter w:w="142" w:type="dxa"/>
          <w:trHeight w:val="308"/>
        </w:trPr>
        <w:tc>
          <w:tcPr>
            <w:tcW w:w="3403" w:type="dxa"/>
            <w:tcBorders>
              <w:top w:val="nil"/>
              <w:left w:val="single" w:sz="8" w:space="0" w:color="000000"/>
              <w:bottom w:val="single" w:sz="4" w:space="0" w:color="000000"/>
              <w:right w:val="nil"/>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2.</w:t>
            </w:r>
            <w:r>
              <w:rPr>
                <w:rFonts w:ascii="仿宋" w:eastAsia="仿宋" w:hAnsi="仿宋" w:cs="Arial" w:hint="eastAsia"/>
                <w:color w:val="000000"/>
                <w:sz w:val="21"/>
                <w:szCs w:val="21"/>
              </w:rPr>
              <w:t>因公出国（境）人次数（人）</w:t>
            </w:r>
          </w:p>
        </w:tc>
        <w:tc>
          <w:tcPr>
            <w:tcW w:w="1418"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w:t>
            </w:r>
            <w:r>
              <w:rPr>
                <w:rFonts w:ascii="仿宋" w:eastAsia="仿宋" w:hAnsi="仿宋" w:cs="Arial" w:hint="eastAsia"/>
                <w:color w:val="000000"/>
                <w:sz w:val="21"/>
                <w:szCs w:val="21"/>
              </w:rPr>
              <w:t xml:space="preserve">　</w:t>
            </w:r>
          </w:p>
        </w:tc>
        <w:tc>
          <w:tcPr>
            <w:tcW w:w="3543"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color w:val="000000"/>
                <w:sz w:val="21"/>
                <w:szCs w:val="21"/>
              </w:rPr>
              <w:t xml:space="preserve">  8.</w:t>
            </w:r>
            <w:r>
              <w:rPr>
                <w:rFonts w:ascii="仿宋" w:eastAsia="仿宋" w:hAnsi="仿宋" w:cs="Arial" w:hint="eastAsia"/>
                <w:color w:val="000000"/>
                <w:sz w:val="21"/>
                <w:szCs w:val="21"/>
              </w:rPr>
              <w:t>其他用车</w:t>
            </w:r>
          </w:p>
        </w:tc>
        <w:tc>
          <w:tcPr>
            <w:tcW w:w="1985"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w:t>
            </w:r>
            <w:r>
              <w:rPr>
                <w:rFonts w:ascii="仿宋" w:eastAsia="仿宋" w:hAnsi="仿宋" w:cs="Arial" w:hint="eastAsia"/>
                <w:color w:val="000000"/>
                <w:sz w:val="21"/>
                <w:szCs w:val="21"/>
              </w:rPr>
              <w:t xml:space="preserve">　</w:t>
            </w:r>
          </w:p>
        </w:tc>
      </w:tr>
      <w:tr w:rsidR="00000000">
        <w:trPr>
          <w:gridAfter w:val="1"/>
          <w:wAfter w:w="142" w:type="dxa"/>
          <w:trHeight w:val="308"/>
        </w:trPr>
        <w:tc>
          <w:tcPr>
            <w:tcW w:w="3403" w:type="dxa"/>
            <w:tcBorders>
              <w:top w:val="nil"/>
              <w:left w:val="single" w:sz="8" w:space="0" w:color="000000"/>
              <w:bottom w:val="single" w:sz="4" w:space="0" w:color="000000"/>
              <w:right w:val="nil"/>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3.</w:t>
            </w:r>
            <w:r>
              <w:rPr>
                <w:rFonts w:ascii="仿宋" w:eastAsia="仿宋" w:hAnsi="仿宋" w:cs="Arial" w:hint="eastAsia"/>
                <w:color w:val="000000"/>
                <w:sz w:val="21"/>
                <w:szCs w:val="21"/>
              </w:rPr>
              <w:t>公务用车购置数（辆）</w:t>
            </w:r>
          </w:p>
        </w:tc>
        <w:tc>
          <w:tcPr>
            <w:tcW w:w="1418"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1</w:t>
            </w:r>
            <w:r>
              <w:rPr>
                <w:rFonts w:ascii="仿宋" w:eastAsia="仿宋" w:hAnsi="仿宋" w:cs="Arial" w:hint="eastAsia"/>
                <w:color w:val="000000"/>
                <w:sz w:val="21"/>
                <w:szCs w:val="21"/>
              </w:rPr>
              <w:t xml:space="preserve">　</w:t>
            </w:r>
          </w:p>
        </w:tc>
        <w:tc>
          <w:tcPr>
            <w:tcW w:w="3543"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（二）单价</w:t>
            </w:r>
            <w:r>
              <w:rPr>
                <w:rFonts w:ascii="仿宋" w:eastAsia="仿宋" w:hAnsi="仿宋" w:cs="Arial"/>
                <w:color w:val="000000"/>
                <w:sz w:val="21"/>
                <w:szCs w:val="21"/>
              </w:rPr>
              <w:t>50</w:t>
            </w:r>
            <w:r>
              <w:rPr>
                <w:rFonts w:ascii="仿宋" w:eastAsia="仿宋" w:hAnsi="仿宋" w:cs="Arial" w:hint="eastAsia"/>
                <w:color w:val="000000"/>
                <w:sz w:val="21"/>
                <w:szCs w:val="21"/>
              </w:rPr>
              <w:t>万元以上通用设备（台，套）</w:t>
            </w:r>
          </w:p>
        </w:tc>
        <w:tc>
          <w:tcPr>
            <w:tcW w:w="1985"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w:t>
            </w:r>
            <w:r>
              <w:rPr>
                <w:rFonts w:ascii="仿宋" w:eastAsia="仿宋" w:hAnsi="仿宋" w:cs="Arial" w:hint="eastAsia"/>
                <w:color w:val="000000"/>
                <w:sz w:val="21"/>
                <w:szCs w:val="21"/>
              </w:rPr>
              <w:t xml:space="preserve">　</w:t>
            </w:r>
          </w:p>
        </w:tc>
      </w:tr>
      <w:tr w:rsidR="00000000">
        <w:trPr>
          <w:gridAfter w:val="1"/>
          <w:wAfter w:w="142" w:type="dxa"/>
          <w:trHeight w:val="308"/>
        </w:trPr>
        <w:tc>
          <w:tcPr>
            <w:tcW w:w="3403" w:type="dxa"/>
            <w:tcBorders>
              <w:top w:val="nil"/>
              <w:left w:val="single" w:sz="8" w:space="0" w:color="000000"/>
              <w:bottom w:val="single" w:sz="4" w:space="0" w:color="000000"/>
              <w:right w:val="nil"/>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4.</w:t>
            </w:r>
            <w:r>
              <w:rPr>
                <w:rFonts w:ascii="仿宋" w:eastAsia="仿宋" w:hAnsi="仿宋" w:cs="Arial" w:hint="eastAsia"/>
                <w:color w:val="000000"/>
                <w:sz w:val="21"/>
                <w:szCs w:val="21"/>
              </w:rPr>
              <w:t>公务用车保有量（辆）</w:t>
            </w:r>
          </w:p>
        </w:tc>
        <w:tc>
          <w:tcPr>
            <w:tcW w:w="1418"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ind w:right="200"/>
              <w:jc w:val="right"/>
              <w:rPr>
                <w:rFonts w:ascii="仿宋" w:eastAsia="仿宋" w:hAnsi="仿宋" w:cs="Arial"/>
                <w:color w:val="000000"/>
                <w:sz w:val="21"/>
                <w:szCs w:val="21"/>
              </w:rPr>
            </w:pPr>
            <w:r>
              <w:rPr>
                <w:rFonts w:ascii="仿宋" w:eastAsia="仿宋" w:hAnsi="仿宋" w:cs="仿宋_GB2312" w:hint="eastAsia"/>
                <w:color w:val="333333"/>
                <w:sz w:val="21"/>
                <w:szCs w:val="21"/>
              </w:rPr>
              <w:t>6</w:t>
            </w:r>
          </w:p>
        </w:tc>
        <w:tc>
          <w:tcPr>
            <w:tcW w:w="3543"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（三）单价</w:t>
            </w:r>
            <w:r>
              <w:rPr>
                <w:rFonts w:ascii="仿宋" w:eastAsia="仿宋" w:hAnsi="仿宋" w:cs="Arial"/>
                <w:color w:val="000000"/>
                <w:sz w:val="21"/>
                <w:szCs w:val="21"/>
              </w:rPr>
              <w:t>100</w:t>
            </w:r>
            <w:r>
              <w:rPr>
                <w:rFonts w:ascii="仿宋" w:eastAsia="仿宋" w:hAnsi="仿宋" w:cs="Arial" w:hint="eastAsia"/>
                <w:color w:val="000000"/>
                <w:sz w:val="21"/>
                <w:szCs w:val="21"/>
              </w:rPr>
              <w:t>万元以上专用设备（台，套）</w:t>
            </w:r>
          </w:p>
        </w:tc>
        <w:tc>
          <w:tcPr>
            <w:tcW w:w="1985"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w:t>
            </w:r>
            <w:r>
              <w:rPr>
                <w:rFonts w:ascii="仿宋" w:eastAsia="仿宋" w:hAnsi="仿宋" w:cs="Arial" w:hint="eastAsia"/>
                <w:color w:val="000000"/>
                <w:sz w:val="21"/>
                <w:szCs w:val="21"/>
              </w:rPr>
              <w:t xml:space="preserve">　</w:t>
            </w:r>
          </w:p>
        </w:tc>
      </w:tr>
      <w:tr w:rsidR="00000000">
        <w:trPr>
          <w:gridAfter w:val="1"/>
          <w:wAfter w:w="142" w:type="dxa"/>
          <w:trHeight w:val="308"/>
        </w:trPr>
        <w:tc>
          <w:tcPr>
            <w:tcW w:w="3403" w:type="dxa"/>
            <w:tcBorders>
              <w:top w:val="nil"/>
              <w:left w:val="single" w:sz="8" w:space="0" w:color="000000"/>
              <w:bottom w:val="single" w:sz="4" w:space="0" w:color="000000"/>
              <w:right w:val="nil"/>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5.</w:t>
            </w:r>
            <w:r>
              <w:rPr>
                <w:rFonts w:ascii="仿宋" w:eastAsia="仿宋" w:hAnsi="仿宋" w:cs="Arial" w:hint="eastAsia"/>
                <w:color w:val="000000"/>
                <w:sz w:val="21"/>
                <w:szCs w:val="21"/>
              </w:rPr>
              <w:t>国内公务接待批次（</w:t>
            </w:r>
            <w:r>
              <w:rPr>
                <w:rFonts w:ascii="仿宋" w:eastAsia="仿宋" w:hAnsi="仿宋" w:cs="Arial" w:hint="eastAsia"/>
                <w:color w:val="000000"/>
                <w:sz w:val="21"/>
                <w:szCs w:val="21"/>
              </w:rPr>
              <w:t>个）</w:t>
            </w:r>
          </w:p>
        </w:tc>
        <w:tc>
          <w:tcPr>
            <w:tcW w:w="1418"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w:t>
            </w:r>
            <w:r>
              <w:rPr>
                <w:rFonts w:ascii="仿宋" w:eastAsia="仿宋" w:hAnsi="仿宋" w:cs="Arial" w:hint="eastAsia"/>
                <w:color w:val="000000"/>
                <w:sz w:val="21"/>
                <w:szCs w:val="21"/>
              </w:rPr>
              <w:t xml:space="preserve">　</w:t>
            </w:r>
          </w:p>
        </w:tc>
        <w:tc>
          <w:tcPr>
            <w:tcW w:w="3543"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四、政府采购支出信息</w:t>
            </w:r>
          </w:p>
        </w:tc>
        <w:tc>
          <w:tcPr>
            <w:tcW w:w="1985"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ind w:right="1100"/>
              <w:jc w:val="right"/>
              <w:rPr>
                <w:rFonts w:ascii="仿宋" w:eastAsia="仿宋" w:hAnsi="仿宋" w:cs="Arial"/>
                <w:color w:val="000000"/>
                <w:sz w:val="21"/>
                <w:szCs w:val="21"/>
              </w:rPr>
            </w:pPr>
            <w:r>
              <w:rPr>
                <w:rFonts w:ascii="仿宋" w:eastAsia="仿宋" w:hAnsi="仿宋" w:cs="Arial" w:hint="eastAsia"/>
                <w:color w:val="000000"/>
                <w:sz w:val="21"/>
                <w:szCs w:val="21"/>
              </w:rPr>
              <w:t>--</w:t>
            </w:r>
          </w:p>
        </w:tc>
      </w:tr>
      <w:tr w:rsidR="00000000">
        <w:trPr>
          <w:gridAfter w:val="1"/>
          <w:wAfter w:w="142" w:type="dxa"/>
          <w:trHeight w:val="308"/>
        </w:trPr>
        <w:tc>
          <w:tcPr>
            <w:tcW w:w="3403" w:type="dxa"/>
            <w:tcBorders>
              <w:top w:val="nil"/>
              <w:left w:val="single" w:sz="8" w:space="0" w:color="000000"/>
              <w:bottom w:val="single" w:sz="4" w:space="0" w:color="000000"/>
              <w:right w:val="nil"/>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r>
              <w:rPr>
                <w:rFonts w:ascii="仿宋" w:eastAsia="仿宋" w:hAnsi="仿宋" w:cs="Arial" w:hint="eastAsia"/>
                <w:color w:val="000000"/>
                <w:sz w:val="21"/>
                <w:szCs w:val="21"/>
              </w:rPr>
              <w:t>其中：外事接待批次（个）</w:t>
            </w:r>
          </w:p>
        </w:tc>
        <w:tc>
          <w:tcPr>
            <w:tcW w:w="1418"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w:t>
            </w:r>
            <w:r>
              <w:rPr>
                <w:rFonts w:ascii="仿宋" w:eastAsia="仿宋" w:hAnsi="仿宋" w:cs="Arial" w:hint="eastAsia"/>
                <w:color w:val="000000"/>
                <w:sz w:val="21"/>
                <w:szCs w:val="21"/>
              </w:rPr>
              <w:t xml:space="preserve">　</w:t>
            </w:r>
          </w:p>
        </w:tc>
        <w:tc>
          <w:tcPr>
            <w:tcW w:w="3543"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color w:val="000000"/>
                <w:sz w:val="21"/>
                <w:szCs w:val="21"/>
              </w:rPr>
              <w:t xml:space="preserve">  </w:t>
            </w:r>
            <w:r>
              <w:rPr>
                <w:rFonts w:ascii="仿宋" w:eastAsia="仿宋" w:hAnsi="仿宋" w:cs="Arial" w:hint="eastAsia"/>
                <w:color w:val="000000"/>
                <w:sz w:val="21"/>
                <w:szCs w:val="21"/>
              </w:rPr>
              <w:t>（一）政府采购支出合计</w:t>
            </w:r>
          </w:p>
        </w:tc>
        <w:tc>
          <w:tcPr>
            <w:tcW w:w="1985"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r>
      <w:tr w:rsidR="00000000">
        <w:trPr>
          <w:gridAfter w:val="1"/>
          <w:wAfter w:w="142" w:type="dxa"/>
          <w:trHeight w:val="308"/>
        </w:trPr>
        <w:tc>
          <w:tcPr>
            <w:tcW w:w="3403" w:type="dxa"/>
            <w:tcBorders>
              <w:top w:val="nil"/>
              <w:left w:val="single" w:sz="8" w:space="0" w:color="000000"/>
              <w:bottom w:val="single" w:sz="4" w:space="0" w:color="000000"/>
              <w:right w:val="nil"/>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6.</w:t>
            </w:r>
            <w:r>
              <w:rPr>
                <w:rFonts w:ascii="仿宋" w:eastAsia="仿宋" w:hAnsi="仿宋" w:cs="Arial" w:hint="eastAsia"/>
                <w:color w:val="000000"/>
                <w:sz w:val="21"/>
                <w:szCs w:val="21"/>
              </w:rPr>
              <w:t>国内公务接待人次（人）</w:t>
            </w:r>
          </w:p>
        </w:tc>
        <w:tc>
          <w:tcPr>
            <w:tcW w:w="1418"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ind w:right="200"/>
              <w:jc w:val="right"/>
              <w:rPr>
                <w:rFonts w:ascii="仿宋" w:eastAsia="仿宋" w:hAnsi="仿宋" w:cs="Arial"/>
                <w:color w:val="000000"/>
                <w:sz w:val="21"/>
                <w:szCs w:val="21"/>
              </w:rPr>
            </w:pPr>
            <w:r>
              <w:rPr>
                <w:rFonts w:ascii="仿宋" w:eastAsia="仿宋" w:hAnsi="仿宋" w:cs="仿宋_GB2312" w:hint="eastAsia"/>
                <w:color w:val="333333"/>
                <w:sz w:val="21"/>
                <w:szCs w:val="21"/>
              </w:rPr>
              <w:t>0</w:t>
            </w:r>
          </w:p>
        </w:tc>
        <w:tc>
          <w:tcPr>
            <w:tcW w:w="3543"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color w:val="000000"/>
                <w:sz w:val="21"/>
                <w:szCs w:val="21"/>
              </w:rPr>
              <w:t xml:space="preserve">     1</w:t>
            </w:r>
            <w:r>
              <w:rPr>
                <w:rFonts w:ascii="仿宋" w:eastAsia="仿宋" w:hAnsi="仿宋" w:cs="Arial" w:hint="eastAsia"/>
                <w:color w:val="000000"/>
                <w:sz w:val="21"/>
                <w:szCs w:val="21"/>
              </w:rPr>
              <w:t>．政府采购货物支出</w:t>
            </w:r>
          </w:p>
        </w:tc>
        <w:tc>
          <w:tcPr>
            <w:tcW w:w="1985"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r>
      <w:tr w:rsidR="00000000">
        <w:trPr>
          <w:gridAfter w:val="1"/>
          <w:wAfter w:w="142" w:type="dxa"/>
          <w:trHeight w:val="308"/>
        </w:trPr>
        <w:tc>
          <w:tcPr>
            <w:tcW w:w="3403" w:type="dxa"/>
            <w:tcBorders>
              <w:top w:val="nil"/>
              <w:left w:val="single" w:sz="8" w:space="0" w:color="000000"/>
              <w:bottom w:val="single" w:sz="4" w:space="0" w:color="000000"/>
              <w:right w:val="nil"/>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w:t>
            </w:r>
            <w:r>
              <w:rPr>
                <w:rFonts w:ascii="仿宋" w:eastAsia="仿宋" w:hAnsi="仿宋" w:cs="Arial" w:hint="eastAsia"/>
                <w:color w:val="000000"/>
                <w:sz w:val="21"/>
                <w:szCs w:val="21"/>
              </w:rPr>
              <w:t>其中：外事接待人次（人）</w:t>
            </w:r>
          </w:p>
        </w:tc>
        <w:tc>
          <w:tcPr>
            <w:tcW w:w="1418"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w:t>
            </w:r>
            <w:r>
              <w:rPr>
                <w:rFonts w:ascii="仿宋" w:eastAsia="仿宋" w:hAnsi="仿宋" w:cs="Arial" w:hint="eastAsia"/>
                <w:color w:val="000000"/>
                <w:sz w:val="21"/>
                <w:szCs w:val="21"/>
              </w:rPr>
              <w:t xml:space="preserve">　</w:t>
            </w:r>
          </w:p>
        </w:tc>
        <w:tc>
          <w:tcPr>
            <w:tcW w:w="3543" w:type="dxa"/>
            <w:gridSpan w:val="2"/>
            <w:tcBorders>
              <w:top w:val="nil"/>
              <w:left w:val="nil"/>
              <w:bottom w:val="single" w:sz="4" w:space="0" w:color="000000"/>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color w:val="000000"/>
                <w:sz w:val="21"/>
                <w:szCs w:val="21"/>
              </w:rPr>
              <w:t xml:space="preserve">     2</w:t>
            </w:r>
            <w:r>
              <w:rPr>
                <w:rFonts w:ascii="仿宋" w:eastAsia="仿宋" w:hAnsi="仿宋" w:cs="Arial" w:hint="eastAsia"/>
                <w:color w:val="000000"/>
                <w:sz w:val="21"/>
                <w:szCs w:val="21"/>
              </w:rPr>
              <w:t>．政府采购工程支出</w:t>
            </w:r>
          </w:p>
        </w:tc>
        <w:tc>
          <w:tcPr>
            <w:tcW w:w="1985" w:type="dxa"/>
            <w:tcBorders>
              <w:top w:val="nil"/>
              <w:left w:val="nil"/>
              <w:bottom w:val="single" w:sz="4" w:space="0" w:color="000000"/>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r>
      <w:tr w:rsidR="00000000">
        <w:trPr>
          <w:gridAfter w:val="1"/>
          <w:wAfter w:w="142" w:type="dxa"/>
          <w:trHeight w:val="308"/>
        </w:trPr>
        <w:tc>
          <w:tcPr>
            <w:tcW w:w="3403" w:type="dxa"/>
            <w:tcBorders>
              <w:top w:val="nil"/>
              <w:left w:val="single" w:sz="8" w:space="0" w:color="000000"/>
              <w:bottom w:val="single" w:sz="4" w:space="0" w:color="auto"/>
              <w:right w:val="nil"/>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7.</w:t>
            </w:r>
            <w:r>
              <w:rPr>
                <w:rFonts w:ascii="仿宋" w:eastAsia="仿宋" w:hAnsi="仿宋" w:cs="Arial" w:hint="eastAsia"/>
                <w:color w:val="000000"/>
                <w:sz w:val="21"/>
                <w:szCs w:val="21"/>
              </w:rPr>
              <w:t>国（境）外公务接待批次（个）</w:t>
            </w:r>
          </w:p>
        </w:tc>
        <w:tc>
          <w:tcPr>
            <w:tcW w:w="1418" w:type="dxa"/>
            <w:tcBorders>
              <w:top w:val="nil"/>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w:t>
            </w:r>
            <w:r>
              <w:rPr>
                <w:rFonts w:ascii="仿宋" w:eastAsia="仿宋" w:hAnsi="仿宋" w:cs="Arial" w:hint="eastAsia"/>
                <w:color w:val="000000"/>
                <w:sz w:val="21"/>
                <w:szCs w:val="21"/>
              </w:rPr>
              <w:t xml:space="preserve">　</w:t>
            </w:r>
          </w:p>
        </w:tc>
        <w:tc>
          <w:tcPr>
            <w:tcW w:w="3543" w:type="dxa"/>
            <w:gridSpan w:val="2"/>
            <w:tcBorders>
              <w:top w:val="nil"/>
              <w:left w:val="nil"/>
              <w:bottom w:val="single" w:sz="4" w:space="0" w:color="auto"/>
              <w:right w:val="single" w:sz="4" w:space="0" w:color="000000"/>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color w:val="000000"/>
                <w:sz w:val="21"/>
                <w:szCs w:val="21"/>
              </w:rPr>
              <w:t xml:space="preserve">     3</w:t>
            </w:r>
            <w:r>
              <w:rPr>
                <w:rFonts w:ascii="仿宋" w:eastAsia="仿宋" w:hAnsi="仿宋" w:cs="Arial" w:hint="eastAsia"/>
                <w:color w:val="000000"/>
                <w:sz w:val="21"/>
                <w:szCs w:val="21"/>
              </w:rPr>
              <w:t>．政府采购服务支出</w:t>
            </w:r>
          </w:p>
        </w:tc>
        <w:tc>
          <w:tcPr>
            <w:tcW w:w="1985" w:type="dxa"/>
            <w:tcBorders>
              <w:top w:val="nil"/>
              <w:left w:val="nil"/>
              <w:bottom w:val="single" w:sz="4" w:space="0" w:color="auto"/>
              <w:right w:val="single" w:sz="4" w:space="0" w:color="000000"/>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r>
      <w:tr w:rsidR="00000000">
        <w:trPr>
          <w:gridAfter w:val="1"/>
          <w:wAfter w:w="142" w:type="dxa"/>
          <w:trHeight w:val="308"/>
        </w:trPr>
        <w:tc>
          <w:tcPr>
            <w:tcW w:w="3403"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hint="eastAsia"/>
                <w:color w:val="000000"/>
                <w:sz w:val="21"/>
                <w:szCs w:val="21"/>
              </w:rPr>
              <w:t xml:space="preserve">  8.</w:t>
            </w:r>
            <w:r>
              <w:rPr>
                <w:rFonts w:ascii="仿宋" w:eastAsia="仿宋" w:hAnsi="仿宋" w:cs="Arial" w:hint="eastAsia"/>
                <w:color w:val="000000"/>
                <w:sz w:val="21"/>
                <w:szCs w:val="21"/>
              </w:rPr>
              <w:t>国（境）外公务接待人次（人）</w:t>
            </w:r>
          </w:p>
        </w:tc>
        <w:tc>
          <w:tcPr>
            <w:tcW w:w="1418" w:type="dxa"/>
            <w:tcBorders>
              <w:top w:val="single" w:sz="4" w:space="0" w:color="auto"/>
              <w:left w:val="nil"/>
              <w:bottom w:val="nil"/>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w:t>
            </w:r>
            <w:r>
              <w:rPr>
                <w:rFonts w:ascii="仿宋" w:eastAsia="仿宋" w:hAnsi="仿宋" w:cs="Arial" w:hint="eastAsia"/>
                <w:color w:val="000000"/>
                <w:sz w:val="21"/>
                <w:szCs w:val="21"/>
              </w:rPr>
              <w:t xml:space="preserve">　</w:t>
            </w:r>
          </w:p>
        </w:tc>
        <w:tc>
          <w:tcPr>
            <w:tcW w:w="3543" w:type="dxa"/>
            <w:gridSpan w:val="2"/>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color w:val="000000"/>
                <w:sz w:val="21"/>
                <w:szCs w:val="21"/>
              </w:rPr>
              <w:t xml:space="preserve">  </w:t>
            </w:r>
            <w:r>
              <w:rPr>
                <w:rFonts w:ascii="仿宋" w:eastAsia="仿宋" w:hAnsi="仿宋" w:cs="Arial" w:hint="eastAsia"/>
                <w:color w:val="000000"/>
                <w:sz w:val="21"/>
                <w:szCs w:val="21"/>
              </w:rPr>
              <w:t>（二）政府采购授予中小企业合同金额</w:t>
            </w:r>
          </w:p>
        </w:tc>
        <w:tc>
          <w:tcPr>
            <w:tcW w:w="1985"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r>
              <w:rPr>
                <w:rFonts w:ascii="仿宋" w:eastAsia="仿宋" w:hAnsi="仿宋" w:cs="仿宋_GB2312" w:hint="eastAsia"/>
                <w:color w:val="333333"/>
                <w:sz w:val="21"/>
                <w:szCs w:val="21"/>
              </w:rPr>
              <w:t>0.00</w:t>
            </w:r>
            <w:r>
              <w:rPr>
                <w:rFonts w:ascii="仿宋" w:eastAsia="仿宋" w:hAnsi="仿宋" w:cs="Arial" w:hint="eastAsia"/>
                <w:color w:val="000000"/>
                <w:sz w:val="21"/>
                <w:szCs w:val="21"/>
              </w:rPr>
              <w:t xml:space="preserve">　</w:t>
            </w:r>
          </w:p>
        </w:tc>
      </w:tr>
      <w:tr w:rsidR="00000000">
        <w:trPr>
          <w:gridAfter w:val="1"/>
          <w:wAfter w:w="142" w:type="dxa"/>
          <w:trHeight w:val="308"/>
        </w:trPr>
        <w:tc>
          <w:tcPr>
            <w:tcW w:w="3403"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p>
        </w:tc>
        <w:tc>
          <w:tcPr>
            <w:tcW w:w="1418" w:type="dxa"/>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jc w:val="right"/>
              <w:rPr>
                <w:rFonts w:ascii="仿宋" w:eastAsia="仿宋" w:hAnsi="仿宋" w:cs="Arial"/>
                <w:color w:val="000000"/>
                <w:sz w:val="21"/>
                <w:szCs w:val="21"/>
              </w:rPr>
            </w:pPr>
          </w:p>
        </w:tc>
        <w:tc>
          <w:tcPr>
            <w:tcW w:w="3543" w:type="dxa"/>
            <w:gridSpan w:val="2"/>
            <w:tcBorders>
              <w:top w:val="single" w:sz="4" w:space="0" w:color="auto"/>
              <w:left w:val="nil"/>
              <w:bottom w:val="single" w:sz="4" w:space="0" w:color="auto"/>
              <w:right w:val="single" w:sz="4" w:space="0" w:color="auto"/>
            </w:tcBorders>
            <w:vAlign w:val="center"/>
          </w:tcPr>
          <w:p w:rsidR="00000000" w:rsidRDefault="00D010EC">
            <w:pPr>
              <w:spacing w:before="100" w:beforeAutospacing="1" w:after="100" w:afterAutospacing="1"/>
              <w:rPr>
                <w:rFonts w:ascii="仿宋" w:eastAsia="仿宋" w:hAnsi="仿宋" w:cs="Arial"/>
                <w:color w:val="000000"/>
                <w:sz w:val="21"/>
                <w:szCs w:val="21"/>
              </w:rPr>
            </w:pPr>
            <w:r>
              <w:rPr>
                <w:rFonts w:ascii="仿宋" w:eastAsia="仿宋" w:hAnsi="仿宋" w:cs="Arial"/>
                <w:color w:val="000000"/>
                <w:sz w:val="21"/>
                <w:szCs w:val="21"/>
              </w:rPr>
              <w:t xml:space="preserve">    </w:t>
            </w:r>
            <w:r>
              <w:rPr>
                <w:rFonts w:ascii="仿宋" w:eastAsia="仿宋" w:hAnsi="仿宋" w:cs="Arial" w:hint="eastAsia"/>
                <w:color w:val="000000"/>
                <w:sz w:val="21"/>
                <w:szCs w:val="21"/>
              </w:rPr>
              <w:t>其中：授予小微企</w:t>
            </w:r>
            <w:r>
              <w:rPr>
                <w:rFonts w:ascii="仿宋" w:eastAsia="仿宋" w:hAnsi="仿宋" w:cs="Arial" w:hint="eastAsia"/>
                <w:color w:val="000000"/>
                <w:sz w:val="21"/>
                <w:szCs w:val="21"/>
              </w:rPr>
              <w:t>业合同金额</w:t>
            </w:r>
          </w:p>
        </w:tc>
        <w:tc>
          <w:tcPr>
            <w:tcW w:w="1985" w:type="dxa"/>
            <w:tcBorders>
              <w:top w:val="single" w:sz="4" w:space="0" w:color="auto"/>
              <w:left w:val="single" w:sz="4" w:space="0" w:color="auto"/>
              <w:bottom w:val="single" w:sz="4" w:space="0" w:color="auto"/>
              <w:right w:val="single" w:sz="4" w:space="0" w:color="auto"/>
            </w:tcBorders>
            <w:vAlign w:val="center"/>
          </w:tcPr>
          <w:p w:rsidR="00000000" w:rsidRDefault="00D010EC">
            <w:pPr>
              <w:spacing w:before="100" w:beforeAutospacing="1" w:after="100" w:afterAutospacing="1"/>
              <w:ind w:right="200"/>
              <w:jc w:val="right"/>
              <w:rPr>
                <w:rFonts w:ascii="仿宋" w:eastAsia="仿宋" w:hAnsi="仿宋" w:cs="Arial"/>
                <w:color w:val="000000"/>
                <w:sz w:val="21"/>
                <w:szCs w:val="21"/>
              </w:rPr>
            </w:pPr>
            <w:r>
              <w:rPr>
                <w:rFonts w:ascii="仿宋" w:eastAsia="仿宋" w:hAnsi="仿宋" w:cs="仿宋_GB2312" w:hint="eastAsia"/>
                <w:color w:val="333333"/>
                <w:sz w:val="21"/>
                <w:szCs w:val="21"/>
              </w:rPr>
              <w:t>0.00</w:t>
            </w:r>
          </w:p>
        </w:tc>
      </w:tr>
    </w:tbl>
    <w:p w:rsidR="00000000" w:rsidRDefault="00D010EC">
      <w:pPr>
        <w:spacing w:before="100" w:beforeAutospacing="1" w:after="100" w:afterAutospacing="1"/>
        <w:rPr>
          <w:rFonts w:ascii="仿宋" w:eastAsia="仿宋" w:hAnsi="仿宋" w:hint="eastAsia"/>
        </w:rPr>
      </w:pPr>
      <w:r>
        <w:rPr>
          <w:rFonts w:ascii="Times New Roman" w:hAnsi="Times New Roman" w:cs="Times New Roman" w:hint="eastAsia"/>
        </w:rPr>
        <w:t>注：本表金额转换为万元时，因四舍五入可能存在尾数差异。</w:t>
      </w:r>
    </w:p>
    <w:p w:rsidR="00000000" w:rsidRDefault="00D010EC">
      <w:pPr>
        <w:spacing w:before="100" w:beforeAutospacing="1" w:after="100" w:afterAutospacing="1" w:line="600" w:lineRule="exact"/>
        <w:jc w:val="center"/>
        <w:rPr>
          <w:rFonts w:ascii="黑体" w:eastAsia="黑体" w:hint="eastAsia"/>
          <w:sz w:val="36"/>
          <w:szCs w:val="36"/>
        </w:rPr>
      </w:pPr>
    </w:p>
    <w:p w:rsidR="00000000" w:rsidRDefault="00D010EC">
      <w:pPr>
        <w:spacing w:before="100" w:beforeAutospacing="1" w:after="100" w:afterAutospacing="1" w:line="600" w:lineRule="exact"/>
        <w:jc w:val="center"/>
        <w:rPr>
          <w:rFonts w:ascii="黑体" w:eastAsia="黑体" w:hint="eastAsia"/>
          <w:sz w:val="36"/>
          <w:szCs w:val="36"/>
        </w:rPr>
      </w:pPr>
      <w:r>
        <w:rPr>
          <w:rFonts w:ascii="黑体" w:eastAsia="黑体" w:hint="eastAsia"/>
          <w:sz w:val="36"/>
          <w:szCs w:val="36"/>
        </w:rPr>
        <w:lastRenderedPageBreak/>
        <w:t>第三部分</w:t>
      </w:r>
      <w:r>
        <w:rPr>
          <w:rFonts w:ascii="黑体" w:eastAsia="黑体" w:hint="eastAsia"/>
          <w:sz w:val="36"/>
          <w:szCs w:val="36"/>
        </w:rPr>
        <w:t xml:space="preserve"> 2019</w:t>
      </w:r>
      <w:r>
        <w:rPr>
          <w:rFonts w:ascii="黑体" w:eastAsia="黑体" w:hint="eastAsia"/>
          <w:sz w:val="36"/>
          <w:szCs w:val="36"/>
        </w:rPr>
        <w:t>年度部门决算情况说明</w:t>
      </w:r>
    </w:p>
    <w:p w:rsidR="00000000" w:rsidRDefault="00D010EC">
      <w:pPr>
        <w:spacing w:before="100" w:beforeAutospacing="1" w:after="100" w:afterAutospacing="1" w:line="600" w:lineRule="exact"/>
        <w:rPr>
          <w:rFonts w:ascii="仿宋" w:eastAsia="仿宋" w:hAnsi="仿宋" w:hint="eastAsia"/>
          <w:sz w:val="32"/>
          <w:szCs w:val="32"/>
        </w:rPr>
      </w:pPr>
    </w:p>
    <w:p w:rsidR="00000000" w:rsidRDefault="00D010EC">
      <w:pPr>
        <w:spacing w:before="100" w:beforeAutospacing="1" w:after="100" w:afterAutospacing="1" w:line="600" w:lineRule="exact"/>
        <w:ind w:firstLineChars="200" w:firstLine="640"/>
        <w:rPr>
          <w:rFonts w:ascii="黑体" w:eastAsia="黑体" w:hint="eastAsia"/>
          <w:sz w:val="32"/>
          <w:szCs w:val="32"/>
        </w:rPr>
      </w:pPr>
      <w:r>
        <w:rPr>
          <w:rFonts w:ascii="黑体" w:eastAsia="黑体" w:hint="eastAsia"/>
          <w:sz w:val="32"/>
          <w:szCs w:val="32"/>
        </w:rPr>
        <w:t>一、收入支出决算总体情况说明</w:t>
      </w:r>
    </w:p>
    <w:p w:rsidR="00000000" w:rsidRDefault="00D010EC">
      <w:pPr>
        <w:tabs>
          <w:tab w:val="left" w:pos="7513"/>
        </w:tabs>
        <w:adjustRightInd w:val="0"/>
        <w:snapToGrid w:val="0"/>
        <w:spacing w:before="100" w:beforeAutospacing="1" w:after="100" w:afterAutospacing="1" w:line="60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2019</w:t>
      </w:r>
      <w:r>
        <w:rPr>
          <w:rFonts w:ascii="仿宋" w:eastAsia="仿宋" w:hAnsi="仿宋" w:cs="仿宋_GB2312" w:hint="eastAsia"/>
          <w:sz w:val="32"/>
          <w:szCs w:val="32"/>
        </w:rPr>
        <w:t>年仓山区纪委监委部门年初结转和结余</w:t>
      </w:r>
      <w:r>
        <w:rPr>
          <w:rFonts w:ascii="仿宋" w:eastAsia="仿宋" w:hAnsi="仿宋" w:cs="仿宋_GB2312" w:hint="eastAsia"/>
          <w:color w:val="333333"/>
          <w:sz w:val="32"/>
          <w:szCs w:val="32"/>
        </w:rPr>
        <w:t>0.00</w:t>
      </w:r>
      <w:r>
        <w:rPr>
          <w:rFonts w:ascii="仿宋" w:eastAsia="仿宋" w:hAnsi="仿宋" w:cs="仿宋_GB2312" w:hint="eastAsia"/>
          <w:sz w:val="32"/>
          <w:szCs w:val="32"/>
        </w:rPr>
        <w:t>万元，本年收入</w:t>
      </w:r>
      <w:r>
        <w:rPr>
          <w:rFonts w:ascii="仿宋" w:eastAsia="仿宋" w:hAnsi="仿宋" w:cs="仿宋_GB2312" w:hint="eastAsia"/>
          <w:color w:val="333333"/>
          <w:sz w:val="32"/>
          <w:szCs w:val="32"/>
        </w:rPr>
        <w:t>1,667.74</w:t>
      </w:r>
      <w:r>
        <w:rPr>
          <w:rFonts w:ascii="仿宋" w:eastAsia="仿宋" w:hAnsi="仿宋" w:cs="仿宋_GB2312" w:hint="eastAsia"/>
          <w:sz w:val="32"/>
          <w:szCs w:val="32"/>
        </w:rPr>
        <w:t>万元，本年支出</w:t>
      </w:r>
      <w:r>
        <w:rPr>
          <w:rFonts w:ascii="仿宋" w:eastAsia="仿宋" w:hAnsi="仿宋" w:cs="仿宋_GB2312" w:hint="eastAsia"/>
          <w:color w:val="333333"/>
          <w:sz w:val="32"/>
          <w:szCs w:val="32"/>
        </w:rPr>
        <w:t>1,667.74</w:t>
      </w:r>
      <w:r>
        <w:rPr>
          <w:rFonts w:ascii="仿宋" w:eastAsia="仿宋" w:hAnsi="仿宋" w:cs="仿宋_GB2312" w:hint="eastAsia"/>
          <w:sz w:val="32"/>
          <w:szCs w:val="32"/>
        </w:rPr>
        <w:t>万元，事业基金弥补收支差额</w:t>
      </w:r>
      <w:r>
        <w:rPr>
          <w:rFonts w:ascii="仿宋" w:eastAsia="仿宋" w:hAnsi="仿宋" w:cs="仿宋_GB2312" w:hint="eastAsia"/>
          <w:color w:val="333333"/>
          <w:sz w:val="32"/>
          <w:szCs w:val="32"/>
        </w:rPr>
        <w:t>0.00</w:t>
      </w:r>
      <w:r>
        <w:rPr>
          <w:rFonts w:ascii="仿宋" w:eastAsia="仿宋" w:hAnsi="仿宋" w:cs="仿宋_GB2312" w:hint="eastAsia"/>
          <w:sz w:val="32"/>
          <w:szCs w:val="32"/>
        </w:rPr>
        <w:t>万元，结余分配</w:t>
      </w:r>
      <w:r>
        <w:rPr>
          <w:rFonts w:ascii="仿宋" w:eastAsia="仿宋" w:hAnsi="仿宋" w:cs="仿宋_GB2312" w:hint="eastAsia"/>
          <w:color w:val="333333"/>
          <w:sz w:val="32"/>
          <w:szCs w:val="32"/>
        </w:rPr>
        <w:t>0.00</w:t>
      </w:r>
      <w:r>
        <w:rPr>
          <w:rFonts w:ascii="仿宋" w:eastAsia="仿宋" w:hAnsi="仿宋" w:cs="仿宋_GB2312" w:hint="eastAsia"/>
          <w:sz w:val="32"/>
          <w:szCs w:val="32"/>
        </w:rPr>
        <w:t>万元，年末结转和结余</w:t>
      </w:r>
      <w:r>
        <w:rPr>
          <w:rFonts w:ascii="仿宋" w:eastAsia="仿宋" w:hAnsi="仿宋" w:cs="仿宋_GB2312" w:hint="eastAsia"/>
          <w:color w:val="333333"/>
          <w:sz w:val="32"/>
          <w:szCs w:val="32"/>
        </w:rPr>
        <w:t>0.00</w:t>
      </w:r>
      <w:r>
        <w:rPr>
          <w:rFonts w:ascii="仿宋" w:eastAsia="仿宋" w:hAnsi="仿宋" w:cs="仿宋_GB2312" w:hint="eastAsia"/>
          <w:sz w:val="32"/>
          <w:szCs w:val="32"/>
        </w:rPr>
        <w:t>万元。</w:t>
      </w:r>
    </w:p>
    <w:p w:rsidR="00000000" w:rsidRDefault="00D010EC">
      <w:pPr>
        <w:autoSpaceDE w:val="0"/>
        <w:autoSpaceDN w:val="0"/>
        <w:adjustRightInd w:val="0"/>
        <w:spacing w:before="100" w:beforeAutospacing="1" w:after="100" w:afterAutospacing="1" w:line="600" w:lineRule="exact"/>
        <w:ind w:firstLineChars="200" w:firstLine="640"/>
        <w:rPr>
          <w:rFonts w:ascii="仿宋" w:eastAsia="仿宋" w:hAnsi="仿宋" w:cs="Times New Roman" w:hint="eastAsia"/>
          <w:sz w:val="32"/>
          <w:szCs w:val="32"/>
        </w:rPr>
      </w:pPr>
      <w:r>
        <w:rPr>
          <w:rFonts w:ascii="仿宋" w:eastAsia="仿宋" w:hAnsi="仿宋" w:cs="仿宋_GB2312" w:hint="eastAsia"/>
          <w:sz w:val="32"/>
          <w:szCs w:val="32"/>
        </w:rPr>
        <w:t>（一）</w:t>
      </w:r>
      <w:r>
        <w:rPr>
          <w:rFonts w:ascii="仿宋" w:eastAsia="仿宋" w:hAnsi="仿宋" w:cs="仿宋_GB2312" w:hint="eastAsia"/>
          <w:sz w:val="32"/>
          <w:szCs w:val="32"/>
        </w:rPr>
        <w:t>2019</w:t>
      </w:r>
      <w:r>
        <w:rPr>
          <w:rFonts w:ascii="仿宋" w:eastAsia="仿宋" w:hAnsi="仿宋" w:cs="仿宋_GB2312" w:hint="eastAsia"/>
          <w:sz w:val="32"/>
          <w:szCs w:val="32"/>
        </w:rPr>
        <w:t>年收入</w:t>
      </w:r>
      <w:r>
        <w:rPr>
          <w:rFonts w:ascii="仿宋" w:eastAsia="仿宋" w:hAnsi="仿宋" w:cs="仿宋_GB2312" w:hint="eastAsia"/>
          <w:color w:val="333333"/>
          <w:sz w:val="32"/>
          <w:szCs w:val="32"/>
        </w:rPr>
        <w:t>1,667.74</w:t>
      </w:r>
      <w:r>
        <w:rPr>
          <w:rFonts w:ascii="仿宋" w:eastAsia="仿宋" w:hAnsi="仿宋" w:cs="仿宋_GB2312" w:hint="eastAsia"/>
          <w:sz w:val="32"/>
          <w:szCs w:val="32"/>
        </w:rPr>
        <w:t>万元，比</w:t>
      </w:r>
      <w:r>
        <w:rPr>
          <w:rFonts w:ascii="仿宋" w:eastAsia="仿宋" w:hAnsi="仿宋" w:cs="仿宋_GB2312" w:hint="eastAsia"/>
          <w:sz w:val="32"/>
          <w:szCs w:val="32"/>
        </w:rPr>
        <w:t>2018</w:t>
      </w:r>
      <w:r>
        <w:rPr>
          <w:rFonts w:ascii="仿宋" w:eastAsia="仿宋" w:hAnsi="仿宋" w:cs="仿宋_GB2312" w:hint="eastAsia"/>
          <w:sz w:val="32"/>
          <w:szCs w:val="32"/>
        </w:rPr>
        <w:t>年决算数增加</w:t>
      </w:r>
      <w:r>
        <w:rPr>
          <w:rFonts w:ascii="仿宋" w:eastAsia="仿宋" w:hAnsi="仿宋" w:cs="仿宋_GB2312" w:hint="eastAsia"/>
          <w:sz w:val="32"/>
          <w:szCs w:val="32"/>
        </w:rPr>
        <w:t>288.72</w:t>
      </w:r>
      <w:r>
        <w:rPr>
          <w:rFonts w:ascii="仿宋" w:eastAsia="仿宋" w:hAnsi="仿宋" w:cs="仿宋_GB2312" w:hint="eastAsia"/>
          <w:sz w:val="32"/>
          <w:szCs w:val="32"/>
        </w:rPr>
        <w:t>万元，增长</w:t>
      </w:r>
      <w:r>
        <w:rPr>
          <w:rFonts w:ascii="仿宋" w:eastAsia="仿宋" w:hAnsi="仿宋" w:cs="仿宋_GB2312" w:hint="eastAsia"/>
          <w:sz w:val="32"/>
          <w:szCs w:val="32"/>
        </w:rPr>
        <w:t>17.31</w:t>
      </w:r>
      <w:r>
        <w:rPr>
          <w:rFonts w:ascii="仿宋" w:eastAsia="仿宋" w:hAnsi="仿宋" w:cs="仿宋_GB2312" w:hint="eastAsia"/>
          <w:sz w:val="32"/>
          <w:szCs w:val="32"/>
        </w:rPr>
        <w:t>％</w:t>
      </w:r>
      <w:r>
        <w:rPr>
          <w:rFonts w:ascii="仿宋" w:eastAsia="仿宋" w:hAnsi="仿宋" w:hint="eastAsia"/>
          <w:sz w:val="32"/>
          <w:szCs w:val="32"/>
        </w:rPr>
        <w:t>，</w:t>
      </w:r>
      <w:r>
        <w:rPr>
          <w:rFonts w:ascii="仿宋" w:eastAsia="仿宋" w:hAnsi="仿宋" w:cs="仿宋_GB2312" w:hint="eastAsia"/>
          <w:sz w:val="32"/>
          <w:szCs w:val="32"/>
        </w:rPr>
        <w:t>具体情况如下：</w:t>
      </w:r>
    </w:p>
    <w:p w:rsidR="00000000" w:rsidRDefault="00D010EC">
      <w:pPr>
        <w:autoSpaceDE w:val="0"/>
        <w:autoSpaceDN w:val="0"/>
        <w:adjustRightInd w:val="0"/>
        <w:spacing w:before="100" w:beforeAutospacing="1" w:after="100" w:afterAutospacing="1" w:line="600" w:lineRule="exact"/>
        <w:ind w:leftChars="76" w:left="182" w:firstLineChars="150" w:firstLine="480"/>
        <w:rPr>
          <w:rFonts w:ascii="仿宋" w:eastAsia="仿宋" w:hAnsi="仿宋" w:cs="仿宋_GB2312" w:hint="eastAsia"/>
          <w:sz w:val="32"/>
          <w:szCs w:val="32"/>
        </w:rPr>
      </w:pPr>
      <w:r>
        <w:rPr>
          <w:rFonts w:ascii="仿宋" w:eastAsia="仿宋" w:hAnsi="仿宋" w:cs="仿宋_GB2312" w:hint="eastAsia"/>
          <w:sz w:val="32"/>
          <w:szCs w:val="32"/>
        </w:rPr>
        <w:t>1.</w:t>
      </w:r>
      <w:r>
        <w:rPr>
          <w:rFonts w:ascii="仿宋" w:eastAsia="仿宋" w:hAnsi="仿宋" w:cs="仿宋_GB2312" w:hint="eastAsia"/>
          <w:sz w:val="32"/>
          <w:szCs w:val="32"/>
        </w:rPr>
        <w:t>一般公共预算财政拨款收入</w:t>
      </w:r>
      <w:r>
        <w:rPr>
          <w:rFonts w:ascii="仿宋" w:eastAsia="仿宋" w:hAnsi="仿宋" w:cs="仿宋_GB2312" w:hint="eastAsia"/>
          <w:color w:val="333333"/>
          <w:sz w:val="32"/>
          <w:szCs w:val="32"/>
        </w:rPr>
        <w:t>1,667.</w:t>
      </w:r>
      <w:r>
        <w:rPr>
          <w:rFonts w:ascii="仿宋" w:eastAsia="仿宋" w:hAnsi="仿宋" w:cs="仿宋_GB2312" w:hint="eastAsia"/>
          <w:color w:val="333333"/>
          <w:sz w:val="32"/>
          <w:szCs w:val="32"/>
        </w:rPr>
        <w:t>74</w:t>
      </w:r>
      <w:r>
        <w:rPr>
          <w:rFonts w:ascii="仿宋" w:eastAsia="仿宋" w:hAnsi="仿宋" w:cs="仿宋_GB2312" w:hint="eastAsia"/>
          <w:sz w:val="32"/>
          <w:szCs w:val="32"/>
        </w:rPr>
        <w:t>万元。</w:t>
      </w:r>
    </w:p>
    <w:p w:rsidR="00000000" w:rsidRDefault="00D010EC">
      <w:pPr>
        <w:autoSpaceDE w:val="0"/>
        <w:autoSpaceDN w:val="0"/>
        <w:adjustRightInd w:val="0"/>
        <w:spacing w:before="100" w:beforeAutospacing="1" w:after="100" w:afterAutospacing="1" w:line="600" w:lineRule="exact"/>
        <w:ind w:leftChars="76" w:left="182" w:firstLineChars="150" w:firstLine="480"/>
        <w:rPr>
          <w:rFonts w:ascii="仿宋" w:eastAsia="仿宋" w:hAnsi="仿宋" w:hint="eastAsia"/>
          <w:sz w:val="32"/>
          <w:szCs w:val="32"/>
        </w:rPr>
      </w:pPr>
      <w:r>
        <w:rPr>
          <w:rFonts w:ascii="仿宋" w:eastAsia="仿宋" w:hAnsi="仿宋" w:cs="仿宋_GB2312" w:hint="eastAsia"/>
          <w:sz w:val="32"/>
          <w:szCs w:val="32"/>
        </w:rPr>
        <w:t>2.</w:t>
      </w:r>
      <w:r>
        <w:rPr>
          <w:rFonts w:ascii="仿宋" w:eastAsia="仿宋" w:hAnsi="仿宋" w:cs="仿宋_GB2312" w:hint="eastAsia"/>
          <w:sz w:val="32"/>
          <w:szCs w:val="32"/>
        </w:rPr>
        <w:t>政府性基金预算财政拨款收入</w:t>
      </w:r>
      <w:r>
        <w:rPr>
          <w:rFonts w:ascii="仿宋" w:eastAsia="仿宋" w:hAnsi="仿宋" w:cs="仿宋_GB2312" w:hint="eastAsia"/>
          <w:color w:val="333333"/>
          <w:sz w:val="32"/>
          <w:szCs w:val="32"/>
        </w:rPr>
        <w:t>0.00</w:t>
      </w:r>
      <w:r>
        <w:rPr>
          <w:rFonts w:ascii="仿宋" w:eastAsia="仿宋" w:hAnsi="仿宋" w:cs="仿宋_GB2312" w:hint="eastAsia"/>
          <w:sz w:val="32"/>
          <w:szCs w:val="32"/>
        </w:rPr>
        <w:t>万元。</w:t>
      </w:r>
    </w:p>
    <w:p w:rsidR="00000000" w:rsidRDefault="00D010EC">
      <w:pPr>
        <w:autoSpaceDE w:val="0"/>
        <w:autoSpaceDN w:val="0"/>
        <w:adjustRightInd w:val="0"/>
        <w:spacing w:before="100" w:beforeAutospacing="1" w:after="100" w:afterAutospacing="1" w:line="600" w:lineRule="exact"/>
        <w:ind w:firstLineChars="200" w:firstLine="640"/>
        <w:rPr>
          <w:rFonts w:ascii="仿宋" w:eastAsia="仿宋" w:hAnsi="仿宋" w:hint="eastAsia"/>
          <w:sz w:val="32"/>
          <w:szCs w:val="32"/>
        </w:rPr>
      </w:pPr>
      <w:r>
        <w:rPr>
          <w:rFonts w:ascii="仿宋" w:eastAsia="仿宋" w:hAnsi="仿宋" w:cs="仿宋_GB2312" w:hint="eastAsia"/>
          <w:sz w:val="32"/>
          <w:szCs w:val="32"/>
        </w:rPr>
        <w:t>3.</w:t>
      </w:r>
      <w:r>
        <w:rPr>
          <w:rFonts w:ascii="仿宋" w:eastAsia="仿宋" w:hAnsi="仿宋" w:cs="仿宋_GB2312" w:hint="eastAsia"/>
          <w:sz w:val="32"/>
          <w:szCs w:val="32"/>
        </w:rPr>
        <w:t>事业收入</w:t>
      </w:r>
      <w:r>
        <w:rPr>
          <w:rFonts w:ascii="仿宋" w:eastAsia="仿宋" w:hAnsi="仿宋" w:cs="仿宋_GB2312" w:hint="eastAsia"/>
          <w:color w:val="333333"/>
          <w:sz w:val="32"/>
          <w:szCs w:val="32"/>
        </w:rPr>
        <w:t>0.00</w:t>
      </w:r>
      <w:r>
        <w:rPr>
          <w:rFonts w:ascii="仿宋" w:eastAsia="仿宋" w:hAnsi="仿宋" w:cs="仿宋_GB2312" w:hint="eastAsia"/>
          <w:sz w:val="32"/>
          <w:szCs w:val="32"/>
        </w:rPr>
        <w:t>万元。</w:t>
      </w:r>
    </w:p>
    <w:p w:rsidR="00000000" w:rsidRDefault="00D010EC">
      <w:pPr>
        <w:autoSpaceDE w:val="0"/>
        <w:autoSpaceDN w:val="0"/>
        <w:adjustRightInd w:val="0"/>
        <w:spacing w:before="100" w:beforeAutospacing="1" w:after="100" w:afterAutospacing="1" w:line="600" w:lineRule="exact"/>
        <w:ind w:firstLineChars="200" w:firstLine="640"/>
        <w:rPr>
          <w:rFonts w:ascii="仿宋" w:eastAsia="仿宋" w:hAnsi="仿宋" w:hint="eastAsia"/>
          <w:sz w:val="32"/>
          <w:szCs w:val="32"/>
        </w:rPr>
      </w:pPr>
      <w:r>
        <w:rPr>
          <w:rFonts w:ascii="仿宋" w:eastAsia="仿宋" w:hAnsi="仿宋" w:cs="仿宋_GB2312" w:hint="eastAsia"/>
          <w:sz w:val="32"/>
          <w:szCs w:val="32"/>
        </w:rPr>
        <w:t>4.</w:t>
      </w:r>
      <w:r>
        <w:rPr>
          <w:rFonts w:ascii="仿宋" w:eastAsia="仿宋" w:hAnsi="仿宋" w:cs="仿宋_GB2312" w:hint="eastAsia"/>
          <w:sz w:val="32"/>
          <w:szCs w:val="32"/>
        </w:rPr>
        <w:t>经营收入</w:t>
      </w:r>
      <w:r>
        <w:rPr>
          <w:rFonts w:ascii="仿宋" w:eastAsia="仿宋" w:hAnsi="仿宋" w:cs="仿宋_GB2312" w:hint="eastAsia"/>
          <w:color w:val="333333"/>
          <w:sz w:val="32"/>
          <w:szCs w:val="32"/>
        </w:rPr>
        <w:t>0.00</w:t>
      </w:r>
      <w:r>
        <w:rPr>
          <w:rFonts w:ascii="仿宋" w:eastAsia="仿宋" w:hAnsi="仿宋" w:cs="仿宋_GB2312" w:hint="eastAsia"/>
          <w:sz w:val="32"/>
          <w:szCs w:val="32"/>
        </w:rPr>
        <w:t>万元。</w:t>
      </w:r>
    </w:p>
    <w:p w:rsidR="00000000" w:rsidRDefault="00D010EC">
      <w:pPr>
        <w:autoSpaceDE w:val="0"/>
        <w:autoSpaceDN w:val="0"/>
        <w:adjustRightInd w:val="0"/>
        <w:spacing w:before="100" w:beforeAutospacing="1" w:after="100" w:afterAutospacing="1" w:line="600" w:lineRule="exact"/>
        <w:ind w:firstLineChars="200" w:firstLine="640"/>
        <w:rPr>
          <w:rFonts w:ascii="仿宋" w:eastAsia="仿宋" w:hAnsi="仿宋" w:hint="eastAsia"/>
          <w:sz w:val="32"/>
          <w:szCs w:val="32"/>
        </w:rPr>
      </w:pPr>
      <w:r>
        <w:rPr>
          <w:rFonts w:ascii="仿宋" w:eastAsia="仿宋" w:hAnsi="仿宋" w:cs="仿宋_GB2312" w:hint="eastAsia"/>
          <w:sz w:val="32"/>
          <w:szCs w:val="32"/>
        </w:rPr>
        <w:t>5.</w:t>
      </w:r>
      <w:r>
        <w:rPr>
          <w:rFonts w:ascii="仿宋" w:eastAsia="仿宋" w:hAnsi="仿宋" w:hint="eastAsia"/>
          <w:sz w:val="32"/>
          <w:szCs w:val="32"/>
        </w:rPr>
        <w:t>上级补助收入</w:t>
      </w:r>
      <w:r>
        <w:rPr>
          <w:rFonts w:ascii="仿宋" w:eastAsia="仿宋" w:hAnsi="仿宋" w:cs="仿宋_GB2312" w:hint="eastAsia"/>
          <w:color w:val="333333"/>
          <w:sz w:val="32"/>
          <w:szCs w:val="32"/>
        </w:rPr>
        <w:t>0.00</w:t>
      </w:r>
      <w:r>
        <w:rPr>
          <w:rFonts w:ascii="仿宋" w:eastAsia="仿宋" w:hAnsi="仿宋" w:hint="eastAsia"/>
          <w:sz w:val="32"/>
          <w:szCs w:val="32"/>
        </w:rPr>
        <w:t>万元。</w:t>
      </w:r>
    </w:p>
    <w:p w:rsidR="00000000" w:rsidRDefault="00D010EC">
      <w:pPr>
        <w:autoSpaceDE w:val="0"/>
        <w:autoSpaceDN w:val="0"/>
        <w:adjustRightInd w:val="0"/>
        <w:spacing w:before="100" w:beforeAutospacing="1" w:after="100" w:afterAutospacing="1" w:line="60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6.</w:t>
      </w:r>
      <w:r>
        <w:rPr>
          <w:rFonts w:ascii="仿宋" w:eastAsia="仿宋" w:hAnsi="仿宋" w:cs="仿宋_GB2312" w:hint="eastAsia"/>
          <w:sz w:val="32"/>
          <w:szCs w:val="32"/>
        </w:rPr>
        <w:t>附属单位上缴收入</w:t>
      </w:r>
      <w:r>
        <w:rPr>
          <w:rFonts w:ascii="仿宋" w:eastAsia="仿宋" w:hAnsi="仿宋" w:cs="仿宋_GB2312" w:hint="eastAsia"/>
          <w:color w:val="333333"/>
          <w:sz w:val="32"/>
          <w:szCs w:val="32"/>
        </w:rPr>
        <w:t>0.00</w:t>
      </w:r>
      <w:r>
        <w:rPr>
          <w:rFonts w:ascii="仿宋" w:eastAsia="仿宋" w:hAnsi="仿宋" w:cs="仿宋_GB2312" w:hint="eastAsia"/>
          <w:sz w:val="32"/>
          <w:szCs w:val="32"/>
        </w:rPr>
        <w:t>万元。</w:t>
      </w:r>
    </w:p>
    <w:p w:rsidR="00000000" w:rsidRDefault="00D010EC">
      <w:pPr>
        <w:autoSpaceDE w:val="0"/>
        <w:autoSpaceDN w:val="0"/>
        <w:adjustRightInd w:val="0"/>
        <w:spacing w:before="100" w:beforeAutospacing="1" w:after="100" w:afterAutospacing="1" w:line="60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7.</w:t>
      </w:r>
      <w:r>
        <w:rPr>
          <w:rFonts w:ascii="仿宋" w:eastAsia="仿宋" w:hAnsi="仿宋" w:cs="仿宋_GB2312" w:hint="eastAsia"/>
          <w:sz w:val="32"/>
          <w:szCs w:val="32"/>
        </w:rPr>
        <w:t>其他收入</w:t>
      </w:r>
      <w:r>
        <w:rPr>
          <w:rFonts w:ascii="仿宋" w:eastAsia="仿宋" w:hAnsi="仿宋" w:cs="仿宋_GB2312" w:hint="eastAsia"/>
          <w:color w:val="333333"/>
          <w:sz w:val="32"/>
          <w:szCs w:val="32"/>
        </w:rPr>
        <w:t>0.00</w:t>
      </w:r>
      <w:r>
        <w:rPr>
          <w:rFonts w:ascii="仿宋" w:eastAsia="仿宋" w:hAnsi="仿宋" w:cs="仿宋_GB2312" w:hint="eastAsia"/>
          <w:sz w:val="32"/>
          <w:szCs w:val="32"/>
        </w:rPr>
        <w:t>万元。</w:t>
      </w:r>
    </w:p>
    <w:p w:rsidR="00000000" w:rsidRDefault="00D010EC">
      <w:pPr>
        <w:autoSpaceDE w:val="0"/>
        <w:autoSpaceDN w:val="0"/>
        <w:adjustRightInd w:val="0"/>
        <w:spacing w:before="100" w:beforeAutospacing="1" w:after="100" w:afterAutospacing="1" w:line="600" w:lineRule="exact"/>
        <w:ind w:firstLineChars="200" w:firstLine="640"/>
        <w:rPr>
          <w:rFonts w:ascii="仿宋" w:eastAsia="仿宋" w:hAnsi="仿宋" w:cs="Times New Roman" w:hint="eastAsia"/>
          <w:sz w:val="32"/>
          <w:szCs w:val="32"/>
        </w:rPr>
      </w:pPr>
      <w:r>
        <w:rPr>
          <w:rFonts w:ascii="仿宋" w:eastAsia="仿宋" w:hAnsi="仿宋" w:cs="仿宋_GB2312" w:hint="eastAsia"/>
          <w:sz w:val="32"/>
          <w:szCs w:val="32"/>
        </w:rPr>
        <w:lastRenderedPageBreak/>
        <w:t>（二）</w:t>
      </w:r>
      <w:r>
        <w:rPr>
          <w:rFonts w:ascii="仿宋" w:eastAsia="仿宋" w:hAnsi="仿宋" w:cs="仿宋_GB2312" w:hint="eastAsia"/>
          <w:sz w:val="32"/>
          <w:szCs w:val="32"/>
        </w:rPr>
        <w:t>2019</w:t>
      </w:r>
      <w:r>
        <w:rPr>
          <w:rFonts w:ascii="仿宋" w:eastAsia="仿宋" w:hAnsi="仿宋" w:cs="仿宋_GB2312" w:hint="eastAsia"/>
          <w:sz w:val="32"/>
          <w:szCs w:val="32"/>
        </w:rPr>
        <w:t>年支出</w:t>
      </w:r>
      <w:r>
        <w:rPr>
          <w:rFonts w:ascii="仿宋" w:eastAsia="仿宋" w:hAnsi="仿宋" w:cs="仿宋_GB2312" w:hint="eastAsia"/>
          <w:color w:val="333333"/>
          <w:sz w:val="32"/>
          <w:szCs w:val="32"/>
        </w:rPr>
        <w:t>1,667.74</w:t>
      </w:r>
      <w:r>
        <w:rPr>
          <w:rFonts w:ascii="仿宋" w:eastAsia="仿宋" w:hAnsi="仿宋" w:cs="仿宋_GB2312" w:hint="eastAsia"/>
          <w:sz w:val="32"/>
          <w:szCs w:val="32"/>
        </w:rPr>
        <w:t>万元，比</w:t>
      </w:r>
      <w:r>
        <w:rPr>
          <w:rFonts w:ascii="仿宋" w:eastAsia="仿宋" w:hAnsi="仿宋" w:cs="仿宋_GB2312" w:hint="eastAsia"/>
          <w:sz w:val="32"/>
          <w:szCs w:val="32"/>
        </w:rPr>
        <w:t>2018</w:t>
      </w:r>
      <w:r>
        <w:rPr>
          <w:rFonts w:ascii="仿宋" w:eastAsia="仿宋" w:hAnsi="仿宋" w:cs="仿宋_GB2312" w:hint="eastAsia"/>
          <w:sz w:val="32"/>
          <w:szCs w:val="32"/>
        </w:rPr>
        <w:t>年决算数增加</w:t>
      </w:r>
      <w:r>
        <w:rPr>
          <w:rFonts w:ascii="仿宋" w:eastAsia="仿宋" w:hAnsi="仿宋" w:cs="仿宋_GB2312" w:hint="eastAsia"/>
          <w:sz w:val="32"/>
          <w:szCs w:val="32"/>
        </w:rPr>
        <w:t>288.72</w:t>
      </w:r>
      <w:r>
        <w:rPr>
          <w:rFonts w:ascii="仿宋" w:eastAsia="仿宋" w:hAnsi="仿宋" w:cs="仿宋_GB2312" w:hint="eastAsia"/>
          <w:sz w:val="32"/>
          <w:szCs w:val="32"/>
        </w:rPr>
        <w:t>万元，增长</w:t>
      </w:r>
      <w:r>
        <w:rPr>
          <w:rFonts w:ascii="仿宋" w:eastAsia="仿宋" w:hAnsi="仿宋" w:cs="仿宋_GB2312" w:hint="eastAsia"/>
          <w:sz w:val="32"/>
          <w:szCs w:val="32"/>
        </w:rPr>
        <w:t>17.31</w:t>
      </w:r>
      <w:r>
        <w:rPr>
          <w:rFonts w:ascii="仿宋" w:eastAsia="仿宋" w:hAnsi="仿宋" w:cs="仿宋_GB2312" w:hint="eastAsia"/>
          <w:sz w:val="32"/>
          <w:szCs w:val="32"/>
        </w:rPr>
        <w:t>％</w:t>
      </w:r>
      <w:r>
        <w:rPr>
          <w:rFonts w:ascii="仿宋" w:eastAsia="仿宋" w:hAnsi="仿宋" w:hint="eastAsia"/>
          <w:sz w:val="32"/>
          <w:szCs w:val="32"/>
        </w:rPr>
        <w:t>，</w:t>
      </w:r>
      <w:r>
        <w:rPr>
          <w:rFonts w:ascii="仿宋" w:eastAsia="仿宋" w:hAnsi="仿宋" w:cs="仿宋_GB2312" w:hint="eastAsia"/>
          <w:sz w:val="32"/>
          <w:szCs w:val="32"/>
        </w:rPr>
        <w:t>具体情况如下：</w:t>
      </w:r>
    </w:p>
    <w:p w:rsidR="00000000" w:rsidRDefault="00D010EC">
      <w:pPr>
        <w:tabs>
          <w:tab w:val="left" w:pos="7513"/>
        </w:tabs>
        <w:adjustRightInd w:val="0"/>
        <w:snapToGrid w:val="0"/>
        <w:spacing w:before="100" w:beforeAutospacing="1" w:after="100" w:afterAutospacing="1" w:line="600" w:lineRule="exact"/>
        <w:ind w:leftChars="113" w:left="271" w:firstLineChars="150" w:firstLine="480"/>
        <w:rPr>
          <w:rFonts w:ascii="仿宋" w:eastAsia="仿宋" w:hAnsi="仿宋" w:hint="eastAsia"/>
          <w:sz w:val="32"/>
          <w:szCs w:val="32"/>
        </w:rPr>
      </w:pPr>
      <w:r>
        <w:rPr>
          <w:rFonts w:ascii="仿宋" w:eastAsia="仿宋" w:hAnsi="仿宋" w:cs="仿宋_GB2312" w:hint="eastAsia"/>
          <w:sz w:val="32"/>
          <w:szCs w:val="32"/>
        </w:rPr>
        <w:t>1.</w:t>
      </w:r>
      <w:r>
        <w:rPr>
          <w:rFonts w:ascii="仿宋" w:eastAsia="仿宋" w:hAnsi="仿宋" w:cs="仿宋_GB2312" w:hint="eastAsia"/>
          <w:sz w:val="32"/>
          <w:szCs w:val="32"/>
        </w:rPr>
        <w:t>基本支出</w:t>
      </w:r>
      <w:r>
        <w:rPr>
          <w:rFonts w:ascii="仿宋" w:eastAsia="仿宋" w:hAnsi="仿宋" w:cs="仿宋_GB2312" w:hint="eastAsia"/>
          <w:color w:val="333333"/>
          <w:sz w:val="32"/>
          <w:szCs w:val="32"/>
        </w:rPr>
        <w:t>1,099.07</w:t>
      </w:r>
      <w:r>
        <w:rPr>
          <w:rFonts w:ascii="仿宋" w:eastAsia="仿宋" w:hAnsi="仿宋" w:cs="仿宋_GB2312" w:hint="eastAsia"/>
          <w:sz w:val="32"/>
          <w:szCs w:val="32"/>
        </w:rPr>
        <w:t>万元。其中，人员支出</w:t>
      </w:r>
      <w:r>
        <w:rPr>
          <w:rFonts w:ascii="仿宋" w:eastAsia="仿宋" w:hAnsi="仿宋" w:cs="仿宋_GB2312" w:hint="eastAsia"/>
          <w:color w:val="333333"/>
          <w:sz w:val="32"/>
          <w:szCs w:val="32"/>
        </w:rPr>
        <w:t>890.73</w:t>
      </w:r>
      <w:r>
        <w:rPr>
          <w:rFonts w:ascii="仿宋" w:eastAsia="仿宋" w:hAnsi="仿宋" w:cs="仿宋_GB2312" w:hint="eastAsia"/>
          <w:sz w:val="32"/>
          <w:szCs w:val="32"/>
        </w:rPr>
        <w:t>万元，公用支出</w:t>
      </w:r>
      <w:r>
        <w:rPr>
          <w:rFonts w:ascii="仿宋" w:eastAsia="仿宋" w:hAnsi="仿宋" w:cs="仿宋_GB2312" w:hint="eastAsia"/>
          <w:color w:val="333333"/>
          <w:sz w:val="32"/>
          <w:szCs w:val="32"/>
        </w:rPr>
        <w:t>208.34</w:t>
      </w:r>
      <w:r>
        <w:rPr>
          <w:rFonts w:ascii="仿宋" w:eastAsia="仿宋" w:hAnsi="仿宋" w:cs="仿宋_GB2312" w:hint="eastAsia"/>
          <w:sz w:val="32"/>
          <w:szCs w:val="32"/>
        </w:rPr>
        <w:t>万元。</w:t>
      </w:r>
    </w:p>
    <w:p w:rsidR="00000000" w:rsidRDefault="00D010EC">
      <w:pPr>
        <w:tabs>
          <w:tab w:val="left" w:pos="7513"/>
        </w:tabs>
        <w:adjustRightInd w:val="0"/>
        <w:snapToGrid w:val="0"/>
        <w:spacing w:before="100" w:beforeAutospacing="1" w:after="100" w:afterAutospacing="1" w:line="600" w:lineRule="exact"/>
        <w:ind w:leftChars="341" w:left="818"/>
        <w:rPr>
          <w:rFonts w:ascii="仿宋" w:eastAsia="仿宋" w:hAnsi="仿宋" w:hint="eastAsia"/>
          <w:sz w:val="32"/>
          <w:szCs w:val="32"/>
        </w:rPr>
      </w:pPr>
      <w:r>
        <w:rPr>
          <w:rFonts w:ascii="仿宋" w:eastAsia="仿宋" w:hAnsi="仿宋" w:cs="仿宋_GB2312" w:hint="eastAsia"/>
          <w:sz w:val="32"/>
          <w:szCs w:val="32"/>
        </w:rPr>
        <w:t>2.</w:t>
      </w:r>
      <w:r>
        <w:rPr>
          <w:rFonts w:ascii="仿宋" w:eastAsia="仿宋" w:hAnsi="仿宋" w:cs="仿宋_GB2312" w:hint="eastAsia"/>
          <w:sz w:val="32"/>
          <w:szCs w:val="32"/>
        </w:rPr>
        <w:t>项目支出</w:t>
      </w:r>
      <w:r>
        <w:rPr>
          <w:rFonts w:ascii="仿宋" w:eastAsia="仿宋" w:hAnsi="仿宋" w:cs="仿宋_GB2312" w:hint="eastAsia"/>
          <w:color w:val="333333"/>
          <w:sz w:val="32"/>
          <w:szCs w:val="32"/>
        </w:rPr>
        <w:t>568.67</w:t>
      </w:r>
      <w:r>
        <w:rPr>
          <w:rFonts w:ascii="仿宋" w:eastAsia="仿宋" w:hAnsi="仿宋" w:cs="仿宋_GB2312" w:hint="eastAsia"/>
          <w:sz w:val="32"/>
          <w:szCs w:val="32"/>
        </w:rPr>
        <w:t>万元。</w:t>
      </w:r>
    </w:p>
    <w:p w:rsidR="00000000" w:rsidRDefault="00D010EC">
      <w:pPr>
        <w:tabs>
          <w:tab w:val="left" w:pos="7513"/>
        </w:tabs>
        <w:adjustRightInd w:val="0"/>
        <w:snapToGrid w:val="0"/>
        <w:spacing w:before="100" w:beforeAutospacing="1" w:after="100" w:afterAutospacing="1" w:line="600" w:lineRule="exact"/>
        <w:ind w:leftChars="341" w:left="818"/>
        <w:rPr>
          <w:rFonts w:ascii="仿宋" w:eastAsia="仿宋" w:hAnsi="仿宋" w:hint="eastAsia"/>
          <w:sz w:val="32"/>
          <w:szCs w:val="32"/>
        </w:rPr>
      </w:pPr>
      <w:r>
        <w:rPr>
          <w:rFonts w:ascii="仿宋" w:eastAsia="仿宋" w:hAnsi="仿宋" w:cs="仿宋_GB2312" w:hint="eastAsia"/>
          <w:sz w:val="32"/>
          <w:szCs w:val="32"/>
        </w:rPr>
        <w:t>3.</w:t>
      </w:r>
      <w:r>
        <w:rPr>
          <w:rFonts w:ascii="仿宋" w:eastAsia="仿宋" w:hAnsi="仿宋" w:cs="仿宋_GB2312" w:hint="eastAsia"/>
          <w:sz w:val="32"/>
          <w:szCs w:val="32"/>
        </w:rPr>
        <w:t>上缴上级支出</w:t>
      </w:r>
      <w:r>
        <w:rPr>
          <w:rFonts w:ascii="仿宋" w:eastAsia="仿宋" w:hAnsi="仿宋" w:cs="仿宋_GB2312" w:hint="eastAsia"/>
          <w:color w:val="333333"/>
          <w:sz w:val="32"/>
          <w:szCs w:val="32"/>
        </w:rPr>
        <w:t>0.00</w:t>
      </w:r>
      <w:r>
        <w:rPr>
          <w:rFonts w:ascii="仿宋" w:eastAsia="仿宋" w:hAnsi="仿宋" w:cs="仿宋_GB2312" w:hint="eastAsia"/>
          <w:sz w:val="32"/>
          <w:szCs w:val="32"/>
        </w:rPr>
        <w:t>万元。</w:t>
      </w:r>
    </w:p>
    <w:p w:rsidR="00000000" w:rsidRDefault="00D010EC">
      <w:pPr>
        <w:tabs>
          <w:tab w:val="left" w:pos="7513"/>
        </w:tabs>
        <w:adjustRightInd w:val="0"/>
        <w:snapToGrid w:val="0"/>
        <w:spacing w:before="100" w:beforeAutospacing="1" w:after="100" w:afterAutospacing="1" w:line="600" w:lineRule="exact"/>
        <w:ind w:firstLineChars="200" w:firstLine="640"/>
        <w:rPr>
          <w:rFonts w:ascii="仿宋" w:eastAsia="仿宋" w:hAnsi="仿宋" w:hint="eastAsia"/>
          <w:sz w:val="32"/>
          <w:szCs w:val="32"/>
        </w:rPr>
      </w:pPr>
      <w:r>
        <w:rPr>
          <w:rFonts w:ascii="仿宋" w:eastAsia="仿宋" w:hAnsi="仿宋" w:cs="仿宋_GB2312" w:hint="eastAsia"/>
          <w:sz w:val="32"/>
          <w:szCs w:val="32"/>
        </w:rPr>
        <w:t>4.</w:t>
      </w:r>
      <w:r>
        <w:rPr>
          <w:rFonts w:ascii="仿宋" w:eastAsia="仿宋" w:hAnsi="仿宋" w:cs="仿宋_GB2312" w:hint="eastAsia"/>
          <w:sz w:val="32"/>
          <w:szCs w:val="32"/>
        </w:rPr>
        <w:t>经营支出</w:t>
      </w:r>
      <w:r>
        <w:rPr>
          <w:rFonts w:ascii="仿宋" w:eastAsia="仿宋" w:hAnsi="仿宋" w:cs="仿宋_GB2312" w:hint="eastAsia"/>
          <w:color w:val="333333"/>
          <w:sz w:val="32"/>
          <w:szCs w:val="32"/>
        </w:rPr>
        <w:t>0.00</w:t>
      </w:r>
      <w:r>
        <w:rPr>
          <w:rFonts w:ascii="仿宋" w:eastAsia="仿宋" w:hAnsi="仿宋" w:cs="仿宋_GB2312" w:hint="eastAsia"/>
          <w:sz w:val="32"/>
          <w:szCs w:val="32"/>
        </w:rPr>
        <w:t>万元。</w:t>
      </w:r>
    </w:p>
    <w:p w:rsidR="00000000" w:rsidRDefault="00D010EC">
      <w:pPr>
        <w:spacing w:before="100" w:beforeAutospacing="1" w:after="100" w:afterAutospacing="1" w:line="600" w:lineRule="exact"/>
        <w:ind w:firstLineChars="200" w:firstLine="640"/>
        <w:rPr>
          <w:rFonts w:ascii="仿宋" w:eastAsia="仿宋" w:hAnsi="仿宋" w:hint="eastAsia"/>
          <w:sz w:val="32"/>
          <w:szCs w:val="32"/>
        </w:rPr>
      </w:pPr>
      <w:r>
        <w:rPr>
          <w:rFonts w:ascii="仿宋" w:eastAsia="仿宋" w:hAnsi="仿宋" w:cs="仿宋_GB2312" w:hint="eastAsia"/>
          <w:sz w:val="32"/>
          <w:szCs w:val="32"/>
        </w:rPr>
        <w:t>5.</w:t>
      </w:r>
      <w:r>
        <w:rPr>
          <w:rFonts w:ascii="仿宋" w:eastAsia="仿宋" w:hAnsi="仿宋" w:cs="仿宋_GB2312" w:hint="eastAsia"/>
          <w:sz w:val="32"/>
          <w:szCs w:val="32"/>
        </w:rPr>
        <w:t>对附属单位补助支出</w:t>
      </w:r>
      <w:r>
        <w:rPr>
          <w:rFonts w:ascii="仿宋" w:eastAsia="仿宋" w:hAnsi="仿宋" w:cs="仿宋_GB2312" w:hint="eastAsia"/>
          <w:color w:val="333333"/>
          <w:sz w:val="32"/>
          <w:szCs w:val="32"/>
        </w:rPr>
        <w:t>0.00</w:t>
      </w:r>
      <w:r>
        <w:rPr>
          <w:rFonts w:ascii="仿宋" w:eastAsia="仿宋" w:hAnsi="仿宋" w:cs="仿宋_GB2312" w:hint="eastAsia"/>
          <w:sz w:val="32"/>
          <w:szCs w:val="32"/>
        </w:rPr>
        <w:t>万元。</w:t>
      </w:r>
    </w:p>
    <w:p w:rsidR="00000000" w:rsidRDefault="00D010EC">
      <w:pPr>
        <w:spacing w:before="100" w:beforeAutospacing="1" w:after="100" w:afterAutospacing="1" w:line="600" w:lineRule="exact"/>
        <w:ind w:firstLineChars="200" w:firstLine="640"/>
        <w:rPr>
          <w:rFonts w:ascii="黑体" w:eastAsia="黑体" w:hint="eastAsia"/>
          <w:sz w:val="32"/>
          <w:szCs w:val="32"/>
        </w:rPr>
      </w:pPr>
      <w:r>
        <w:rPr>
          <w:rFonts w:ascii="黑体" w:eastAsia="黑体" w:hint="eastAsia"/>
          <w:sz w:val="32"/>
          <w:szCs w:val="32"/>
        </w:rPr>
        <w:t>二、一般公共预算拨款支出决算情况说明</w:t>
      </w:r>
    </w:p>
    <w:p w:rsidR="00000000" w:rsidRDefault="00D010EC">
      <w:pPr>
        <w:spacing w:before="100" w:beforeAutospacing="1" w:after="100" w:afterAutospacing="1" w:line="600" w:lineRule="exact"/>
        <w:ind w:firstLineChars="200" w:firstLine="640"/>
        <w:rPr>
          <w:rFonts w:ascii="仿宋" w:eastAsia="仿宋" w:hAnsi="仿宋" w:hint="eastAsia"/>
          <w:sz w:val="32"/>
          <w:szCs w:val="32"/>
        </w:rPr>
      </w:pPr>
      <w:r>
        <w:rPr>
          <w:rFonts w:ascii="仿宋" w:eastAsia="仿宋" w:hAnsi="仿宋" w:cs="仿宋_GB2312" w:hint="eastAsia"/>
          <w:sz w:val="32"/>
          <w:szCs w:val="32"/>
        </w:rPr>
        <w:t>2019</w:t>
      </w:r>
      <w:r>
        <w:rPr>
          <w:rFonts w:ascii="仿宋" w:eastAsia="仿宋" w:hAnsi="仿宋" w:hint="eastAsia"/>
          <w:sz w:val="32"/>
          <w:szCs w:val="32"/>
        </w:rPr>
        <w:t>年一般公共预算拨款支出</w:t>
      </w:r>
      <w:r>
        <w:rPr>
          <w:rFonts w:ascii="仿宋" w:eastAsia="仿宋" w:hAnsi="仿宋" w:cs="仿宋_GB2312" w:hint="eastAsia"/>
          <w:color w:val="333333"/>
          <w:sz w:val="32"/>
          <w:szCs w:val="32"/>
        </w:rPr>
        <w:t>1,667.74</w:t>
      </w:r>
      <w:r>
        <w:rPr>
          <w:rFonts w:ascii="仿宋" w:eastAsia="仿宋" w:hAnsi="仿宋" w:hint="eastAsia"/>
          <w:sz w:val="32"/>
          <w:szCs w:val="32"/>
        </w:rPr>
        <w:t>万元，比上年决算数增加</w:t>
      </w:r>
      <w:r>
        <w:rPr>
          <w:rFonts w:ascii="仿宋" w:eastAsia="仿宋" w:hAnsi="仿宋" w:hint="eastAsia"/>
          <w:sz w:val="32"/>
          <w:szCs w:val="32"/>
        </w:rPr>
        <w:t>288.72</w:t>
      </w:r>
      <w:r>
        <w:rPr>
          <w:rFonts w:ascii="仿宋" w:eastAsia="仿宋" w:hAnsi="仿宋" w:hint="eastAsia"/>
          <w:sz w:val="32"/>
          <w:szCs w:val="32"/>
        </w:rPr>
        <w:t>万元，增长</w:t>
      </w:r>
      <w:r>
        <w:rPr>
          <w:rFonts w:ascii="仿宋" w:eastAsia="仿宋" w:hAnsi="仿宋" w:hint="eastAsia"/>
          <w:sz w:val="32"/>
          <w:szCs w:val="32"/>
        </w:rPr>
        <w:t>17.31%</w:t>
      </w:r>
      <w:r>
        <w:rPr>
          <w:rFonts w:ascii="仿宋" w:eastAsia="仿宋" w:hAnsi="仿宋" w:hint="eastAsia"/>
          <w:sz w:val="32"/>
          <w:szCs w:val="32"/>
        </w:rPr>
        <w:t>，具体情况如下</w:t>
      </w:r>
      <w:r>
        <w:rPr>
          <w:rFonts w:ascii="仿宋" w:eastAsia="仿宋" w:hAnsi="仿宋" w:hint="eastAsia"/>
          <w:sz w:val="32"/>
          <w:szCs w:val="32"/>
        </w:rPr>
        <w:t>(</w:t>
      </w:r>
      <w:r>
        <w:rPr>
          <w:rFonts w:ascii="仿宋" w:eastAsia="仿宋" w:hAnsi="仿宋" w:hint="eastAsia"/>
          <w:sz w:val="32"/>
          <w:szCs w:val="32"/>
        </w:rPr>
        <w:t>按项级科目分类统计</w:t>
      </w:r>
      <w:r>
        <w:rPr>
          <w:rFonts w:ascii="仿宋" w:eastAsia="仿宋" w:hAnsi="仿宋" w:hint="eastAsia"/>
          <w:sz w:val="32"/>
          <w:szCs w:val="32"/>
        </w:rPr>
        <w:t>)</w:t>
      </w:r>
      <w:r>
        <w:rPr>
          <w:rFonts w:ascii="仿宋" w:eastAsia="仿宋" w:hAnsi="仿宋" w:hint="eastAsia"/>
          <w:sz w:val="32"/>
          <w:szCs w:val="32"/>
        </w:rPr>
        <w:t>：</w:t>
      </w:r>
    </w:p>
    <w:p w:rsidR="00000000" w:rsidRDefault="00D010EC">
      <w:pPr>
        <w:spacing w:before="100" w:beforeAutospacing="1" w:after="100" w:afterAutospacing="1" w:line="600" w:lineRule="exact"/>
        <w:ind w:firstLineChars="200" w:firstLine="640"/>
        <w:rPr>
          <w:rFonts w:ascii="仿宋" w:eastAsia="仿宋" w:hAnsi="仿宋" w:hint="eastAsia"/>
          <w:sz w:val="32"/>
          <w:szCs w:val="32"/>
        </w:rPr>
      </w:pPr>
      <w:r>
        <w:rPr>
          <w:rFonts w:ascii="仿宋" w:eastAsia="仿宋" w:hAnsi="仿宋" w:hint="eastAsia"/>
          <w:sz w:val="32"/>
          <w:szCs w:val="32"/>
        </w:rPr>
        <w:t>（一）</w:t>
      </w:r>
      <w:r>
        <w:rPr>
          <w:rFonts w:ascii="仿宋" w:eastAsia="仿宋" w:hAnsi="仿宋" w:hint="eastAsia"/>
          <w:sz w:val="32"/>
          <w:szCs w:val="32"/>
        </w:rPr>
        <w:t xml:space="preserve">2010103 </w:t>
      </w:r>
      <w:r>
        <w:rPr>
          <w:rFonts w:ascii="仿宋" w:eastAsia="仿宋" w:hAnsi="仿宋" w:hint="eastAsia"/>
          <w:sz w:val="32"/>
          <w:szCs w:val="32"/>
        </w:rPr>
        <w:t>机关服务</w:t>
      </w:r>
      <w:r>
        <w:rPr>
          <w:rFonts w:ascii="仿宋" w:eastAsia="仿宋" w:hAnsi="仿宋" w:hint="eastAsia"/>
          <w:sz w:val="32"/>
          <w:szCs w:val="32"/>
        </w:rPr>
        <w:t>9.01</w:t>
      </w:r>
      <w:r>
        <w:rPr>
          <w:rFonts w:ascii="仿宋" w:eastAsia="仿宋" w:hAnsi="仿宋" w:hint="eastAsia"/>
          <w:sz w:val="32"/>
          <w:szCs w:val="32"/>
        </w:rPr>
        <w:t>万元，较上年决算数增加</w:t>
      </w:r>
      <w:r>
        <w:rPr>
          <w:rFonts w:ascii="仿宋" w:eastAsia="仿宋" w:hAnsi="仿宋" w:hint="eastAsia"/>
          <w:sz w:val="32"/>
          <w:szCs w:val="32"/>
        </w:rPr>
        <w:t>4.54</w:t>
      </w:r>
      <w:r>
        <w:rPr>
          <w:rFonts w:ascii="仿宋" w:eastAsia="仿宋" w:hAnsi="仿宋" w:hint="eastAsia"/>
          <w:sz w:val="32"/>
          <w:szCs w:val="32"/>
        </w:rPr>
        <w:t>万元，增长</w:t>
      </w:r>
      <w:r>
        <w:rPr>
          <w:rFonts w:ascii="仿宋" w:eastAsia="仿宋" w:hAnsi="仿宋" w:hint="eastAsia"/>
          <w:sz w:val="32"/>
          <w:szCs w:val="32"/>
        </w:rPr>
        <w:t>50.39%</w:t>
      </w:r>
      <w:r>
        <w:rPr>
          <w:rFonts w:ascii="仿宋" w:eastAsia="仿宋" w:hAnsi="仿宋" w:hint="eastAsia"/>
          <w:sz w:val="32"/>
          <w:szCs w:val="32"/>
        </w:rPr>
        <w:t>。主要原因是监委改革。</w:t>
      </w:r>
    </w:p>
    <w:p w:rsidR="00000000" w:rsidRDefault="00D010EC">
      <w:pPr>
        <w:spacing w:before="100" w:beforeAutospacing="1" w:after="100" w:afterAutospacing="1" w:line="600" w:lineRule="exact"/>
        <w:ind w:firstLineChars="200" w:firstLine="640"/>
        <w:rPr>
          <w:rFonts w:ascii="仿宋" w:eastAsia="仿宋" w:hAnsi="仿宋" w:hint="eastAsia"/>
          <w:sz w:val="32"/>
          <w:szCs w:val="32"/>
        </w:rPr>
      </w:pPr>
      <w:r>
        <w:rPr>
          <w:rFonts w:ascii="仿宋" w:eastAsia="仿宋" w:hAnsi="仿宋" w:hint="eastAsia"/>
          <w:sz w:val="32"/>
          <w:szCs w:val="32"/>
        </w:rPr>
        <w:t>（二）</w:t>
      </w:r>
      <w:r>
        <w:rPr>
          <w:rFonts w:ascii="仿宋" w:eastAsia="仿宋" w:hAnsi="仿宋" w:hint="eastAsia"/>
          <w:sz w:val="32"/>
          <w:szCs w:val="32"/>
        </w:rPr>
        <w:t>2011101</w:t>
      </w:r>
      <w:r>
        <w:rPr>
          <w:rFonts w:ascii="仿宋" w:eastAsia="仿宋" w:hAnsi="仿宋" w:hint="eastAsia"/>
          <w:sz w:val="32"/>
          <w:szCs w:val="32"/>
        </w:rPr>
        <w:t>行政运行</w:t>
      </w:r>
      <w:r>
        <w:rPr>
          <w:rFonts w:ascii="仿宋" w:eastAsia="仿宋" w:hAnsi="仿宋" w:hint="eastAsia"/>
          <w:sz w:val="32"/>
          <w:szCs w:val="32"/>
        </w:rPr>
        <w:t>1248.04</w:t>
      </w:r>
      <w:r>
        <w:rPr>
          <w:rFonts w:ascii="仿宋" w:eastAsia="仿宋" w:hAnsi="仿宋" w:hint="eastAsia"/>
          <w:sz w:val="32"/>
          <w:szCs w:val="32"/>
        </w:rPr>
        <w:t>万元，较上年决算数增加</w:t>
      </w:r>
      <w:r>
        <w:rPr>
          <w:rFonts w:ascii="仿宋" w:eastAsia="仿宋" w:hAnsi="仿宋" w:hint="eastAsia"/>
          <w:sz w:val="32"/>
          <w:szCs w:val="32"/>
        </w:rPr>
        <w:t>206.58</w:t>
      </w:r>
      <w:r>
        <w:rPr>
          <w:rFonts w:ascii="仿宋" w:eastAsia="仿宋" w:hAnsi="仿宋" w:hint="eastAsia"/>
          <w:sz w:val="32"/>
          <w:szCs w:val="32"/>
        </w:rPr>
        <w:t>万元，增长</w:t>
      </w:r>
      <w:r>
        <w:rPr>
          <w:rFonts w:ascii="仿宋" w:eastAsia="仿宋" w:hAnsi="仿宋" w:hint="eastAsia"/>
          <w:sz w:val="32"/>
          <w:szCs w:val="32"/>
        </w:rPr>
        <w:t>16.55%</w:t>
      </w:r>
      <w:r>
        <w:rPr>
          <w:rFonts w:ascii="仿宋" w:eastAsia="仿宋" w:hAnsi="仿宋" w:hint="eastAsia"/>
          <w:sz w:val="32"/>
          <w:szCs w:val="32"/>
        </w:rPr>
        <w:t>。主要原因是人员变动，工资基数调整。</w:t>
      </w:r>
    </w:p>
    <w:p w:rsidR="00000000" w:rsidRDefault="00D010EC">
      <w:pPr>
        <w:spacing w:before="100" w:beforeAutospacing="1" w:after="100" w:afterAutospacing="1" w:line="60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（三）</w:t>
      </w:r>
      <w:r>
        <w:rPr>
          <w:rFonts w:ascii="仿宋" w:eastAsia="仿宋" w:hAnsi="仿宋" w:hint="eastAsia"/>
          <w:sz w:val="32"/>
          <w:szCs w:val="32"/>
        </w:rPr>
        <w:t>2011150</w:t>
      </w:r>
      <w:r>
        <w:rPr>
          <w:rFonts w:ascii="仿宋" w:eastAsia="仿宋" w:hAnsi="仿宋" w:hint="eastAsia"/>
          <w:sz w:val="32"/>
          <w:szCs w:val="32"/>
        </w:rPr>
        <w:t>事业运行</w:t>
      </w:r>
      <w:r>
        <w:rPr>
          <w:rFonts w:ascii="仿宋" w:eastAsia="仿宋" w:hAnsi="仿宋" w:hint="eastAsia"/>
          <w:sz w:val="32"/>
          <w:szCs w:val="32"/>
        </w:rPr>
        <w:t>60.59</w:t>
      </w:r>
      <w:r>
        <w:rPr>
          <w:rFonts w:ascii="仿宋" w:eastAsia="仿宋" w:hAnsi="仿宋" w:hint="eastAsia"/>
          <w:sz w:val="32"/>
          <w:szCs w:val="32"/>
        </w:rPr>
        <w:t>万元，</w:t>
      </w:r>
      <w:r>
        <w:rPr>
          <w:rFonts w:ascii="仿宋" w:eastAsia="仿宋" w:hAnsi="仿宋" w:hint="eastAsia"/>
          <w:sz w:val="32"/>
          <w:szCs w:val="32"/>
        </w:rPr>
        <w:t>较上年决算数增加</w:t>
      </w:r>
      <w:r>
        <w:rPr>
          <w:rFonts w:ascii="仿宋" w:eastAsia="仿宋" w:hAnsi="仿宋" w:hint="eastAsia"/>
          <w:sz w:val="32"/>
          <w:szCs w:val="32"/>
        </w:rPr>
        <w:t>28.08</w:t>
      </w:r>
      <w:r>
        <w:rPr>
          <w:rFonts w:ascii="仿宋" w:eastAsia="仿宋" w:hAnsi="仿宋" w:hint="eastAsia"/>
          <w:sz w:val="32"/>
          <w:szCs w:val="32"/>
        </w:rPr>
        <w:t>万元，增长</w:t>
      </w:r>
      <w:r>
        <w:rPr>
          <w:rFonts w:ascii="仿宋" w:eastAsia="仿宋" w:hAnsi="仿宋" w:hint="eastAsia"/>
          <w:sz w:val="32"/>
          <w:szCs w:val="32"/>
        </w:rPr>
        <w:t>53.66%</w:t>
      </w:r>
      <w:r>
        <w:rPr>
          <w:rFonts w:ascii="仿宋" w:eastAsia="仿宋" w:hAnsi="仿宋" w:hint="eastAsia"/>
          <w:sz w:val="32"/>
          <w:szCs w:val="32"/>
        </w:rPr>
        <w:t>。主要原因是事业人员在增加。</w:t>
      </w:r>
    </w:p>
    <w:p w:rsidR="00000000" w:rsidRDefault="00D010EC">
      <w:pPr>
        <w:snapToGrid w:val="0"/>
        <w:spacing w:before="100" w:beforeAutospacing="1" w:after="100" w:afterAutospacing="1" w:line="600" w:lineRule="exact"/>
        <w:ind w:firstLineChars="200" w:firstLine="640"/>
        <w:rPr>
          <w:rFonts w:ascii="仿宋" w:eastAsia="仿宋" w:hAnsi="仿宋" w:hint="eastAsia"/>
          <w:sz w:val="32"/>
          <w:szCs w:val="32"/>
        </w:rPr>
      </w:pPr>
      <w:r>
        <w:rPr>
          <w:rFonts w:ascii="仿宋" w:eastAsia="仿宋" w:hAnsi="仿宋" w:hint="eastAsia"/>
          <w:sz w:val="32"/>
          <w:szCs w:val="32"/>
        </w:rPr>
        <w:t>（四）</w:t>
      </w:r>
      <w:r>
        <w:rPr>
          <w:rFonts w:ascii="仿宋" w:eastAsia="仿宋" w:hAnsi="仿宋" w:hint="eastAsia"/>
          <w:sz w:val="32"/>
          <w:szCs w:val="32"/>
        </w:rPr>
        <w:t>2011199</w:t>
      </w:r>
      <w:r>
        <w:rPr>
          <w:rFonts w:ascii="仿宋" w:eastAsia="仿宋" w:hAnsi="仿宋" w:hint="eastAsia"/>
          <w:sz w:val="32"/>
          <w:szCs w:val="32"/>
        </w:rPr>
        <w:t>其他纪检监察事务支出</w:t>
      </w:r>
      <w:r>
        <w:rPr>
          <w:rFonts w:ascii="仿宋" w:eastAsia="仿宋" w:hAnsi="仿宋" w:hint="eastAsia"/>
          <w:sz w:val="32"/>
          <w:szCs w:val="32"/>
        </w:rPr>
        <w:t>195.9</w:t>
      </w:r>
      <w:r>
        <w:rPr>
          <w:rFonts w:ascii="仿宋" w:eastAsia="仿宋" w:hAnsi="仿宋" w:hint="eastAsia"/>
          <w:sz w:val="32"/>
          <w:szCs w:val="32"/>
        </w:rPr>
        <w:t>万元，较上年决算数增加</w:t>
      </w:r>
      <w:r>
        <w:rPr>
          <w:rFonts w:ascii="仿宋" w:eastAsia="仿宋" w:hAnsi="仿宋" w:hint="eastAsia"/>
          <w:sz w:val="32"/>
          <w:szCs w:val="32"/>
        </w:rPr>
        <w:t>9.54</w:t>
      </w:r>
      <w:r>
        <w:rPr>
          <w:rFonts w:ascii="仿宋" w:eastAsia="仿宋" w:hAnsi="仿宋" w:hint="eastAsia"/>
          <w:sz w:val="32"/>
          <w:szCs w:val="32"/>
        </w:rPr>
        <w:t>万元，增长</w:t>
      </w:r>
      <w:r>
        <w:rPr>
          <w:rFonts w:ascii="仿宋" w:eastAsia="仿宋" w:hAnsi="仿宋" w:hint="eastAsia"/>
          <w:sz w:val="32"/>
          <w:szCs w:val="32"/>
        </w:rPr>
        <w:t>4.87%</w:t>
      </w:r>
      <w:r>
        <w:rPr>
          <w:rFonts w:ascii="仿宋" w:eastAsia="仿宋" w:hAnsi="仿宋" w:hint="eastAsia"/>
          <w:sz w:val="32"/>
          <w:szCs w:val="32"/>
        </w:rPr>
        <w:t>。主要原因是人员及案件办理增多。</w:t>
      </w:r>
    </w:p>
    <w:p w:rsidR="00000000" w:rsidRDefault="00D010EC">
      <w:pPr>
        <w:snapToGrid w:val="0"/>
        <w:spacing w:before="100" w:beforeAutospacing="1" w:after="100" w:afterAutospacing="1" w:line="600" w:lineRule="exact"/>
        <w:ind w:firstLineChars="200" w:firstLine="640"/>
        <w:rPr>
          <w:rFonts w:ascii="仿宋" w:eastAsia="仿宋" w:hAnsi="仿宋" w:hint="eastAsia"/>
          <w:sz w:val="32"/>
          <w:szCs w:val="32"/>
        </w:rPr>
      </w:pPr>
      <w:r>
        <w:rPr>
          <w:rFonts w:ascii="仿宋" w:eastAsia="仿宋" w:hAnsi="仿宋" w:hint="eastAsia"/>
          <w:sz w:val="32"/>
          <w:szCs w:val="32"/>
        </w:rPr>
        <w:t>（五）</w:t>
      </w:r>
      <w:r>
        <w:rPr>
          <w:rFonts w:ascii="仿宋" w:eastAsia="仿宋" w:hAnsi="仿宋" w:hint="eastAsia"/>
          <w:sz w:val="32"/>
          <w:szCs w:val="32"/>
        </w:rPr>
        <w:t>2210201</w:t>
      </w:r>
      <w:r>
        <w:rPr>
          <w:rFonts w:ascii="仿宋" w:eastAsia="仿宋" w:hAnsi="仿宋" w:hint="eastAsia"/>
          <w:sz w:val="32"/>
          <w:szCs w:val="32"/>
        </w:rPr>
        <w:t>住房公积金</w:t>
      </w:r>
      <w:r>
        <w:rPr>
          <w:rFonts w:ascii="仿宋" w:eastAsia="仿宋" w:hAnsi="仿宋" w:hint="eastAsia"/>
          <w:sz w:val="32"/>
          <w:szCs w:val="32"/>
        </w:rPr>
        <w:t>87.48</w:t>
      </w:r>
      <w:r>
        <w:rPr>
          <w:rFonts w:ascii="仿宋" w:eastAsia="仿宋" w:hAnsi="仿宋" w:hint="eastAsia"/>
          <w:sz w:val="32"/>
          <w:szCs w:val="32"/>
        </w:rPr>
        <w:t>万元，较上年决算数增加</w:t>
      </w:r>
      <w:r>
        <w:rPr>
          <w:rFonts w:ascii="仿宋" w:eastAsia="仿宋" w:hAnsi="仿宋" w:hint="eastAsia"/>
          <w:sz w:val="32"/>
          <w:szCs w:val="32"/>
        </w:rPr>
        <w:t>17.83</w:t>
      </w:r>
      <w:r>
        <w:rPr>
          <w:rFonts w:ascii="仿宋" w:eastAsia="仿宋" w:hAnsi="仿宋" w:hint="eastAsia"/>
          <w:sz w:val="32"/>
          <w:szCs w:val="32"/>
        </w:rPr>
        <w:t>万元，增长</w:t>
      </w:r>
      <w:r>
        <w:rPr>
          <w:rFonts w:ascii="仿宋" w:eastAsia="仿宋" w:hAnsi="仿宋" w:hint="eastAsia"/>
          <w:sz w:val="32"/>
          <w:szCs w:val="32"/>
        </w:rPr>
        <w:t>20.38%</w:t>
      </w:r>
      <w:r>
        <w:rPr>
          <w:rFonts w:ascii="仿宋" w:eastAsia="仿宋" w:hAnsi="仿宋" w:hint="eastAsia"/>
          <w:sz w:val="32"/>
          <w:szCs w:val="32"/>
        </w:rPr>
        <w:t>。主要原因是人员变动及住房公积金调整。</w:t>
      </w:r>
    </w:p>
    <w:p w:rsidR="00000000" w:rsidRDefault="00D010EC">
      <w:pPr>
        <w:snapToGrid w:val="0"/>
        <w:spacing w:before="100" w:beforeAutospacing="1" w:after="100" w:afterAutospacing="1" w:line="600" w:lineRule="exact"/>
        <w:ind w:firstLineChars="200" w:firstLine="640"/>
        <w:rPr>
          <w:rFonts w:ascii="仿宋" w:eastAsia="仿宋" w:hAnsi="仿宋" w:hint="eastAsia"/>
          <w:sz w:val="32"/>
          <w:szCs w:val="32"/>
        </w:rPr>
      </w:pPr>
      <w:r>
        <w:rPr>
          <w:rFonts w:ascii="仿宋" w:eastAsia="仿宋" w:hAnsi="仿宋" w:hint="eastAsia"/>
          <w:sz w:val="32"/>
          <w:szCs w:val="32"/>
        </w:rPr>
        <w:t>（六）</w:t>
      </w:r>
      <w:r>
        <w:rPr>
          <w:rFonts w:ascii="仿宋" w:eastAsia="仿宋" w:hAnsi="仿宋" w:hint="eastAsia"/>
          <w:sz w:val="32"/>
          <w:szCs w:val="32"/>
        </w:rPr>
        <w:t>2210202</w:t>
      </w:r>
      <w:r>
        <w:rPr>
          <w:rFonts w:ascii="仿宋" w:eastAsia="仿宋" w:hAnsi="仿宋" w:hint="eastAsia"/>
          <w:sz w:val="32"/>
          <w:szCs w:val="32"/>
        </w:rPr>
        <w:t>提租补贴</w:t>
      </w:r>
      <w:r>
        <w:rPr>
          <w:rFonts w:ascii="仿宋" w:eastAsia="仿宋" w:hAnsi="仿宋" w:hint="eastAsia"/>
          <w:sz w:val="32"/>
          <w:szCs w:val="32"/>
        </w:rPr>
        <w:t>23.74</w:t>
      </w:r>
      <w:r>
        <w:rPr>
          <w:rFonts w:ascii="仿宋" w:eastAsia="仿宋" w:hAnsi="仿宋" w:hint="eastAsia"/>
          <w:sz w:val="32"/>
          <w:szCs w:val="32"/>
        </w:rPr>
        <w:t>万元，较上年决算数增加</w:t>
      </w:r>
      <w:r>
        <w:rPr>
          <w:rFonts w:ascii="仿宋" w:eastAsia="仿宋" w:hAnsi="仿宋" w:hint="eastAsia"/>
          <w:sz w:val="32"/>
          <w:szCs w:val="32"/>
        </w:rPr>
        <w:t>2.13</w:t>
      </w:r>
      <w:r>
        <w:rPr>
          <w:rFonts w:ascii="仿宋" w:eastAsia="仿宋" w:hAnsi="仿宋" w:hint="eastAsia"/>
          <w:sz w:val="32"/>
          <w:szCs w:val="32"/>
        </w:rPr>
        <w:t>万元，增长</w:t>
      </w:r>
      <w:r>
        <w:rPr>
          <w:rFonts w:ascii="仿宋" w:eastAsia="仿宋" w:hAnsi="仿宋" w:hint="eastAsia"/>
          <w:sz w:val="32"/>
          <w:szCs w:val="32"/>
        </w:rPr>
        <w:t>8.97%</w:t>
      </w:r>
      <w:r>
        <w:rPr>
          <w:rFonts w:ascii="仿宋" w:eastAsia="仿宋" w:hAnsi="仿宋" w:hint="eastAsia"/>
          <w:sz w:val="32"/>
          <w:szCs w:val="32"/>
        </w:rPr>
        <w:t>。主要原因是人员变动及提租补贴基数调整。</w:t>
      </w:r>
    </w:p>
    <w:p w:rsidR="00000000" w:rsidRDefault="00D010EC">
      <w:pPr>
        <w:snapToGrid w:val="0"/>
        <w:spacing w:before="100" w:beforeAutospacing="1" w:after="100" w:afterAutospacing="1" w:line="600" w:lineRule="exact"/>
        <w:ind w:firstLineChars="200" w:firstLine="640"/>
        <w:rPr>
          <w:rFonts w:ascii="仿宋" w:eastAsia="仿宋" w:hAnsi="仿宋" w:hint="eastAsia"/>
          <w:sz w:val="32"/>
          <w:szCs w:val="32"/>
        </w:rPr>
      </w:pPr>
      <w:r>
        <w:rPr>
          <w:rFonts w:ascii="仿宋" w:eastAsia="仿宋" w:hAnsi="仿宋" w:hint="eastAsia"/>
          <w:sz w:val="32"/>
          <w:szCs w:val="32"/>
        </w:rPr>
        <w:t>（八）</w:t>
      </w:r>
      <w:r>
        <w:rPr>
          <w:rFonts w:ascii="仿宋" w:eastAsia="仿宋" w:hAnsi="仿宋" w:hint="eastAsia"/>
          <w:sz w:val="32"/>
          <w:szCs w:val="32"/>
        </w:rPr>
        <w:t>2210203</w:t>
      </w:r>
      <w:r>
        <w:rPr>
          <w:rFonts w:ascii="仿宋" w:eastAsia="仿宋" w:hAnsi="仿宋" w:hint="eastAsia"/>
          <w:sz w:val="32"/>
          <w:szCs w:val="32"/>
        </w:rPr>
        <w:t>购房补贴</w:t>
      </w:r>
      <w:r>
        <w:rPr>
          <w:rFonts w:ascii="仿宋" w:eastAsia="仿宋" w:hAnsi="仿宋" w:hint="eastAsia"/>
          <w:sz w:val="32"/>
          <w:szCs w:val="32"/>
        </w:rPr>
        <w:t>42.9</w:t>
      </w:r>
      <w:r>
        <w:rPr>
          <w:rFonts w:ascii="仿宋" w:eastAsia="仿宋" w:hAnsi="仿宋" w:hint="eastAsia"/>
          <w:sz w:val="32"/>
          <w:szCs w:val="32"/>
        </w:rPr>
        <w:t>6</w:t>
      </w:r>
      <w:r>
        <w:rPr>
          <w:rFonts w:ascii="仿宋" w:eastAsia="仿宋" w:hAnsi="仿宋" w:hint="eastAsia"/>
          <w:sz w:val="32"/>
          <w:szCs w:val="32"/>
        </w:rPr>
        <w:t>万元，较上年决算数增加</w:t>
      </w:r>
      <w:r>
        <w:rPr>
          <w:rFonts w:ascii="仿宋" w:eastAsia="仿宋" w:hAnsi="仿宋" w:hint="eastAsia"/>
          <w:sz w:val="32"/>
          <w:szCs w:val="32"/>
        </w:rPr>
        <w:t>15.88</w:t>
      </w:r>
      <w:r>
        <w:rPr>
          <w:rFonts w:ascii="仿宋" w:eastAsia="仿宋" w:hAnsi="仿宋" w:hint="eastAsia"/>
          <w:sz w:val="32"/>
          <w:szCs w:val="32"/>
        </w:rPr>
        <w:t>万元，增长</w:t>
      </w:r>
      <w:r>
        <w:rPr>
          <w:rFonts w:ascii="仿宋" w:eastAsia="仿宋" w:hAnsi="仿宋" w:hint="eastAsia"/>
          <w:sz w:val="32"/>
          <w:szCs w:val="32"/>
        </w:rPr>
        <w:t>36.96%</w:t>
      </w:r>
      <w:r>
        <w:rPr>
          <w:rFonts w:ascii="仿宋" w:eastAsia="仿宋" w:hAnsi="仿宋" w:hint="eastAsia"/>
          <w:sz w:val="32"/>
          <w:szCs w:val="32"/>
        </w:rPr>
        <w:t>。主要原因是申请购房补贴人员增多及购房补贴技术调整。</w:t>
      </w:r>
    </w:p>
    <w:p w:rsidR="00000000" w:rsidRDefault="00D010EC">
      <w:pPr>
        <w:spacing w:before="100" w:beforeAutospacing="1" w:after="100" w:afterAutospacing="1" w:line="600" w:lineRule="exact"/>
        <w:ind w:firstLineChars="200" w:firstLine="640"/>
        <w:rPr>
          <w:rFonts w:ascii="仿宋" w:eastAsia="仿宋" w:hAnsi="仿宋" w:hint="eastAsia"/>
          <w:sz w:val="32"/>
          <w:szCs w:val="32"/>
        </w:rPr>
      </w:pPr>
    </w:p>
    <w:p w:rsidR="00000000" w:rsidRDefault="00D010EC">
      <w:pPr>
        <w:tabs>
          <w:tab w:val="left" w:pos="7513"/>
        </w:tabs>
        <w:adjustRightInd w:val="0"/>
        <w:snapToGrid w:val="0"/>
        <w:spacing w:before="100" w:beforeAutospacing="1" w:after="100" w:afterAutospacing="1" w:line="600" w:lineRule="exact"/>
        <w:ind w:firstLineChars="200" w:firstLine="640"/>
        <w:rPr>
          <w:rFonts w:ascii="楷体" w:eastAsia="楷体" w:hAnsi="楷体" w:cs="仿宋_GB2312" w:hint="eastAsia"/>
          <w:sz w:val="32"/>
          <w:szCs w:val="32"/>
        </w:rPr>
      </w:pPr>
    </w:p>
    <w:p w:rsidR="00000000" w:rsidRDefault="00D010EC">
      <w:pPr>
        <w:tabs>
          <w:tab w:val="left" w:pos="7513"/>
        </w:tabs>
        <w:adjustRightInd w:val="0"/>
        <w:snapToGrid w:val="0"/>
        <w:spacing w:before="100" w:beforeAutospacing="1" w:after="100" w:afterAutospacing="1" w:line="600" w:lineRule="exact"/>
        <w:ind w:firstLineChars="200" w:firstLine="640"/>
        <w:rPr>
          <w:rFonts w:ascii="楷体" w:eastAsia="楷体" w:hAnsi="楷体" w:cs="仿宋_GB2312" w:hint="eastAsia"/>
          <w:sz w:val="32"/>
          <w:szCs w:val="32"/>
        </w:rPr>
      </w:pPr>
    </w:p>
    <w:p w:rsidR="00000000" w:rsidRDefault="00D010EC">
      <w:pPr>
        <w:tabs>
          <w:tab w:val="left" w:pos="7513"/>
        </w:tabs>
        <w:adjustRightInd w:val="0"/>
        <w:snapToGrid w:val="0"/>
        <w:spacing w:before="100" w:beforeAutospacing="1" w:after="100" w:afterAutospacing="1" w:line="600" w:lineRule="exact"/>
        <w:ind w:firstLineChars="200" w:firstLine="640"/>
        <w:rPr>
          <w:rFonts w:ascii="黑体" w:eastAsia="黑体" w:cs="仿宋_GB2312" w:hint="eastAsia"/>
          <w:bCs/>
          <w:sz w:val="32"/>
          <w:szCs w:val="32"/>
        </w:rPr>
      </w:pPr>
    </w:p>
    <w:p w:rsidR="00000000" w:rsidRDefault="00D010EC">
      <w:pPr>
        <w:tabs>
          <w:tab w:val="left" w:pos="7513"/>
        </w:tabs>
        <w:adjustRightInd w:val="0"/>
        <w:snapToGrid w:val="0"/>
        <w:spacing w:before="100" w:beforeAutospacing="1" w:after="100" w:afterAutospacing="1" w:line="600" w:lineRule="exact"/>
        <w:ind w:firstLineChars="200" w:firstLine="640"/>
        <w:rPr>
          <w:rFonts w:ascii="黑体" w:eastAsia="黑体" w:cs="仿宋_GB2312" w:hint="eastAsia"/>
          <w:bCs/>
          <w:sz w:val="32"/>
          <w:szCs w:val="32"/>
        </w:rPr>
      </w:pPr>
      <w:r>
        <w:rPr>
          <w:rFonts w:ascii="黑体" w:eastAsia="黑体" w:cs="仿宋_GB2312" w:hint="eastAsia"/>
          <w:bCs/>
          <w:sz w:val="32"/>
          <w:szCs w:val="32"/>
        </w:rPr>
        <w:lastRenderedPageBreak/>
        <w:t>三、政府性基金支出决算情况说明</w:t>
      </w:r>
    </w:p>
    <w:p w:rsidR="00000000" w:rsidRDefault="00D010EC">
      <w:pPr>
        <w:tabs>
          <w:tab w:val="left" w:pos="7513"/>
        </w:tabs>
        <w:adjustRightInd w:val="0"/>
        <w:snapToGrid w:val="0"/>
        <w:spacing w:before="100" w:beforeAutospacing="1" w:after="100" w:afterAutospacing="1" w:line="600" w:lineRule="exact"/>
        <w:ind w:firstLineChars="200" w:firstLine="640"/>
        <w:rPr>
          <w:rFonts w:ascii="楷体" w:eastAsia="楷体" w:hAnsi="楷体" w:hint="eastAsia"/>
          <w:sz w:val="32"/>
          <w:szCs w:val="32"/>
        </w:rPr>
      </w:pPr>
      <w:r>
        <w:rPr>
          <w:rFonts w:ascii="楷体" w:eastAsia="楷体" w:hAnsi="楷体" w:cs="仿宋_GB2312" w:hint="eastAsia"/>
          <w:sz w:val="32"/>
          <w:szCs w:val="32"/>
        </w:rPr>
        <w:t>本单位</w:t>
      </w:r>
      <w:r>
        <w:rPr>
          <w:rFonts w:ascii="楷体" w:eastAsia="楷体" w:hAnsi="楷体" w:cs="仿宋_GB2312" w:hint="eastAsia"/>
          <w:sz w:val="32"/>
          <w:szCs w:val="32"/>
        </w:rPr>
        <w:t>2019</w:t>
      </w:r>
      <w:r>
        <w:rPr>
          <w:rFonts w:ascii="楷体" w:eastAsia="楷体" w:hAnsi="楷体" w:cs="仿宋_GB2312" w:hint="eastAsia"/>
          <w:sz w:val="32"/>
          <w:szCs w:val="32"/>
        </w:rPr>
        <w:t>年度没有使用政府性基金预算拨款安排的支出。</w:t>
      </w:r>
    </w:p>
    <w:p w:rsidR="00000000" w:rsidRDefault="00D010EC">
      <w:pPr>
        <w:tabs>
          <w:tab w:val="left" w:pos="7513"/>
        </w:tabs>
        <w:adjustRightInd w:val="0"/>
        <w:snapToGrid w:val="0"/>
        <w:spacing w:before="100" w:beforeAutospacing="1" w:after="100" w:afterAutospacing="1" w:line="600" w:lineRule="exact"/>
        <w:ind w:firstLineChars="200" w:firstLine="640"/>
        <w:rPr>
          <w:rFonts w:ascii="黑体" w:eastAsia="黑体" w:cs="仿宋_GB2312" w:hint="eastAsia"/>
          <w:bCs/>
          <w:sz w:val="32"/>
          <w:szCs w:val="32"/>
        </w:rPr>
      </w:pPr>
      <w:r>
        <w:rPr>
          <w:rFonts w:ascii="黑体" w:eastAsia="黑体" w:cs="仿宋_GB2312" w:hint="eastAsia"/>
          <w:bCs/>
          <w:sz w:val="32"/>
          <w:szCs w:val="32"/>
        </w:rPr>
        <w:t>四、一般公共预算财政拨款基本支出决算情况说明</w:t>
      </w:r>
    </w:p>
    <w:p w:rsidR="00000000" w:rsidRDefault="00D010EC">
      <w:pPr>
        <w:tabs>
          <w:tab w:val="left" w:pos="7513"/>
        </w:tabs>
        <w:adjustRightInd w:val="0"/>
        <w:snapToGrid w:val="0"/>
        <w:spacing w:before="100" w:beforeAutospacing="1" w:after="100" w:afterAutospacing="1" w:line="60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2019</w:t>
      </w:r>
      <w:r>
        <w:rPr>
          <w:rFonts w:ascii="仿宋" w:eastAsia="仿宋" w:hAnsi="仿宋" w:cs="仿宋_GB2312" w:hint="eastAsia"/>
          <w:sz w:val="32"/>
          <w:szCs w:val="32"/>
        </w:rPr>
        <w:t>年度</w:t>
      </w:r>
      <w:r>
        <w:rPr>
          <w:rFonts w:ascii="仿宋" w:eastAsia="仿宋" w:hAnsi="仿宋" w:hint="eastAsia"/>
          <w:sz w:val="32"/>
          <w:szCs w:val="32"/>
        </w:rPr>
        <w:t>一般公共预算</w:t>
      </w:r>
      <w:r>
        <w:rPr>
          <w:rFonts w:ascii="仿宋" w:eastAsia="仿宋" w:hAnsi="仿宋" w:cs="仿宋_GB2312" w:hint="eastAsia"/>
          <w:sz w:val="32"/>
          <w:szCs w:val="32"/>
        </w:rPr>
        <w:t>财政拨款基本支出</w:t>
      </w:r>
      <w:r>
        <w:rPr>
          <w:rFonts w:ascii="仿宋" w:eastAsia="仿宋" w:hAnsi="仿宋" w:cs="仿宋_GB2312" w:hint="eastAsia"/>
          <w:color w:val="333333"/>
          <w:sz w:val="32"/>
          <w:szCs w:val="32"/>
        </w:rPr>
        <w:t>1,099.07</w:t>
      </w:r>
      <w:r>
        <w:rPr>
          <w:rFonts w:ascii="仿宋" w:eastAsia="仿宋" w:hAnsi="仿宋" w:cs="仿宋_GB2312" w:hint="eastAsia"/>
          <w:sz w:val="32"/>
          <w:szCs w:val="32"/>
        </w:rPr>
        <w:t>万元，其中：</w:t>
      </w:r>
    </w:p>
    <w:p w:rsidR="00000000" w:rsidRDefault="00D010EC">
      <w:pPr>
        <w:tabs>
          <w:tab w:val="left" w:pos="7513"/>
        </w:tabs>
        <w:adjustRightInd w:val="0"/>
        <w:snapToGrid w:val="0"/>
        <w:spacing w:before="100" w:beforeAutospacing="1" w:after="100" w:afterAutospacing="1" w:line="60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（一）人员经费</w:t>
      </w:r>
      <w:r>
        <w:rPr>
          <w:rFonts w:ascii="仿宋" w:eastAsia="仿宋" w:hAnsi="仿宋" w:cs="仿宋_GB2312" w:hint="eastAsia"/>
          <w:color w:val="333333"/>
          <w:sz w:val="32"/>
          <w:szCs w:val="32"/>
        </w:rPr>
        <w:t>890.73</w:t>
      </w:r>
      <w:r>
        <w:rPr>
          <w:rFonts w:ascii="仿宋" w:eastAsia="仿宋" w:hAnsi="仿宋" w:cs="仿宋_GB2312" w:hint="eastAsia"/>
          <w:sz w:val="32"/>
          <w:szCs w:val="32"/>
        </w:rPr>
        <w:t>万元，主要包括：基本工资、津贴补贴、奖金、伙食补助费、绩效工资、机关事业单位基本养老保险缴费、职业年金缴费、其他社会保障缴费、其他工资福利支出、离休费、退休费、抚</w:t>
      </w:r>
      <w:r>
        <w:rPr>
          <w:rFonts w:ascii="仿宋" w:eastAsia="仿宋" w:hAnsi="仿宋" w:cs="仿宋_GB2312" w:hint="eastAsia"/>
          <w:sz w:val="32"/>
          <w:szCs w:val="32"/>
        </w:rPr>
        <w:t>恤金、生活补助、医疗费、奖励金、住房公积金、提租补贴、购房补贴、采暖补贴、物业服务补贴、其他对个人和家庭的补助支出。</w:t>
      </w:r>
    </w:p>
    <w:p w:rsidR="00000000" w:rsidRDefault="00D010EC">
      <w:pPr>
        <w:tabs>
          <w:tab w:val="left" w:pos="7513"/>
        </w:tabs>
        <w:adjustRightInd w:val="0"/>
        <w:snapToGrid w:val="0"/>
        <w:spacing w:before="100" w:beforeAutospacing="1" w:after="100" w:afterAutospacing="1" w:line="60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（二）公用经费</w:t>
      </w:r>
      <w:r>
        <w:rPr>
          <w:rFonts w:ascii="仿宋" w:eastAsia="仿宋" w:hAnsi="仿宋" w:cs="仿宋_GB2312" w:hint="eastAsia"/>
          <w:color w:val="333333"/>
          <w:sz w:val="32"/>
          <w:szCs w:val="32"/>
        </w:rPr>
        <w:t>208.34</w:t>
      </w:r>
      <w:r>
        <w:rPr>
          <w:rFonts w:ascii="仿宋" w:eastAsia="仿宋" w:hAnsi="仿宋" w:cs="仿宋_GB2312"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w:t>
      </w:r>
      <w:r>
        <w:rPr>
          <w:rFonts w:ascii="仿宋" w:eastAsia="仿宋" w:hAnsi="仿宋" w:cs="仿宋_GB2312" w:hint="eastAsia"/>
          <w:sz w:val="32"/>
          <w:szCs w:val="32"/>
        </w:rPr>
        <w:lastRenderedPageBreak/>
        <w:t>和服务支出、办公设备购置、专用设备购置、信息网络及软件购置更新、其他资本性支出。</w:t>
      </w:r>
    </w:p>
    <w:p w:rsidR="00000000" w:rsidRDefault="00D010EC">
      <w:pPr>
        <w:tabs>
          <w:tab w:val="left" w:pos="7513"/>
        </w:tabs>
        <w:adjustRightInd w:val="0"/>
        <w:snapToGrid w:val="0"/>
        <w:spacing w:before="100" w:beforeAutospacing="1" w:after="100" w:afterAutospacing="1" w:line="600" w:lineRule="exact"/>
        <w:ind w:firstLineChars="200" w:firstLine="640"/>
        <w:rPr>
          <w:rFonts w:ascii="黑体" w:eastAsia="黑体" w:cs="仿宋_GB2312" w:hint="eastAsia"/>
          <w:bCs/>
          <w:sz w:val="32"/>
          <w:szCs w:val="32"/>
        </w:rPr>
      </w:pPr>
      <w:r>
        <w:rPr>
          <w:rFonts w:ascii="黑体" w:eastAsia="黑体" w:cs="仿宋_GB2312" w:hint="eastAsia"/>
          <w:bCs/>
          <w:sz w:val="32"/>
          <w:szCs w:val="32"/>
        </w:rPr>
        <w:t>五、</w:t>
      </w:r>
      <w:r>
        <w:rPr>
          <w:rFonts w:ascii="黑体" w:eastAsia="黑体" w:hint="eastAsia"/>
          <w:sz w:val="32"/>
          <w:szCs w:val="32"/>
        </w:rPr>
        <w:t>一般公共</w:t>
      </w:r>
      <w:r>
        <w:rPr>
          <w:rFonts w:ascii="黑体" w:eastAsia="黑体" w:hint="eastAsia"/>
          <w:sz w:val="32"/>
          <w:szCs w:val="32"/>
        </w:rPr>
        <w:t>预算拨款</w:t>
      </w:r>
      <w:r>
        <w:rPr>
          <w:rFonts w:ascii="黑体" w:eastAsia="黑体" w:cs="仿宋_GB2312" w:hint="eastAsia"/>
          <w:bCs/>
          <w:sz w:val="32"/>
          <w:szCs w:val="32"/>
        </w:rPr>
        <w:t>“三公”经费支出决算情况说明</w:t>
      </w:r>
    </w:p>
    <w:p w:rsidR="00000000" w:rsidRDefault="00D010EC">
      <w:pPr>
        <w:tabs>
          <w:tab w:val="left" w:pos="7513"/>
        </w:tabs>
        <w:adjustRightInd w:val="0"/>
        <w:snapToGrid w:val="0"/>
        <w:spacing w:before="100" w:beforeAutospacing="1" w:after="100" w:afterAutospacing="1" w:line="600" w:lineRule="exact"/>
        <w:ind w:firstLineChars="220" w:firstLine="704"/>
        <w:rPr>
          <w:rFonts w:ascii="仿宋" w:eastAsia="仿宋" w:hAnsi="仿宋" w:cs="仿宋_GB2312" w:hint="eastAsia"/>
          <w:sz w:val="32"/>
          <w:szCs w:val="32"/>
        </w:rPr>
      </w:pPr>
      <w:r>
        <w:rPr>
          <w:rFonts w:ascii="仿宋" w:eastAsia="仿宋" w:hAnsi="仿宋" w:cs="仿宋_GB2312" w:hint="eastAsia"/>
          <w:sz w:val="32"/>
          <w:szCs w:val="32"/>
        </w:rPr>
        <w:t>2019</w:t>
      </w:r>
      <w:r>
        <w:rPr>
          <w:rFonts w:ascii="仿宋" w:eastAsia="仿宋" w:hAnsi="仿宋" w:cs="仿宋_GB2312" w:hint="eastAsia"/>
          <w:sz w:val="32"/>
          <w:szCs w:val="32"/>
        </w:rPr>
        <w:t>年度“三公”经费财政拨款支出</w:t>
      </w:r>
      <w:r>
        <w:rPr>
          <w:rFonts w:ascii="仿宋" w:eastAsia="仿宋" w:hAnsi="仿宋" w:cs="仿宋_GB2312" w:hint="eastAsia"/>
          <w:color w:val="333333"/>
          <w:sz w:val="32"/>
          <w:szCs w:val="32"/>
        </w:rPr>
        <w:t>31.44</w:t>
      </w:r>
      <w:r>
        <w:rPr>
          <w:rFonts w:ascii="仿宋" w:eastAsia="仿宋" w:hAnsi="仿宋" w:cs="仿宋_GB2312" w:hint="eastAsia"/>
          <w:sz w:val="32"/>
          <w:szCs w:val="32"/>
        </w:rPr>
        <w:t>万元，比年初预算的</w:t>
      </w:r>
      <w:r>
        <w:rPr>
          <w:rFonts w:ascii="仿宋" w:eastAsia="仿宋" w:hAnsi="仿宋" w:cs="仿宋_GB2312" w:hint="eastAsia"/>
          <w:sz w:val="32"/>
          <w:szCs w:val="32"/>
        </w:rPr>
        <w:t>0</w:t>
      </w:r>
      <w:r>
        <w:rPr>
          <w:rFonts w:ascii="仿宋" w:eastAsia="仿宋" w:hAnsi="仿宋" w:cs="仿宋_GB2312" w:hint="eastAsia"/>
          <w:sz w:val="32"/>
          <w:szCs w:val="32"/>
        </w:rPr>
        <w:t>万元增加</w:t>
      </w:r>
      <w:r>
        <w:rPr>
          <w:rFonts w:ascii="仿宋" w:eastAsia="仿宋" w:hAnsi="仿宋" w:cs="仿宋_GB2312" w:hint="eastAsia"/>
          <w:sz w:val="32"/>
          <w:szCs w:val="32"/>
        </w:rPr>
        <w:t>100%</w:t>
      </w:r>
      <w:r>
        <w:rPr>
          <w:rFonts w:ascii="仿宋" w:eastAsia="仿宋" w:hAnsi="仿宋" w:cs="仿宋_GB2312" w:hint="eastAsia"/>
          <w:sz w:val="32"/>
          <w:szCs w:val="32"/>
        </w:rPr>
        <w:t>。主要原因是原有车辆报废，需新增车辆一台。具体情况如下：</w:t>
      </w:r>
      <w:r>
        <w:rPr>
          <w:rFonts w:ascii="仿宋" w:eastAsia="仿宋" w:hAnsi="仿宋" w:cs="仿宋_GB2312" w:hint="eastAsia"/>
          <w:sz w:val="32"/>
          <w:szCs w:val="32"/>
        </w:rPr>
        <w:br/>
      </w:r>
      <w:r>
        <w:rPr>
          <w:rFonts w:ascii="仿宋" w:eastAsia="仿宋" w:hAnsi="仿宋" w:cs="仿宋_GB2312" w:hint="eastAsia"/>
          <w:sz w:val="32"/>
          <w:szCs w:val="32"/>
        </w:rPr>
        <w:t xml:space="preserve">　　（一）因公出国（境）费支出</w:t>
      </w:r>
      <w:r>
        <w:rPr>
          <w:rFonts w:ascii="仿宋" w:eastAsia="仿宋" w:hAnsi="仿宋" w:cs="仿宋_GB2312" w:hint="eastAsia"/>
          <w:color w:val="333333"/>
          <w:sz w:val="32"/>
          <w:szCs w:val="32"/>
        </w:rPr>
        <w:t>0.00</w:t>
      </w:r>
      <w:r>
        <w:rPr>
          <w:rFonts w:ascii="仿宋" w:eastAsia="仿宋" w:hAnsi="仿宋" w:cs="仿宋_GB2312" w:hint="eastAsia"/>
          <w:sz w:val="32"/>
          <w:szCs w:val="32"/>
        </w:rPr>
        <w:t>万元，与年初预算持平。</w:t>
      </w:r>
    </w:p>
    <w:p w:rsidR="00000000" w:rsidRDefault="00D010EC">
      <w:pPr>
        <w:tabs>
          <w:tab w:val="left" w:pos="7513"/>
        </w:tabs>
        <w:adjustRightInd w:val="0"/>
        <w:snapToGrid w:val="0"/>
        <w:spacing w:before="100" w:beforeAutospacing="1" w:after="100" w:afterAutospacing="1" w:line="600" w:lineRule="exact"/>
        <w:ind w:firstLine="645"/>
        <w:rPr>
          <w:rFonts w:ascii="仿宋" w:eastAsia="仿宋" w:hAnsi="仿宋" w:cs="仿宋_GB2312" w:hint="eastAsia"/>
          <w:sz w:val="32"/>
          <w:szCs w:val="32"/>
        </w:rPr>
      </w:pPr>
      <w:r>
        <w:rPr>
          <w:rFonts w:ascii="仿宋" w:eastAsia="仿宋" w:hAnsi="仿宋" w:cs="仿宋_GB2312" w:hint="eastAsia"/>
          <w:sz w:val="32"/>
          <w:szCs w:val="32"/>
        </w:rPr>
        <w:t>（二）公务用车购置及运维费支出</w:t>
      </w:r>
      <w:r>
        <w:rPr>
          <w:rFonts w:ascii="仿宋" w:eastAsia="仿宋" w:hAnsi="仿宋" w:cs="仿宋_GB2312" w:hint="eastAsia"/>
          <w:color w:val="333333"/>
          <w:sz w:val="32"/>
          <w:szCs w:val="32"/>
        </w:rPr>
        <w:t>31.44</w:t>
      </w:r>
      <w:r>
        <w:rPr>
          <w:rFonts w:ascii="仿宋" w:eastAsia="仿宋" w:hAnsi="仿宋" w:cs="仿宋_GB2312" w:hint="eastAsia"/>
          <w:sz w:val="32"/>
          <w:szCs w:val="32"/>
        </w:rPr>
        <w:t>万元，比年初预算的</w:t>
      </w:r>
      <w:r>
        <w:rPr>
          <w:rFonts w:ascii="仿宋" w:eastAsia="仿宋" w:hAnsi="仿宋" w:cs="仿宋_GB2312" w:hint="eastAsia"/>
          <w:sz w:val="32"/>
          <w:szCs w:val="32"/>
        </w:rPr>
        <w:t>0</w:t>
      </w:r>
      <w:r>
        <w:rPr>
          <w:rFonts w:ascii="仿宋" w:eastAsia="仿宋" w:hAnsi="仿宋" w:cs="仿宋_GB2312" w:hint="eastAsia"/>
          <w:sz w:val="32"/>
          <w:szCs w:val="32"/>
        </w:rPr>
        <w:t>万元增长</w:t>
      </w:r>
      <w:r>
        <w:rPr>
          <w:rFonts w:ascii="仿宋" w:eastAsia="仿宋" w:hAnsi="仿宋" w:cs="仿宋_GB2312" w:hint="eastAsia"/>
          <w:sz w:val="32"/>
          <w:szCs w:val="32"/>
        </w:rPr>
        <w:t>100%</w:t>
      </w:r>
      <w:r>
        <w:rPr>
          <w:rFonts w:ascii="仿宋" w:eastAsia="仿宋" w:hAnsi="仿宋" w:cs="仿宋_GB2312" w:hint="eastAsia"/>
          <w:sz w:val="32"/>
          <w:szCs w:val="32"/>
        </w:rPr>
        <w:t>，主要是车辆报废一台，需新增车辆。其中：</w:t>
      </w:r>
    </w:p>
    <w:p w:rsidR="00000000" w:rsidRDefault="00D010EC">
      <w:pPr>
        <w:tabs>
          <w:tab w:val="left" w:pos="7513"/>
        </w:tabs>
        <w:adjustRightInd w:val="0"/>
        <w:snapToGrid w:val="0"/>
        <w:spacing w:before="100" w:beforeAutospacing="1" w:after="100" w:afterAutospacing="1" w:line="600" w:lineRule="exact"/>
        <w:ind w:firstLine="645"/>
        <w:rPr>
          <w:rFonts w:ascii="仿宋" w:eastAsia="仿宋" w:hAnsi="仿宋" w:cs="仿宋_GB2312" w:hint="eastAsia"/>
          <w:sz w:val="32"/>
          <w:szCs w:val="32"/>
        </w:rPr>
      </w:pPr>
      <w:r>
        <w:rPr>
          <w:rFonts w:ascii="仿宋" w:eastAsia="仿宋" w:hAnsi="仿宋" w:cs="仿宋_GB2312" w:hint="eastAsia"/>
          <w:sz w:val="32"/>
          <w:szCs w:val="32"/>
        </w:rPr>
        <w:t>公务用车购置费支出</w:t>
      </w:r>
      <w:r>
        <w:rPr>
          <w:rFonts w:ascii="仿宋" w:eastAsia="仿宋" w:hAnsi="仿宋" w:cs="仿宋_GB2312" w:hint="eastAsia"/>
          <w:color w:val="333333"/>
          <w:sz w:val="32"/>
          <w:szCs w:val="32"/>
        </w:rPr>
        <w:t>24.50</w:t>
      </w:r>
      <w:r>
        <w:rPr>
          <w:rFonts w:ascii="仿宋" w:eastAsia="仿宋" w:hAnsi="仿宋" w:cs="仿宋_GB2312" w:hint="eastAsia"/>
          <w:sz w:val="32"/>
          <w:szCs w:val="32"/>
        </w:rPr>
        <w:t>万元，比年初预算的</w:t>
      </w:r>
      <w:r>
        <w:rPr>
          <w:rFonts w:ascii="仿宋" w:eastAsia="仿宋" w:hAnsi="仿宋" w:cs="仿宋_GB2312" w:hint="eastAsia"/>
          <w:sz w:val="32"/>
          <w:szCs w:val="32"/>
        </w:rPr>
        <w:t>0</w:t>
      </w:r>
      <w:r>
        <w:rPr>
          <w:rFonts w:ascii="仿宋" w:eastAsia="仿宋" w:hAnsi="仿宋" w:cs="仿宋_GB2312" w:hint="eastAsia"/>
          <w:sz w:val="32"/>
          <w:szCs w:val="32"/>
        </w:rPr>
        <w:t>万元增长</w:t>
      </w:r>
      <w:r>
        <w:rPr>
          <w:rFonts w:ascii="仿宋" w:eastAsia="仿宋" w:hAnsi="仿宋" w:cs="仿宋_GB2312" w:hint="eastAsia"/>
          <w:sz w:val="32"/>
          <w:szCs w:val="32"/>
        </w:rPr>
        <w:t>100%</w:t>
      </w:r>
      <w:r>
        <w:rPr>
          <w:rFonts w:ascii="仿宋" w:eastAsia="仿宋" w:hAnsi="仿宋" w:cs="仿宋_GB2312" w:hint="eastAsia"/>
          <w:sz w:val="32"/>
          <w:szCs w:val="32"/>
        </w:rPr>
        <w:t>，</w:t>
      </w:r>
      <w:r>
        <w:rPr>
          <w:rFonts w:ascii="仿宋" w:eastAsia="仿宋" w:hAnsi="仿宋" w:cs="仿宋_GB2312" w:hint="eastAsia"/>
          <w:sz w:val="32"/>
          <w:szCs w:val="32"/>
        </w:rPr>
        <w:t>2019</w:t>
      </w:r>
      <w:r>
        <w:rPr>
          <w:rFonts w:ascii="仿宋" w:eastAsia="仿宋" w:hAnsi="仿宋" w:cs="仿宋_GB2312" w:hint="eastAsia"/>
          <w:sz w:val="32"/>
          <w:szCs w:val="32"/>
        </w:rPr>
        <w:t>年公务用车购置</w:t>
      </w:r>
      <w:r>
        <w:rPr>
          <w:rFonts w:ascii="仿宋" w:eastAsia="仿宋" w:hAnsi="仿宋" w:cs="仿宋_GB2312" w:hint="eastAsia"/>
          <w:color w:val="333333"/>
          <w:sz w:val="32"/>
          <w:szCs w:val="32"/>
        </w:rPr>
        <w:t>1</w:t>
      </w:r>
      <w:r>
        <w:rPr>
          <w:rFonts w:ascii="仿宋" w:eastAsia="仿宋" w:hAnsi="仿宋" w:cs="仿宋_GB2312" w:hint="eastAsia"/>
          <w:sz w:val="32"/>
          <w:szCs w:val="32"/>
        </w:rPr>
        <w:t>辆，主要是</w:t>
      </w:r>
      <w:r>
        <w:rPr>
          <w:rFonts w:ascii="仿宋" w:eastAsia="仿宋" w:hAnsi="仿宋" w:cs="仿宋_GB2312" w:hint="eastAsia"/>
          <w:sz w:val="32"/>
          <w:szCs w:val="32"/>
        </w:rPr>
        <w:t>:</w:t>
      </w:r>
      <w:r>
        <w:rPr>
          <w:rFonts w:ascii="仿宋" w:eastAsia="仿宋" w:hAnsi="仿宋" w:cs="仿宋_GB2312" w:hint="eastAsia"/>
          <w:sz w:val="32"/>
          <w:szCs w:val="32"/>
        </w:rPr>
        <w:t>车料报废一台，需新增。</w:t>
      </w:r>
    </w:p>
    <w:p w:rsidR="00000000" w:rsidRDefault="00D010EC">
      <w:pPr>
        <w:tabs>
          <w:tab w:val="left" w:pos="7513"/>
        </w:tabs>
        <w:adjustRightInd w:val="0"/>
        <w:snapToGrid w:val="0"/>
        <w:spacing w:before="100" w:beforeAutospacing="1" w:after="100" w:afterAutospacing="1" w:line="600" w:lineRule="exact"/>
        <w:ind w:firstLine="645"/>
        <w:rPr>
          <w:rFonts w:ascii="仿宋" w:eastAsia="仿宋" w:hAnsi="仿宋" w:cs="仿宋_GB2312" w:hint="eastAsia"/>
          <w:sz w:val="32"/>
          <w:szCs w:val="32"/>
        </w:rPr>
      </w:pPr>
      <w:r>
        <w:rPr>
          <w:rFonts w:ascii="仿宋" w:eastAsia="仿宋" w:hAnsi="仿宋" w:cs="仿宋_GB2312" w:hint="eastAsia"/>
          <w:sz w:val="32"/>
          <w:szCs w:val="32"/>
        </w:rPr>
        <w:t>公务用车运维费支出</w:t>
      </w:r>
      <w:r>
        <w:rPr>
          <w:rFonts w:ascii="仿宋" w:eastAsia="仿宋" w:hAnsi="仿宋" w:cs="仿宋_GB2312" w:hint="eastAsia"/>
          <w:color w:val="333333"/>
          <w:sz w:val="32"/>
          <w:szCs w:val="32"/>
        </w:rPr>
        <w:t>6.94</w:t>
      </w:r>
      <w:r>
        <w:rPr>
          <w:rFonts w:ascii="仿宋" w:eastAsia="仿宋" w:hAnsi="仿宋" w:cs="仿宋_GB2312" w:hint="eastAsia"/>
          <w:sz w:val="32"/>
          <w:szCs w:val="32"/>
        </w:rPr>
        <w:t>万</w:t>
      </w:r>
      <w:r>
        <w:rPr>
          <w:rFonts w:ascii="仿宋" w:eastAsia="仿宋" w:hAnsi="仿宋" w:cs="仿宋_GB2312" w:hint="eastAsia"/>
          <w:sz w:val="32"/>
          <w:szCs w:val="32"/>
        </w:rPr>
        <w:t>元，比年初预算的</w:t>
      </w:r>
      <w:r>
        <w:rPr>
          <w:rFonts w:ascii="仿宋" w:eastAsia="仿宋" w:hAnsi="仿宋" w:cs="仿宋_GB2312" w:hint="eastAsia"/>
          <w:sz w:val="32"/>
          <w:szCs w:val="32"/>
        </w:rPr>
        <w:t>0</w:t>
      </w:r>
      <w:r>
        <w:rPr>
          <w:rFonts w:ascii="仿宋" w:eastAsia="仿宋" w:hAnsi="仿宋" w:cs="仿宋_GB2312" w:hint="eastAsia"/>
          <w:sz w:val="32"/>
          <w:szCs w:val="32"/>
        </w:rPr>
        <w:t>万元增长</w:t>
      </w:r>
      <w:r>
        <w:rPr>
          <w:rFonts w:ascii="仿宋" w:eastAsia="仿宋" w:hAnsi="仿宋" w:cs="仿宋_GB2312" w:hint="eastAsia"/>
          <w:sz w:val="32"/>
          <w:szCs w:val="32"/>
        </w:rPr>
        <w:t>100%</w:t>
      </w:r>
      <w:r>
        <w:rPr>
          <w:rFonts w:ascii="仿宋" w:eastAsia="仿宋" w:hAnsi="仿宋" w:cs="仿宋_GB2312" w:hint="eastAsia"/>
          <w:sz w:val="32"/>
          <w:szCs w:val="32"/>
        </w:rPr>
        <w:t>，主要是监委成立，检察院车辆并入。截至</w:t>
      </w:r>
      <w:r>
        <w:rPr>
          <w:rFonts w:ascii="仿宋" w:eastAsia="仿宋" w:hAnsi="仿宋" w:cs="仿宋_GB2312" w:hint="eastAsia"/>
          <w:sz w:val="32"/>
          <w:szCs w:val="32"/>
        </w:rPr>
        <w:t>2019</w:t>
      </w:r>
      <w:r>
        <w:rPr>
          <w:rFonts w:ascii="仿宋" w:eastAsia="仿宋" w:hAnsi="仿宋" w:cs="仿宋_GB2312" w:hint="eastAsia"/>
          <w:sz w:val="32"/>
          <w:szCs w:val="32"/>
        </w:rPr>
        <w:t>年</w:t>
      </w:r>
      <w:r>
        <w:rPr>
          <w:rFonts w:ascii="仿宋" w:eastAsia="仿宋" w:hAnsi="仿宋" w:cs="仿宋_GB2312" w:hint="eastAsia"/>
          <w:sz w:val="32"/>
          <w:szCs w:val="32"/>
        </w:rPr>
        <w:t>12</w:t>
      </w:r>
      <w:r>
        <w:rPr>
          <w:rFonts w:ascii="仿宋" w:eastAsia="仿宋" w:hAnsi="仿宋" w:cs="仿宋_GB2312" w:hint="eastAsia"/>
          <w:sz w:val="32"/>
          <w:szCs w:val="32"/>
        </w:rPr>
        <w:t>月</w:t>
      </w:r>
      <w:r>
        <w:rPr>
          <w:rFonts w:ascii="仿宋" w:eastAsia="仿宋" w:hAnsi="仿宋" w:cs="仿宋_GB2312" w:hint="eastAsia"/>
          <w:sz w:val="32"/>
          <w:szCs w:val="32"/>
        </w:rPr>
        <w:t>31</w:t>
      </w:r>
      <w:r>
        <w:rPr>
          <w:rFonts w:ascii="仿宋" w:eastAsia="仿宋" w:hAnsi="仿宋" w:cs="仿宋_GB2312" w:hint="eastAsia"/>
          <w:sz w:val="32"/>
          <w:szCs w:val="32"/>
        </w:rPr>
        <w:t>日，本部门公务用车保有量为</w:t>
      </w:r>
      <w:r>
        <w:rPr>
          <w:rFonts w:ascii="仿宋" w:eastAsia="仿宋" w:hAnsi="仿宋" w:cs="仿宋_GB2312" w:hint="eastAsia"/>
          <w:color w:val="333333"/>
          <w:sz w:val="32"/>
          <w:szCs w:val="32"/>
        </w:rPr>
        <w:t>6</w:t>
      </w:r>
      <w:r>
        <w:rPr>
          <w:rFonts w:ascii="仿宋" w:eastAsia="仿宋" w:hAnsi="仿宋" w:cs="仿宋_GB2312" w:hint="eastAsia"/>
          <w:sz w:val="32"/>
          <w:szCs w:val="32"/>
        </w:rPr>
        <w:t>辆。</w:t>
      </w:r>
    </w:p>
    <w:p w:rsidR="00000000" w:rsidRDefault="00D010EC">
      <w:pPr>
        <w:tabs>
          <w:tab w:val="left" w:pos="7513"/>
        </w:tabs>
        <w:adjustRightInd w:val="0"/>
        <w:snapToGrid w:val="0"/>
        <w:spacing w:before="100" w:beforeAutospacing="1" w:after="100" w:afterAutospacing="1" w:line="600" w:lineRule="exact"/>
        <w:ind w:firstLineChars="220" w:firstLine="704"/>
        <w:rPr>
          <w:rFonts w:ascii="仿宋" w:eastAsia="仿宋" w:hAnsi="仿宋" w:cs="仿宋_GB2312" w:hint="eastAsia"/>
          <w:sz w:val="32"/>
          <w:szCs w:val="32"/>
        </w:rPr>
      </w:pPr>
      <w:r>
        <w:rPr>
          <w:rFonts w:ascii="仿宋" w:eastAsia="仿宋" w:hAnsi="仿宋" w:cs="仿宋_GB2312" w:hint="eastAsia"/>
          <w:sz w:val="32"/>
          <w:szCs w:val="32"/>
        </w:rPr>
        <w:t>（三）公务接待费支出</w:t>
      </w:r>
      <w:r>
        <w:rPr>
          <w:rFonts w:ascii="仿宋" w:eastAsia="仿宋" w:hAnsi="仿宋" w:cs="仿宋_GB2312" w:hint="eastAsia"/>
          <w:color w:val="333333"/>
          <w:sz w:val="32"/>
          <w:szCs w:val="32"/>
        </w:rPr>
        <w:t>0.00</w:t>
      </w:r>
      <w:r>
        <w:rPr>
          <w:rFonts w:ascii="仿宋" w:eastAsia="仿宋" w:hAnsi="仿宋" w:cs="仿宋_GB2312" w:hint="eastAsia"/>
          <w:sz w:val="32"/>
          <w:szCs w:val="32"/>
        </w:rPr>
        <w:t>万元，与年初预算持平。</w:t>
      </w:r>
    </w:p>
    <w:p w:rsidR="00000000" w:rsidRDefault="00D010EC">
      <w:pPr>
        <w:tabs>
          <w:tab w:val="left" w:pos="7513"/>
        </w:tabs>
        <w:adjustRightInd w:val="0"/>
        <w:snapToGrid w:val="0"/>
        <w:spacing w:before="100" w:beforeAutospacing="1" w:after="100" w:afterAutospacing="1" w:line="600" w:lineRule="exact"/>
        <w:ind w:firstLineChars="220" w:firstLine="704"/>
        <w:rPr>
          <w:rFonts w:ascii="仿宋" w:eastAsia="仿宋" w:hAnsi="仿宋" w:cs="仿宋_GB2312" w:hint="eastAsia"/>
          <w:sz w:val="32"/>
          <w:szCs w:val="32"/>
        </w:rPr>
      </w:pPr>
    </w:p>
    <w:p w:rsidR="00000000" w:rsidRDefault="00D010EC">
      <w:pPr>
        <w:tabs>
          <w:tab w:val="left" w:pos="7513"/>
        </w:tabs>
        <w:adjustRightInd w:val="0"/>
        <w:snapToGrid w:val="0"/>
        <w:spacing w:before="100" w:beforeAutospacing="1" w:after="100" w:afterAutospacing="1" w:line="600" w:lineRule="exact"/>
        <w:ind w:firstLineChars="200" w:firstLine="640"/>
        <w:rPr>
          <w:rFonts w:ascii="黑体" w:eastAsia="黑体" w:hint="eastAsia"/>
          <w:sz w:val="32"/>
          <w:szCs w:val="32"/>
        </w:rPr>
      </w:pPr>
      <w:r>
        <w:rPr>
          <w:rFonts w:ascii="黑体" w:eastAsia="黑体" w:hint="eastAsia"/>
          <w:sz w:val="32"/>
          <w:szCs w:val="32"/>
        </w:rPr>
        <w:t>六、预算绩效情况说明</w:t>
      </w:r>
    </w:p>
    <w:p w:rsidR="00000000" w:rsidRDefault="00D010EC">
      <w:pPr>
        <w:spacing w:before="100" w:beforeAutospacing="1" w:after="100" w:afterAutospacing="1"/>
        <w:ind w:firstLineChars="200" w:firstLine="643"/>
        <w:rPr>
          <w:rFonts w:ascii="楷体" w:eastAsia="楷体" w:hAnsi="楷体" w:hint="eastAsia"/>
          <w:b/>
          <w:sz w:val="32"/>
          <w:szCs w:val="32"/>
        </w:rPr>
      </w:pPr>
      <w:r>
        <w:rPr>
          <w:rFonts w:ascii="楷体" w:eastAsia="楷体" w:hAnsi="楷体" w:hint="eastAsia"/>
          <w:b/>
          <w:sz w:val="32"/>
          <w:szCs w:val="32"/>
        </w:rPr>
        <w:t>（一）绩效管理工作开展情况</w:t>
      </w:r>
    </w:p>
    <w:p w:rsidR="00000000" w:rsidRDefault="00D010EC">
      <w:pPr>
        <w:spacing w:before="100" w:beforeAutospacing="1" w:after="100" w:afterAutospacing="1"/>
        <w:ind w:firstLineChars="200" w:firstLine="640"/>
        <w:rPr>
          <w:rFonts w:ascii="仿宋" w:eastAsia="仿宋" w:hAnsi="仿宋" w:hint="eastAsia"/>
          <w:sz w:val="32"/>
          <w:szCs w:val="32"/>
        </w:rPr>
      </w:pPr>
      <w:r>
        <w:rPr>
          <w:rFonts w:ascii="仿宋" w:eastAsia="仿宋" w:hAnsi="仿宋" w:hint="eastAsia"/>
          <w:sz w:val="32"/>
          <w:szCs w:val="32"/>
        </w:rPr>
        <w:t>根据预算绩效管理要求，共对</w:t>
      </w:r>
      <w:r>
        <w:rPr>
          <w:rFonts w:ascii="仿宋" w:eastAsia="仿宋" w:hAnsi="仿宋" w:hint="eastAsia"/>
          <w:sz w:val="32"/>
          <w:szCs w:val="32"/>
        </w:rPr>
        <w:t>2019</w:t>
      </w:r>
      <w:r>
        <w:rPr>
          <w:rFonts w:ascii="仿宋" w:eastAsia="仿宋" w:hAnsi="仿宋" w:hint="eastAsia"/>
          <w:sz w:val="32"/>
          <w:szCs w:val="32"/>
        </w:rPr>
        <w:t>年</w:t>
      </w:r>
      <w:r>
        <w:rPr>
          <w:rFonts w:ascii="仿宋" w:eastAsia="仿宋" w:hAnsi="仿宋" w:hint="eastAsia"/>
          <w:sz w:val="32"/>
          <w:szCs w:val="32"/>
        </w:rPr>
        <w:t>5</w:t>
      </w:r>
      <w:r>
        <w:rPr>
          <w:rFonts w:ascii="仿宋" w:eastAsia="仿宋" w:hAnsi="仿宋" w:hint="eastAsia"/>
          <w:sz w:val="32"/>
          <w:szCs w:val="32"/>
        </w:rPr>
        <w:t>个预算支出项目实施绩效监控，涉及财政拨款资金</w:t>
      </w:r>
      <w:r>
        <w:rPr>
          <w:rFonts w:ascii="仿宋" w:eastAsia="仿宋" w:hAnsi="仿宋" w:hint="eastAsia"/>
          <w:sz w:val="32"/>
          <w:szCs w:val="32"/>
        </w:rPr>
        <w:t>73</w:t>
      </w:r>
      <w:r>
        <w:rPr>
          <w:rFonts w:ascii="仿宋" w:eastAsia="仿宋" w:hAnsi="仿宋" w:hint="eastAsia"/>
          <w:sz w:val="32"/>
          <w:szCs w:val="32"/>
        </w:rPr>
        <w:t>万元。</w:t>
      </w:r>
    </w:p>
    <w:p w:rsidR="00000000" w:rsidRDefault="00D010EC">
      <w:pPr>
        <w:spacing w:before="100" w:beforeAutospacing="1" w:after="100" w:afterAutospacing="1"/>
        <w:ind w:firstLineChars="200" w:firstLine="643"/>
        <w:rPr>
          <w:rFonts w:ascii="仿宋" w:eastAsia="仿宋" w:hAnsi="仿宋" w:hint="eastAsia"/>
          <w:b/>
          <w:sz w:val="32"/>
          <w:szCs w:val="32"/>
        </w:rPr>
      </w:pPr>
      <w:r>
        <w:rPr>
          <w:rFonts w:ascii="仿宋" w:eastAsia="仿宋" w:hAnsi="仿宋" w:hint="eastAsia"/>
          <w:b/>
          <w:sz w:val="32"/>
          <w:szCs w:val="32"/>
        </w:rPr>
        <w:t>（二）绩效自评工作开展情况</w:t>
      </w:r>
    </w:p>
    <w:p w:rsidR="00000000" w:rsidRDefault="00D010EC">
      <w:pPr>
        <w:spacing w:before="100" w:beforeAutospacing="1" w:after="100" w:afterAutospacing="1"/>
        <w:ind w:firstLineChars="200" w:firstLine="640"/>
        <w:rPr>
          <w:rFonts w:ascii="仿宋" w:eastAsia="仿宋" w:hAnsi="仿宋" w:hint="eastAsia"/>
          <w:sz w:val="32"/>
          <w:szCs w:val="32"/>
        </w:rPr>
      </w:pPr>
      <w:r>
        <w:rPr>
          <w:rFonts w:ascii="仿宋" w:eastAsia="仿宋" w:hAnsi="仿宋" w:hint="eastAsia"/>
          <w:sz w:val="32"/>
          <w:szCs w:val="32"/>
        </w:rPr>
        <w:t>共对</w:t>
      </w:r>
      <w:r>
        <w:rPr>
          <w:rFonts w:ascii="仿宋" w:eastAsia="仿宋" w:hAnsi="仿宋" w:hint="eastAsia"/>
          <w:sz w:val="32"/>
          <w:szCs w:val="32"/>
        </w:rPr>
        <w:t>2019</w:t>
      </w:r>
      <w:r>
        <w:rPr>
          <w:rFonts w:ascii="仿宋" w:eastAsia="仿宋" w:hAnsi="仿宋" w:hint="eastAsia"/>
          <w:sz w:val="32"/>
          <w:szCs w:val="32"/>
        </w:rPr>
        <w:t>年度</w:t>
      </w:r>
      <w:r>
        <w:rPr>
          <w:rFonts w:ascii="仿宋" w:eastAsia="仿宋" w:hAnsi="仿宋" w:hint="eastAsia"/>
          <w:sz w:val="32"/>
          <w:szCs w:val="32"/>
        </w:rPr>
        <w:t>5</w:t>
      </w:r>
      <w:r>
        <w:rPr>
          <w:rFonts w:ascii="仿宋" w:eastAsia="仿宋" w:hAnsi="仿宋" w:hint="eastAsia"/>
          <w:sz w:val="32"/>
          <w:szCs w:val="32"/>
        </w:rPr>
        <w:t>个部门预算支出项目开展绩效自评，涉及财政拨款资金共计</w:t>
      </w:r>
      <w:r>
        <w:rPr>
          <w:rFonts w:ascii="仿宋" w:eastAsia="仿宋" w:hAnsi="仿宋" w:hint="eastAsia"/>
          <w:sz w:val="32"/>
          <w:szCs w:val="32"/>
        </w:rPr>
        <w:t>73</w:t>
      </w:r>
      <w:r>
        <w:rPr>
          <w:rFonts w:ascii="仿宋" w:eastAsia="仿宋" w:hAnsi="仿宋" w:hint="eastAsia"/>
          <w:sz w:val="32"/>
          <w:szCs w:val="32"/>
        </w:rPr>
        <w:t>万元。根据年初设定的绩效目标，本年度绩效自评主要采取“对标评价”的方式展开，自评结果等</w:t>
      </w:r>
      <w:r>
        <w:rPr>
          <w:rFonts w:ascii="仿宋" w:eastAsia="仿宋" w:hAnsi="仿宋" w:hint="eastAsia"/>
          <w:sz w:val="32"/>
          <w:szCs w:val="32"/>
        </w:rPr>
        <w:t>次为“优”</w:t>
      </w:r>
      <w:r>
        <w:rPr>
          <w:rFonts w:ascii="仿宋" w:eastAsia="仿宋" w:hAnsi="仿宋" w:hint="eastAsia"/>
          <w:sz w:val="32"/>
          <w:szCs w:val="32"/>
        </w:rPr>
        <w:t>0</w:t>
      </w:r>
      <w:r>
        <w:rPr>
          <w:rFonts w:ascii="仿宋" w:eastAsia="仿宋" w:hAnsi="仿宋" w:hint="eastAsia"/>
          <w:sz w:val="32"/>
          <w:szCs w:val="32"/>
        </w:rPr>
        <w:t>个，“良”</w:t>
      </w:r>
      <w:r>
        <w:rPr>
          <w:rFonts w:ascii="仿宋" w:eastAsia="仿宋" w:hAnsi="仿宋" w:hint="eastAsia"/>
          <w:sz w:val="32"/>
          <w:szCs w:val="32"/>
        </w:rPr>
        <w:t>5</w:t>
      </w:r>
      <w:r>
        <w:rPr>
          <w:rFonts w:ascii="仿宋" w:eastAsia="仿宋" w:hAnsi="仿宋" w:hint="eastAsia"/>
          <w:sz w:val="32"/>
          <w:szCs w:val="32"/>
        </w:rPr>
        <w:t>个，“中”</w:t>
      </w:r>
      <w:r>
        <w:rPr>
          <w:rFonts w:ascii="仿宋" w:eastAsia="仿宋" w:hAnsi="仿宋" w:hint="eastAsia"/>
          <w:sz w:val="32"/>
          <w:szCs w:val="32"/>
        </w:rPr>
        <w:t>0</w:t>
      </w:r>
      <w:r>
        <w:rPr>
          <w:rFonts w:ascii="仿宋" w:eastAsia="仿宋" w:hAnsi="仿宋" w:hint="eastAsia"/>
          <w:sz w:val="32"/>
          <w:szCs w:val="32"/>
        </w:rPr>
        <w:t>个，“差”</w:t>
      </w:r>
      <w:r>
        <w:rPr>
          <w:rFonts w:ascii="仿宋" w:eastAsia="仿宋" w:hAnsi="仿宋" w:hint="eastAsia"/>
          <w:sz w:val="32"/>
          <w:szCs w:val="32"/>
        </w:rPr>
        <w:t>0</w:t>
      </w:r>
      <w:r>
        <w:rPr>
          <w:rFonts w:ascii="仿宋" w:eastAsia="仿宋" w:hAnsi="仿宋" w:hint="eastAsia"/>
          <w:sz w:val="32"/>
          <w:szCs w:val="32"/>
        </w:rPr>
        <w:t>个。</w:t>
      </w:r>
    </w:p>
    <w:p w:rsidR="00000000" w:rsidRDefault="00D010EC">
      <w:pPr>
        <w:spacing w:before="100" w:beforeAutospacing="1" w:after="100" w:afterAutospacing="1"/>
        <w:ind w:firstLineChars="200" w:firstLine="640"/>
        <w:rPr>
          <w:rFonts w:ascii="仿宋" w:eastAsia="仿宋" w:hAnsi="仿宋" w:hint="eastAsia"/>
          <w:sz w:val="32"/>
          <w:szCs w:val="32"/>
        </w:rPr>
      </w:pPr>
    </w:p>
    <w:p w:rsidR="00000000" w:rsidRDefault="00D010EC">
      <w:pPr>
        <w:rPr>
          <w:rFonts w:hint="eastAsia"/>
        </w:rPr>
      </w:pPr>
      <w:r>
        <w:t xml:space="preserve">  </w:t>
      </w:r>
    </w:p>
    <w:p w:rsidR="00000000" w:rsidRDefault="00D010EC">
      <w:pPr>
        <w:tabs>
          <w:tab w:val="left" w:pos="7513"/>
        </w:tabs>
        <w:adjustRightInd w:val="0"/>
        <w:snapToGrid w:val="0"/>
        <w:spacing w:before="100" w:beforeAutospacing="1" w:after="100" w:afterAutospacing="1" w:line="600" w:lineRule="exact"/>
        <w:ind w:firstLineChars="200" w:firstLine="640"/>
        <w:rPr>
          <w:rFonts w:ascii="黑体" w:eastAsia="黑体"/>
          <w:sz w:val="32"/>
          <w:szCs w:val="32"/>
        </w:rPr>
      </w:pPr>
      <w:r>
        <w:rPr>
          <w:rFonts w:ascii="黑体" w:eastAsia="黑体" w:hint="eastAsia"/>
          <w:sz w:val="32"/>
          <w:szCs w:val="32"/>
        </w:rPr>
        <w:t>七、其他重要事项说明</w:t>
      </w:r>
    </w:p>
    <w:p w:rsidR="00000000" w:rsidRDefault="00D010EC">
      <w:pPr>
        <w:tabs>
          <w:tab w:val="left" w:pos="7513"/>
        </w:tabs>
        <w:adjustRightInd w:val="0"/>
        <w:snapToGrid w:val="0"/>
        <w:spacing w:before="100" w:beforeAutospacing="1" w:after="100" w:afterAutospacing="1" w:line="600" w:lineRule="exact"/>
        <w:ind w:firstLineChars="200" w:firstLine="643"/>
        <w:rPr>
          <w:rFonts w:ascii="黑体" w:eastAsia="黑体" w:cs="仿宋_GB2312" w:hint="eastAsia"/>
          <w:bCs/>
          <w:sz w:val="32"/>
          <w:szCs w:val="32"/>
        </w:rPr>
      </w:pPr>
      <w:r>
        <w:rPr>
          <w:rFonts w:ascii="楷体" w:eastAsia="楷体" w:hAnsi="楷体" w:hint="eastAsia"/>
          <w:b/>
          <w:sz w:val="32"/>
          <w:szCs w:val="32"/>
        </w:rPr>
        <w:t>（一）机关运行经费</w:t>
      </w:r>
      <w:r>
        <w:rPr>
          <w:rFonts w:ascii="黑体" w:eastAsia="黑体" w:cs="仿宋_GB2312" w:hint="eastAsia"/>
          <w:bCs/>
          <w:sz w:val="32"/>
          <w:szCs w:val="32"/>
        </w:rPr>
        <w:t xml:space="preserve"> </w:t>
      </w:r>
    </w:p>
    <w:p w:rsidR="00000000" w:rsidRDefault="00D010EC">
      <w:pPr>
        <w:tabs>
          <w:tab w:val="left" w:pos="7513"/>
        </w:tabs>
        <w:adjustRightInd w:val="0"/>
        <w:snapToGrid w:val="0"/>
        <w:spacing w:before="100" w:beforeAutospacing="1" w:after="100" w:afterAutospacing="1" w:line="60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2019</w:t>
      </w:r>
      <w:r>
        <w:rPr>
          <w:rFonts w:ascii="仿宋" w:eastAsia="仿宋" w:hAnsi="仿宋" w:cs="仿宋_GB2312" w:hint="eastAsia"/>
          <w:sz w:val="32"/>
          <w:szCs w:val="32"/>
        </w:rPr>
        <w:t>年度机关运行经费支出</w:t>
      </w:r>
      <w:r>
        <w:rPr>
          <w:rFonts w:ascii="仿宋" w:eastAsia="仿宋" w:hAnsi="仿宋" w:cs="仿宋_GB2312" w:hint="eastAsia"/>
          <w:color w:val="333333"/>
          <w:sz w:val="32"/>
          <w:szCs w:val="32"/>
        </w:rPr>
        <w:t>207.54</w:t>
      </w:r>
      <w:r>
        <w:rPr>
          <w:rFonts w:ascii="仿宋" w:eastAsia="仿宋" w:hAnsi="仿宋" w:cs="仿宋_GB2312" w:hint="eastAsia"/>
          <w:sz w:val="32"/>
          <w:szCs w:val="32"/>
        </w:rPr>
        <w:t>万元，比</w:t>
      </w:r>
      <w:r>
        <w:rPr>
          <w:rFonts w:ascii="仿宋" w:eastAsia="仿宋" w:hAnsi="仿宋" w:hint="eastAsia"/>
          <w:sz w:val="32"/>
          <w:szCs w:val="32"/>
        </w:rPr>
        <w:t>上年</w:t>
      </w:r>
      <w:r>
        <w:rPr>
          <w:rFonts w:ascii="仿宋" w:eastAsia="仿宋" w:hAnsi="仿宋" w:cs="仿宋_GB2312" w:hint="eastAsia"/>
          <w:sz w:val="32"/>
          <w:szCs w:val="32"/>
        </w:rPr>
        <w:t>决算数增长</w:t>
      </w:r>
      <w:r>
        <w:rPr>
          <w:rFonts w:ascii="仿宋" w:eastAsia="仿宋" w:hAnsi="仿宋" w:cs="仿宋_GB2312" w:hint="eastAsia"/>
          <w:sz w:val="32"/>
          <w:szCs w:val="32"/>
        </w:rPr>
        <w:t>38.43%</w:t>
      </w:r>
      <w:r>
        <w:rPr>
          <w:rFonts w:ascii="仿宋" w:eastAsia="仿宋" w:hAnsi="仿宋" w:cs="仿宋_GB2312" w:hint="eastAsia"/>
          <w:sz w:val="32"/>
          <w:szCs w:val="32"/>
        </w:rPr>
        <w:t>，主要是</w:t>
      </w:r>
      <w:r>
        <w:rPr>
          <w:rFonts w:ascii="仿宋" w:eastAsia="仿宋" w:hAnsi="仿宋" w:cs="仿宋_GB2312" w:hint="eastAsia"/>
          <w:sz w:val="32"/>
          <w:szCs w:val="32"/>
        </w:rPr>
        <w:t>:</w:t>
      </w:r>
      <w:r>
        <w:rPr>
          <w:rFonts w:ascii="仿宋" w:eastAsia="仿宋" w:hAnsi="仿宋" w:cs="仿宋_GB2312" w:hint="eastAsia"/>
          <w:sz w:val="32"/>
          <w:szCs w:val="32"/>
        </w:rPr>
        <w:t>人员变动，业务量增加。</w:t>
      </w:r>
    </w:p>
    <w:p w:rsidR="00000000" w:rsidRDefault="00D010EC">
      <w:pPr>
        <w:autoSpaceDE w:val="0"/>
        <w:autoSpaceDN w:val="0"/>
        <w:adjustRightInd w:val="0"/>
        <w:spacing w:before="100" w:beforeAutospacing="1" w:after="100" w:afterAutospacing="1" w:line="600" w:lineRule="exact"/>
        <w:ind w:firstLineChars="200" w:firstLine="643"/>
        <w:rPr>
          <w:rFonts w:ascii="黑体" w:eastAsia="黑体" w:cs="仿宋_GB2312" w:hint="eastAsia"/>
          <w:sz w:val="32"/>
          <w:szCs w:val="32"/>
        </w:rPr>
      </w:pPr>
      <w:r>
        <w:rPr>
          <w:rFonts w:ascii="楷体" w:eastAsia="楷体" w:hAnsi="楷体" w:hint="eastAsia"/>
          <w:b/>
          <w:sz w:val="32"/>
          <w:szCs w:val="32"/>
        </w:rPr>
        <w:lastRenderedPageBreak/>
        <w:t>（二）政府采购情况</w:t>
      </w:r>
    </w:p>
    <w:p w:rsidR="00000000" w:rsidRDefault="00D010EC">
      <w:pPr>
        <w:tabs>
          <w:tab w:val="left" w:pos="7513"/>
        </w:tabs>
        <w:adjustRightInd w:val="0"/>
        <w:snapToGrid w:val="0"/>
        <w:spacing w:before="100" w:beforeAutospacing="1" w:after="100" w:afterAutospacing="1" w:line="600" w:lineRule="exact"/>
        <w:ind w:firstLineChars="200" w:firstLine="640"/>
        <w:rPr>
          <w:rFonts w:ascii="楷体" w:eastAsia="楷体" w:hAnsi="楷体" w:hint="eastAsia"/>
          <w:sz w:val="32"/>
          <w:szCs w:val="32"/>
        </w:rPr>
      </w:pPr>
      <w:r>
        <w:rPr>
          <w:rFonts w:ascii="楷体" w:eastAsia="楷体" w:hAnsi="楷体" w:cs="仿宋_GB2312" w:hint="eastAsia"/>
          <w:sz w:val="32"/>
          <w:szCs w:val="32"/>
        </w:rPr>
        <w:t>本单位</w:t>
      </w:r>
      <w:r>
        <w:rPr>
          <w:rFonts w:ascii="楷体" w:eastAsia="楷体" w:hAnsi="楷体" w:cs="仿宋_GB2312" w:hint="eastAsia"/>
          <w:sz w:val="32"/>
          <w:szCs w:val="32"/>
        </w:rPr>
        <w:t>2019</w:t>
      </w:r>
      <w:r>
        <w:rPr>
          <w:rFonts w:ascii="楷体" w:eastAsia="楷体" w:hAnsi="楷体" w:cs="仿宋_GB2312" w:hint="eastAsia"/>
          <w:sz w:val="32"/>
          <w:szCs w:val="32"/>
        </w:rPr>
        <w:t>年度没有政府采购支出。</w:t>
      </w:r>
    </w:p>
    <w:p w:rsidR="00000000" w:rsidRDefault="00D010EC">
      <w:pPr>
        <w:tabs>
          <w:tab w:val="left" w:pos="7513"/>
        </w:tabs>
        <w:adjustRightInd w:val="0"/>
        <w:snapToGrid w:val="0"/>
        <w:spacing w:before="100" w:beforeAutospacing="1" w:after="100" w:afterAutospacing="1" w:line="600" w:lineRule="exact"/>
        <w:ind w:firstLineChars="220" w:firstLine="707"/>
        <w:rPr>
          <w:rFonts w:ascii="黑体" w:eastAsia="黑体" w:cs="Times New Roman" w:hint="eastAsia"/>
          <w:sz w:val="32"/>
          <w:szCs w:val="32"/>
        </w:rPr>
      </w:pPr>
      <w:r>
        <w:rPr>
          <w:rFonts w:ascii="楷体" w:eastAsia="楷体" w:hAnsi="楷体" w:hint="eastAsia"/>
          <w:b/>
          <w:sz w:val="32"/>
          <w:szCs w:val="32"/>
        </w:rPr>
        <w:t>（三）国有资产占用使用情况</w:t>
      </w:r>
      <w:r>
        <w:rPr>
          <w:rFonts w:ascii="黑体" w:eastAsia="黑体" w:hint="eastAsia"/>
          <w:sz w:val="32"/>
          <w:szCs w:val="32"/>
        </w:rPr>
        <w:t xml:space="preserve"> </w:t>
      </w:r>
    </w:p>
    <w:p w:rsidR="00000000" w:rsidRDefault="00D010EC">
      <w:pPr>
        <w:tabs>
          <w:tab w:val="left" w:pos="7513"/>
        </w:tabs>
        <w:adjustRightInd w:val="0"/>
        <w:snapToGrid w:val="0"/>
        <w:spacing w:before="100" w:beforeAutospacing="1" w:after="100" w:afterAutospacing="1" w:line="600" w:lineRule="exact"/>
        <w:ind w:firstLineChars="220" w:firstLine="704"/>
        <w:rPr>
          <w:rFonts w:ascii="仿宋" w:eastAsia="仿宋" w:hAnsi="仿宋" w:cs="仿宋_GB2312" w:hint="eastAsia"/>
          <w:sz w:val="32"/>
          <w:szCs w:val="32"/>
        </w:rPr>
      </w:pPr>
      <w:r>
        <w:rPr>
          <w:rFonts w:ascii="仿宋" w:eastAsia="仿宋" w:hAnsi="仿宋" w:cs="仿宋_GB2312" w:hint="eastAsia"/>
          <w:sz w:val="32"/>
          <w:szCs w:val="32"/>
        </w:rPr>
        <w:t>截至</w:t>
      </w:r>
      <w:r>
        <w:rPr>
          <w:rFonts w:ascii="仿宋" w:eastAsia="仿宋" w:hAnsi="仿宋" w:hint="eastAsia"/>
          <w:sz w:val="32"/>
          <w:szCs w:val="32"/>
        </w:rPr>
        <w:t>2019</w:t>
      </w:r>
      <w:r>
        <w:rPr>
          <w:rFonts w:ascii="仿宋" w:eastAsia="仿宋" w:hAnsi="仿宋" w:cs="仿宋_GB2312" w:hint="eastAsia"/>
          <w:sz w:val="32"/>
          <w:szCs w:val="32"/>
        </w:rPr>
        <w:t>年</w:t>
      </w:r>
      <w:r>
        <w:rPr>
          <w:rFonts w:ascii="仿宋" w:eastAsia="仿宋" w:hAnsi="仿宋" w:cs="仿宋_GB2312" w:hint="eastAsia"/>
          <w:sz w:val="32"/>
          <w:szCs w:val="32"/>
        </w:rPr>
        <w:t>12</w:t>
      </w:r>
      <w:r>
        <w:rPr>
          <w:rFonts w:ascii="仿宋" w:eastAsia="仿宋" w:hAnsi="仿宋" w:cs="仿宋_GB2312" w:hint="eastAsia"/>
          <w:sz w:val="32"/>
          <w:szCs w:val="32"/>
        </w:rPr>
        <w:t>月</w:t>
      </w:r>
      <w:r>
        <w:rPr>
          <w:rFonts w:ascii="仿宋" w:eastAsia="仿宋" w:hAnsi="仿宋" w:cs="仿宋_GB2312" w:hint="eastAsia"/>
          <w:sz w:val="32"/>
          <w:szCs w:val="32"/>
        </w:rPr>
        <w:t>31</w:t>
      </w:r>
      <w:r>
        <w:rPr>
          <w:rFonts w:ascii="仿宋" w:eastAsia="仿宋" w:hAnsi="仿宋" w:cs="仿宋_GB2312" w:hint="eastAsia"/>
          <w:sz w:val="32"/>
          <w:szCs w:val="32"/>
        </w:rPr>
        <w:t>日，本部门共有车辆</w:t>
      </w:r>
      <w:r>
        <w:rPr>
          <w:rFonts w:ascii="仿宋" w:eastAsia="仿宋" w:hAnsi="仿宋" w:cs="仿宋_GB2312" w:hint="eastAsia"/>
          <w:sz w:val="32"/>
          <w:szCs w:val="32"/>
        </w:rPr>
        <w:t>6</w:t>
      </w:r>
      <w:r>
        <w:rPr>
          <w:rFonts w:ascii="仿宋" w:eastAsia="仿宋" w:hAnsi="仿宋" w:cs="仿宋_GB2312" w:hint="eastAsia"/>
          <w:sz w:val="32"/>
          <w:szCs w:val="32"/>
        </w:rPr>
        <w:t>辆，其中：部（省）级及以上领导用车</w:t>
      </w:r>
      <w:r>
        <w:rPr>
          <w:rFonts w:ascii="仿宋" w:eastAsia="仿宋" w:hAnsi="仿宋" w:cs="仿宋_GB2312" w:hint="eastAsia"/>
          <w:sz w:val="32"/>
          <w:szCs w:val="32"/>
        </w:rPr>
        <w:t>0</w:t>
      </w:r>
      <w:r>
        <w:rPr>
          <w:rFonts w:ascii="仿宋" w:eastAsia="仿宋" w:hAnsi="仿宋" w:cs="仿宋_GB2312" w:hint="eastAsia"/>
          <w:sz w:val="32"/>
          <w:szCs w:val="32"/>
        </w:rPr>
        <w:t>辆、主要领导干部用车</w:t>
      </w:r>
      <w:r>
        <w:rPr>
          <w:rFonts w:ascii="仿宋" w:eastAsia="仿宋" w:hAnsi="仿宋" w:cs="仿宋_GB2312" w:hint="eastAsia"/>
          <w:sz w:val="32"/>
          <w:szCs w:val="32"/>
        </w:rPr>
        <w:t>0</w:t>
      </w:r>
      <w:r>
        <w:rPr>
          <w:rFonts w:ascii="仿宋" w:eastAsia="仿宋" w:hAnsi="仿宋" w:cs="仿宋_GB2312" w:hint="eastAsia"/>
          <w:sz w:val="32"/>
          <w:szCs w:val="32"/>
        </w:rPr>
        <w:t>辆、机要通信用车</w:t>
      </w:r>
      <w:r>
        <w:rPr>
          <w:rFonts w:ascii="仿宋" w:eastAsia="仿宋" w:hAnsi="仿宋" w:cs="仿宋_GB2312" w:hint="eastAsia"/>
          <w:sz w:val="32"/>
          <w:szCs w:val="32"/>
        </w:rPr>
        <w:t>0</w:t>
      </w:r>
      <w:r>
        <w:rPr>
          <w:rFonts w:ascii="仿宋" w:eastAsia="仿宋" w:hAnsi="仿宋" w:cs="仿宋_GB2312" w:hint="eastAsia"/>
          <w:sz w:val="32"/>
          <w:szCs w:val="32"/>
        </w:rPr>
        <w:t>辆、应急保障用车</w:t>
      </w:r>
      <w:r>
        <w:rPr>
          <w:rFonts w:ascii="仿宋" w:eastAsia="仿宋" w:hAnsi="仿宋" w:cs="仿宋_GB2312" w:hint="eastAsia"/>
          <w:sz w:val="32"/>
          <w:szCs w:val="32"/>
        </w:rPr>
        <w:t>0</w:t>
      </w:r>
      <w:r>
        <w:rPr>
          <w:rFonts w:ascii="仿宋" w:eastAsia="仿宋" w:hAnsi="仿宋" w:cs="仿宋_GB2312" w:hint="eastAsia"/>
          <w:sz w:val="32"/>
          <w:szCs w:val="32"/>
        </w:rPr>
        <w:t>辆、执法执勤用车</w:t>
      </w:r>
      <w:r>
        <w:rPr>
          <w:rFonts w:ascii="仿宋" w:eastAsia="仿宋" w:hAnsi="仿宋" w:cs="仿宋_GB2312" w:hint="eastAsia"/>
          <w:sz w:val="32"/>
          <w:szCs w:val="32"/>
        </w:rPr>
        <w:t>6</w:t>
      </w:r>
      <w:r>
        <w:rPr>
          <w:rFonts w:ascii="仿宋" w:eastAsia="仿宋" w:hAnsi="仿宋" w:cs="仿宋_GB2312" w:hint="eastAsia"/>
          <w:sz w:val="32"/>
          <w:szCs w:val="32"/>
        </w:rPr>
        <w:t>辆、特种专业技术用车</w:t>
      </w:r>
      <w:r>
        <w:rPr>
          <w:rFonts w:ascii="仿宋" w:eastAsia="仿宋" w:hAnsi="仿宋" w:cs="仿宋_GB2312" w:hint="eastAsia"/>
          <w:sz w:val="32"/>
          <w:szCs w:val="32"/>
        </w:rPr>
        <w:t>0</w:t>
      </w:r>
      <w:r>
        <w:rPr>
          <w:rFonts w:ascii="仿宋" w:eastAsia="仿宋" w:hAnsi="仿宋" w:cs="仿宋_GB2312" w:hint="eastAsia"/>
          <w:sz w:val="32"/>
          <w:szCs w:val="32"/>
        </w:rPr>
        <w:t>辆、离退休干部用车</w:t>
      </w:r>
      <w:r>
        <w:rPr>
          <w:rFonts w:ascii="仿宋" w:eastAsia="仿宋" w:hAnsi="仿宋" w:cs="仿宋_GB2312" w:hint="eastAsia"/>
          <w:sz w:val="32"/>
          <w:szCs w:val="32"/>
        </w:rPr>
        <w:t>0</w:t>
      </w:r>
      <w:r>
        <w:rPr>
          <w:rFonts w:ascii="仿宋" w:eastAsia="仿宋" w:hAnsi="仿宋" w:cs="仿宋_GB2312" w:hint="eastAsia"/>
          <w:sz w:val="32"/>
          <w:szCs w:val="32"/>
        </w:rPr>
        <w:t>辆、其他用车</w:t>
      </w:r>
      <w:r>
        <w:rPr>
          <w:rFonts w:ascii="仿宋" w:eastAsia="仿宋" w:hAnsi="仿宋" w:cs="仿宋_GB2312" w:hint="eastAsia"/>
          <w:sz w:val="32"/>
          <w:szCs w:val="32"/>
        </w:rPr>
        <w:t>0</w:t>
      </w:r>
      <w:r>
        <w:rPr>
          <w:rFonts w:ascii="仿宋" w:eastAsia="仿宋" w:hAnsi="仿宋" w:cs="仿宋_GB2312" w:hint="eastAsia"/>
          <w:sz w:val="32"/>
          <w:szCs w:val="32"/>
        </w:rPr>
        <w:t>辆；单价</w:t>
      </w:r>
      <w:r>
        <w:rPr>
          <w:rFonts w:ascii="仿宋" w:eastAsia="仿宋" w:hAnsi="仿宋" w:cs="仿宋_GB2312" w:hint="eastAsia"/>
          <w:sz w:val="32"/>
          <w:szCs w:val="32"/>
        </w:rPr>
        <w:t>50</w:t>
      </w:r>
      <w:r>
        <w:rPr>
          <w:rFonts w:ascii="仿宋" w:eastAsia="仿宋" w:hAnsi="仿宋" w:cs="仿宋_GB2312" w:hint="eastAsia"/>
          <w:sz w:val="32"/>
          <w:szCs w:val="32"/>
        </w:rPr>
        <w:t>万元（含）以上通用设备</w:t>
      </w:r>
      <w:r>
        <w:rPr>
          <w:rFonts w:ascii="仿宋" w:eastAsia="仿宋" w:hAnsi="仿宋" w:cs="仿宋_GB2312" w:hint="eastAsia"/>
          <w:sz w:val="32"/>
          <w:szCs w:val="32"/>
        </w:rPr>
        <w:t>0</w:t>
      </w:r>
      <w:r>
        <w:rPr>
          <w:rFonts w:ascii="仿宋" w:eastAsia="仿宋" w:hAnsi="仿宋" w:cs="仿宋_GB2312" w:hint="eastAsia"/>
          <w:sz w:val="32"/>
          <w:szCs w:val="32"/>
        </w:rPr>
        <w:t>台（套），单价</w:t>
      </w:r>
      <w:r>
        <w:rPr>
          <w:rFonts w:ascii="仿宋" w:eastAsia="仿宋" w:hAnsi="仿宋" w:cs="仿宋_GB2312" w:hint="eastAsia"/>
          <w:sz w:val="32"/>
          <w:szCs w:val="32"/>
        </w:rPr>
        <w:t>100</w:t>
      </w:r>
      <w:r>
        <w:rPr>
          <w:rFonts w:ascii="仿宋" w:eastAsia="仿宋" w:hAnsi="仿宋" w:cs="仿宋_GB2312" w:hint="eastAsia"/>
          <w:sz w:val="32"/>
          <w:szCs w:val="32"/>
        </w:rPr>
        <w:t>万元（含）以上专用设备</w:t>
      </w:r>
      <w:r>
        <w:rPr>
          <w:rFonts w:ascii="仿宋" w:eastAsia="仿宋" w:hAnsi="仿宋" w:cs="仿宋_GB2312" w:hint="eastAsia"/>
          <w:sz w:val="32"/>
          <w:szCs w:val="32"/>
        </w:rPr>
        <w:t>0</w:t>
      </w:r>
      <w:r>
        <w:rPr>
          <w:rFonts w:ascii="仿宋" w:eastAsia="仿宋" w:hAnsi="仿宋" w:cs="仿宋_GB2312" w:hint="eastAsia"/>
          <w:sz w:val="32"/>
          <w:szCs w:val="32"/>
        </w:rPr>
        <w:t>台（套）。</w:t>
      </w:r>
    </w:p>
    <w:p w:rsidR="00000000" w:rsidRDefault="00D010EC">
      <w:pPr>
        <w:autoSpaceDE w:val="0"/>
        <w:autoSpaceDN w:val="0"/>
        <w:adjustRightInd w:val="0"/>
        <w:spacing w:before="100" w:beforeAutospacing="1" w:after="100" w:afterAutospacing="1" w:line="600" w:lineRule="exact"/>
        <w:ind w:firstLineChars="200" w:firstLine="640"/>
        <w:rPr>
          <w:rFonts w:ascii="仿宋" w:eastAsia="仿宋" w:hAnsi="仿宋" w:cs="仿宋_GB2312" w:hint="eastAsia"/>
          <w:sz w:val="32"/>
          <w:szCs w:val="32"/>
        </w:rPr>
      </w:pPr>
    </w:p>
    <w:p w:rsidR="00000000" w:rsidRDefault="00D010EC">
      <w:pPr>
        <w:autoSpaceDE w:val="0"/>
        <w:autoSpaceDN w:val="0"/>
        <w:adjustRightInd w:val="0"/>
        <w:spacing w:before="100" w:beforeAutospacing="1" w:after="100" w:afterAutospacing="1" w:line="600" w:lineRule="exact"/>
        <w:ind w:firstLineChars="200" w:firstLine="720"/>
        <w:jc w:val="center"/>
        <w:rPr>
          <w:rFonts w:ascii="仿宋" w:eastAsia="仿宋" w:hAnsi="仿宋" w:hint="eastAsia"/>
          <w:b/>
          <w:sz w:val="32"/>
          <w:szCs w:val="32"/>
        </w:rPr>
      </w:pPr>
      <w:r>
        <w:rPr>
          <w:rFonts w:ascii="黑体" w:eastAsia="黑体" w:hint="eastAsia"/>
          <w:sz w:val="36"/>
          <w:szCs w:val="36"/>
        </w:rPr>
        <w:t>第四部分</w:t>
      </w:r>
      <w:r>
        <w:rPr>
          <w:rFonts w:ascii="黑体" w:eastAsia="黑体" w:hint="eastAsia"/>
          <w:sz w:val="36"/>
          <w:szCs w:val="36"/>
        </w:rPr>
        <w:t xml:space="preserve"> </w:t>
      </w:r>
      <w:r>
        <w:rPr>
          <w:rFonts w:ascii="黑体" w:eastAsia="黑体" w:hint="eastAsia"/>
          <w:sz w:val="36"/>
          <w:szCs w:val="36"/>
        </w:rPr>
        <w:t>名词解释</w:t>
      </w:r>
    </w:p>
    <w:p w:rsidR="00000000" w:rsidRDefault="00D010EC">
      <w:pPr>
        <w:autoSpaceDE w:val="0"/>
        <w:autoSpaceDN w:val="0"/>
        <w:adjustRightInd w:val="0"/>
        <w:spacing w:before="100" w:beforeAutospacing="1" w:after="100" w:afterAutospacing="1" w:line="600" w:lineRule="exact"/>
        <w:ind w:firstLineChars="200" w:firstLine="640"/>
        <w:rPr>
          <w:rFonts w:ascii="仿宋" w:eastAsia="仿宋" w:hAnsi="仿宋" w:cs="仿宋_GB2312" w:hint="eastAsia"/>
          <w:sz w:val="32"/>
          <w:szCs w:val="32"/>
        </w:rPr>
      </w:pPr>
    </w:p>
    <w:p w:rsidR="00000000" w:rsidRDefault="00D010EC">
      <w:pPr>
        <w:spacing w:before="100" w:beforeAutospacing="1" w:after="100" w:afterAutospacing="1" w:line="600" w:lineRule="exact"/>
        <w:ind w:firstLineChars="221" w:firstLine="707"/>
        <w:rPr>
          <w:rFonts w:ascii="仿宋" w:eastAsia="仿宋" w:hAnsi="仿宋" w:cs="仿宋" w:hint="eastAsia"/>
          <w:color w:val="000000"/>
          <w:sz w:val="32"/>
          <w:szCs w:val="32"/>
        </w:rPr>
      </w:pPr>
      <w:r>
        <w:rPr>
          <w:rFonts w:ascii="仿宋" w:eastAsia="仿宋" w:hAnsi="仿宋" w:cs="仿宋" w:hint="eastAsia"/>
          <w:color w:val="000000"/>
          <w:sz w:val="32"/>
          <w:szCs w:val="32"/>
        </w:rPr>
        <w:t>一、财政拨款收入：指区级财政当年拨付的资金。</w:t>
      </w:r>
      <w:r>
        <w:rPr>
          <w:rFonts w:ascii="仿宋" w:eastAsia="仿宋" w:hAnsi="仿宋" w:cs="仿宋" w:hint="eastAsia"/>
          <w:color w:val="000000"/>
          <w:sz w:val="32"/>
          <w:szCs w:val="32"/>
        </w:rPr>
        <w:t xml:space="preserve"> </w:t>
      </w:r>
    </w:p>
    <w:p w:rsidR="00000000" w:rsidRDefault="00D010EC">
      <w:pPr>
        <w:spacing w:before="100" w:beforeAutospacing="1" w:after="100" w:afterAutospacing="1" w:line="600" w:lineRule="exact"/>
        <w:ind w:firstLineChars="221" w:firstLine="707"/>
        <w:rPr>
          <w:rFonts w:ascii="仿宋" w:eastAsia="仿宋" w:hAnsi="仿宋" w:cs="仿宋" w:hint="eastAsia"/>
          <w:color w:val="000000"/>
          <w:sz w:val="32"/>
          <w:szCs w:val="32"/>
        </w:rPr>
      </w:pPr>
      <w:r>
        <w:rPr>
          <w:rFonts w:ascii="仿宋" w:eastAsia="仿宋" w:hAnsi="仿宋" w:cs="仿宋" w:hint="eastAsia"/>
          <w:color w:val="000000"/>
          <w:sz w:val="32"/>
          <w:szCs w:val="32"/>
        </w:rPr>
        <w:t>二、事业收入：指事业单位开展专业业务活动及辅助活动所取得的收入。</w:t>
      </w:r>
    </w:p>
    <w:p w:rsidR="00000000" w:rsidRDefault="00D010EC">
      <w:pPr>
        <w:spacing w:before="100" w:beforeAutospacing="1" w:after="100" w:afterAutospacing="1" w:line="600" w:lineRule="exact"/>
        <w:ind w:firstLineChars="221" w:firstLine="707"/>
        <w:rPr>
          <w:rFonts w:ascii="仿宋" w:eastAsia="仿宋" w:hAnsi="仿宋" w:cs="仿宋" w:hint="eastAsia"/>
          <w:color w:val="000000"/>
          <w:sz w:val="32"/>
          <w:szCs w:val="32"/>
        </w:rPr>
      </w:pPr>
      <w:r>
        <w:rPr>
          <w:rFonts w:ascii="仿宋" w:eastAsia="仿宋" w:hAnsi="仿宋" w:cs="仿宋" w:hint="eastAsia"/>
          <w:color w:val="000000"/>
          <w:sz w:val="32"/>
          <w:szCs w:val="32"/>
        </w:rPr>
        <w:t>三、经营收入：指事业单位在专业业务活动及其辅助活动之外开展非独立核算经营活动取得的收入。</w:t>
      </w:r>
      <w:r>
        <w:rPr>
          <w:rFonts w:ascii="仿宋" w:eastAsia="仿宋" w:hAnsi="仿宋" w:cs="仿宋" w:hint="eastAsia"/>
          <w:color w:val="000000"/>
          <w:sz w:val="32"/>
          <w:szCs w:val="32"/>
        </w:rPr>
        <w:t xml:space="preserve"> </w:t>
      </w:r>
    </w:p>
    <w:p w:rsidR="00000000" w:rsidRDefault="00D010EC">
      <w:pPr>
        <w:spacing w:before="100" w:beforeAutospacing="1" w:after="100" w:afterAutospacing="1" w:line="600" w:lineRule="exact"/>
        <w:ind w:firstLineChars="221" w:firstLine="707"/>
        <w:rPr>
          <w:rFonts w:ascii="仿宋" w:eastAsia="仿宋" w:hAnsi="仿宋" w:cs="仿宋" w:hint="eastAsia"/>
          <w:color w:val="000000"/>
          <w:sz w:val="32"/>
          <w:szCs w:val="32"/>
        </w:rPr>
      </w:pPr>
      <w:r>
        <w:rPr>
          <w:rFonts w:ascii="仿宋" w:eastAsia="仿宋" w:hAnsi="仿宋" w:cs="仿宋" w:hint="eastAsia"/>
          <w:color w:val="000000"/>
          <w:sz w:val="32"/>
          <w:szCs w:val="32"/>
        </w:rPr>
        <w:lastRenderedPageBreak/>
        <w:t>四、其他收入：指除上述“财政拨款收入”、“事业收入”、“经营收入”等以外的收入。主要是按规定动用的售房收入、存款利息收入等。</w:t>
      </w:r>
      <w:r>
        <w:rPr>
          <w:rFonts w:ascii="仿宋" w:eastAsia="仿宋" w:hAnsi="仿宋" w:cs="仿宋" w:hint="eastAsia"/>
          <w:color w:val="000000"/>
          <w:sz w:val="32"/>
          <w:szCs w:val="32"/>
        </w:rPr>
        <w:t xml:space="preserve"> </w:t>
      </w:r>
    </w:p>
    <w:p w:rsidR="00000000" w:rsidRDefault="00D010EC">
      <w:pPr>
        <w:spacing w:before="100" w:beforeAutospacing="1" w:after="100" w:afterAutospacing="1" w:line="600" w:lineRule="exact"/>
        <w:ind w:firstLineChars="221" w:firstLine="707"/>
        <w:rPr>
          <w:rFonts w:ascii="仿宋" w:eastAsia="仿宋" w:hAnsi="仿宋" w:cs="仿宋" w:hint="eastAsia"/>
          <w:color w:val="000000"/>
          <w:sz w:val="32"/>
          <w:szCs w:val="32"/>
        </w:rPr>
      </w:pPr>
      <w:r>
        <w:rPr>
          <w:rFonts w:ascii="仿宋" w:eastAsia="仿宋" w:hAnsi="仿宋" w:cs="仿宋" w:hint="eastAsia"/>
          <w:color w:val="000000"/>
          <w:sz w:val="32"/>
          <w:szCs w:val="32"/>
        </w:rPr>
        <w:t>五、用事业基金弥补收支差额：指事业单位在当年的“财政拨款收入</w:t>
      </w:r>
      <w:r>
        <w:rPr>
          <w:rFonts w:ascii="仿宋" w:eastAsia="仿宋" w:hAnsi="仿宋" w:cs="仿宋" w:hint="eastAsia"/>
          <w:color w:val="000000"/>
          <w:sz w:val="32"/>
          <w:szCs w:val="32"/>
        </w:rPr>
        <w:t>”、“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 w:eastAsia="仿宋" w:hAnsi="仿宋" w:cs="仿宋" w:hint="eastAsia"/>
          <w:color w:val="000000"/>
          <w:sz w:val="32"/>
          <w:szCs w:val="32"/>
        </w:rPr>
        <w:t xml:space="preserve"> </w:t>
      </w:r>
    </w:p>
    <w:p w:rsidR="00000000" w:rsidRDefault="00D010EC">
      <w:pPr>
        <w:spacing w:before="100" w:beforeAutospacing="1" w:after="100" w:afterAutospacing="1" w:line="600" w:lineRule="exact"/>
        <w:ind w:firstLineChars="221" w:firstLine="707"/>
        <w:rPr>
          <w:rFonts w:ascii="仿宋" w:eastAsia="仿宋" w:hAnsi="仿宋" w:cs="仿宋" w:hint="eastAsia"/>
          <w:color w:val="000000"/>
          <w:sz w:val="32"/>
          <w:szCs w:val="32"/>
        </w:rPr>
      </w:pPr>
      <w:r>
        <w:rPr>
          <w:rFonts w:ascii="仿宋" w:eastAsia="仿宋" w:hAnsi="仿宋" w:cs="仿宋" w:hint="eastAsia"/>
          <w:color w:val="000000"/>
          <w:sz w:val="32"/>
          <w:szCs w:val="32"/>
        </w:rPr>
        <w:t>六、年初结转和结余：指以前年度尚未完成、结转到本年</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按有关规定继续使用的资金。</w:t>
      </w:r>
    </w:p>
    <w:p w:rsidR="00000000" w:rsidRDefault="00D010EC">
      <w:pPr>
        <w:pStyle w:val="default"/>
        <w:spacing w:line="600" w:lineRule="exact"/>
        <w:ind w:firstLine="640"/>
        <w:rPr>
          <w:rFonts w:ascii="仿宋" w:eastAsia="仿宋" w:hAnsi="仿宋" w:cs="仿宋" w:hint="eastAsia"/>
          <w:sz w:val="32"/>
          <w:szCs w:val="32"/>
        </w:rPr>
      </w:pPr>
      <w:r>
        <w:rPr>
          <w:rFonts w:ascii="仿宋" w:eastAsia="仿宋" w:hAnsi="仿宋" w:cs="仿宋" w:hint="eastAsia"/>
          <w:sz w:val="32"/>
          <w:szCs w:val="32"/>
        </w:rPr>
        <w:t>七、结余分配：指事业单位按规定提取的职工福利基金、事业基金和缴纳的所得税，以及建设单位按规定应交回的基本建设竣工项目结余资金。</w:t>
      </w:r>
      <w:r>
        <w:rPr>
          <w:rFonts w:ascii="仿宋" w:eastAsia="仿宋" w:hAnsi="仿宋" w:cs="仿宋" w:hint="eastAsia"/>
          <w:sz w:val="32"/>
          <w:szCs w:val="32"/>
        </w:rPr>
        <w:t xml:space="preserve"> </w:t>
      </w:r>
    </w:p>
    <w:p w:rsidR="00000000" w:rsidRDefault="00D010EC">
      <w:pPr>
        <w:pStyle w:val="default"/>
        <w:spacing w:line="600" w:lineRule="exact"/>
        <w:ind w:firstLine="640"/>
        <w:rPr>
          <w:rFonts w:ascii="仿宋" w:eastAsia="仿宋" w:hAnsi="仿宋" w:cs="仿宋" w:hint="eastAsia"/>
          <w:sz w:val="32"/>
          <w:szCs w:val="32"/>
        </w:rPr>
      </w:pPr>
      <w:r>
        <w:rPr>
          <w:rFonts w:ascii="仿宋" w:eastAsia="仿宋" w:hAnsi="仿宋" w:cs="仿宋" w:hint="eastAsia"/>
          <w:sz w:val="32"/>
          <w:szCs w:val="32"/>
        </w:rPr>
        <w:t>八、年末结转和结余：指本年度或以前年度预算安排、因客观条件发生变化无法按原计划实施，需延迟到以后年度按</w:t>
      </w:r>
      <w:r>
        <w:rPr>
          <w:rFonts w:ascii="仿宋" w:eastAsia="仿宋" w:hAnsi="仿宋" w:cs="仿宋" w:hint="eastAsia"/>
          <w:sz w:val="32"/>
          <w:szCs w:val="32"/>
        </w:rPr>
        <w:t>有关规定继续使用的资金。</w:t>
      </w:r>
      <w:r>
        <w:rPr>
          <w:rFonts w:ascii="仿宋" w:eastAsia="仿宋" w:hAnsi="仿宋" w:cs="仿宋" w:hint="eastAsia"/>
          <w:sz w:val="32"/>
          <w:szCs w:val="32"/>
        </w:rPr>
        <w:t xml:space="preserve"> </w:t>
      </w:r>
    </w:p>
    <w:p w:rsidR="00000000" w:rsidRDefault="00D010EC">
      <w:pPr>
        <w:pStyle w:val="default"/>
        <w:spacing w:line="600" w:lineRule="exact"/>
        <w:ind w:firstLine="640"/>
        <w:rPr>
          <w:rFonts w:ascii="仿宋" w:eastAsia="仿宋" w:hAnsi="仿宋" w:cs="仿宋" w:hint="eastAsia"/>
          <w:sz w:val="32"/>
          <w:szCs w:val="32"/>
        </w:rPr>
      </w:pPr>
      <w:r>
        <w:rPr>
          <w:rFonts w:ascii="仿宋" w:eastAsia="仿宋" w:hAnsi="仿宋" w:cs="仿宋" w:hint="eastAsia"/>
          <w:sz w:val="32"/>
          <w:szCs w:val="32"/>
        </w:rPr>
        <w:t>九、基本支出：指为保障机构正常运转、完成日常工作任务而发生的人员支出和公用支出。</w:t>
      </w:r>
      <w:r>
        <w:rPr>
          <w:rFonts w:ascii="仿宋" w:eastAsia="仿宋" w:hAnsi="仿宋" w:cs="仿宋" w:hint="eastAsia"/>
          <w:sz w:val="32"/>
          <w:szCs w:val="32"/>
        </w:rPr>
        <w:t xml:space="preserve"> </w:t>
      </w:r>
    </w:p>
    <w:p w:rsidR="00000000" w:rsidRDefault="00D010EC">
      <w:pPr>
        <w:pStyle w:val="default"/>
        <w:spacing w:line="600" w:lineRule="exact"/>
        <w:ind w:firstLine="640"/>
        <w:rPr>
          <w:rFonts w:ascii="仿宋" w:eastAsia="仿宋" w:hAnsi="仿宋" w:cs="仿宋" w:hint="eastAsia"/>
          <w:sz w:val="32"/>
          <w:szCs w:val="32"/>
        </w:rPr>
      </w:pPr>
      <w:r>
        <w:rPr>
          <w:rFonts w:ascii="仿宋" w:eastAsia="仿宋" w:hAnsi="仿宋" w:cs="仿宋" w:hint="eastAsia"/>
          <w:sz w:val="32"/>
          <w:szCs w:val="32"/>
        </w:rPr>
        <w:lastRenderedPageBreak/>
        <w:t>十、项目支出：指在基本支出之外为完成特定行政任务和事业发展目标所发生的支出。</w:t>
      </w:r>
      <w:r>
        <w:rPr>
          <w:rFonts w:ascii="仿宋" w:eastAsia="仿宋" w:hAnsi="仿宋" w:cs="仿宋" w:hint="eastAsia"/>
          <w:sz w:val="32"/>
          <w:szCs w:val="32"/>
        </w:rPr>
        <w:t xml:space="preserve"> </w:t>
      </w:r>
    </w:p>
    <w:p w:rsidR="00000000" w:rsidRDefault="00D010EC">
      <w:pPr>
        <w:pStyle w:val="default"/>
        <w:spacing w:line="600" w:lineRule="exact"/>
        <w:ind w:firstLine="640"/>
        <w:rPr>
          <w:rFonts w:ascii="仿宋" w:eastAsia="仿宋" w:hAnsi="仿宋" w:cs="仿宋" w:hint="eastAsia"/>
          <w:sz w:val="32"/>
          <w:szCs w:val="32"/>
        </w:rPr>
      </w:pPr>
      <w:r>
        <w:rPr>
          <w:rFonts w:ascii="仿宋" w:eastAsia="仿宋" w:hAnsi="仿宋" w:cs="仿宋" w:hint="eastAsia"/>
          <w:sz w:val="32"/>
          <w:szCs w:val="32"/>
        </w:rPr>
        <w:t>十一、经营支出：指事业单位在专业业务活动及其辅助活动之外开展非独立核算经营活动发生的支出。</w:t>
      </w:r>
      <w:r>
        <w:rPr>
          <w:rFonts w:ascii="仿宋" w:eastAsia="仿宋" w:hAnsi="仿宋" w:cs="仿宋" w:hint="eastAsia"/>
          <w:sz w:val="32"/>
          <w:szCs w:val="32"/>
        </w:rPr>
        <w:t xml:space="preserve"> </w:t>
      </w:r>
    </w:p>
    <w:p w:rsidR="00000000" w:rsidRDefault="00D010EC">
      <w:pPr>
        <w:pStyle w:val="default"/>
        <w:spacing w:line="600" w:lineRule="exact"/>
        <w:ind w:firstLine="640"/>
        <w:rPr>
          <w:rFonts w:ascii="仿宋" w:eastAsia="仿宋" w:hAnsi="仿宋" w:cs="仿宋" w:hint="eastAsia"/>
          <w:sz w:val="32"/>
          <w:szCs w:val="32"/>
        </w:rPr>
      </w:pPr>
      <w:r>
        <w:rPr>
          <w:rFonts w:ascii="仿宋" w:eastAsia="仿宋" w:hAnsi="仿宋" w:cs="仿宋" w:hint="eastAsia"/>
          <w:sz w:val="32"/>
          <w:szCs w:val="32"/>
        </w:rPr>
        <w:t>十二、“三公”经费：纳入区级财政预决算管理的“三公”经费，是指区级部门用财政拨款安排的因公出国（境）费、公务用车购置及运行费和公务接待费。其中，因公出国（境）费反映单位公务出国（境）的国际旅费、国外城市间交通费、住宿费、伙食费</w:t>
      </w:r>
      <w:r>
        <w:rPr>
          <w:rFonts w:ascii="仿宋" w:eastAsia="仿宋" w:hAnsi="仿宋" w:cs="仿宋" w:hint="eastAsia"/>
          <w:sz w:val="32"/>
          <w:szCs w:val="32"/>
        </w:rPr>
        <w:t>、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 w:eastAsia="仿宋" w:hAnsi="仿宋" w:cs="仿宋" w:hint="eastAsia"/>
          <w:sz w:val="32"/>
          <w:szCs w:val="32"/>
        </w:rPr>
        <w:t xml:space="preserve"> </w:t>
      </w:r>
    </w:p>
    <w:p w:rsidR="00D010EC" w:rsidRDefault="00D010EC">
      <w:pPr>
        <w:spacing w:before="100" w:beforeAutospacing="1" w:after="100" w:afterAutospacing="1"/>
        <w:ind w:firstLineChars="200" w:firstLine="640"/>
        <w:rPr>
          <w:rFonts w:ascii="仿宋" w:eastAsia="仿宋" w:hAnsi="仿宋" w:hint="eastAsia"/>
          <w:sz w:val="32"/>
          <w:szCs w:val="32"/>
        </w:rPr>
      </w:pPr>
      <w:r>
        <w:rPr>
          <w:rFonts w:ascii="仿宋" w:eastAsia="仿宋" w:hAnsi="仿宋" w:cs="仿宋" w:hint="eastAsia"/>
          <w:color w:val="000000"/>
          <w:sz w:val="32"/>
          <w:szCs w:val="32"/>
        </w:rPr>
        <w:t>十三、机关运行经费：为保障行政单位（含参照公务员法管理的事业单位）运行用于购买货物和服务的各项资金，包括办公及印刷费、邮电费、差旅费、会议</w:t>
      </w:r>
      <w:r>
        <w:rPr>
          <w:rFonts w:ascii="仿宋" w:eastAsia="仿宋" w:hAnsi="仿宋" w:hint="eastAsia"/>
          <w:sz w:val="32"/>
          <w:szCs w:val="32"/>
        </w:rPr>
        <w:t>费、福利费、日常维修费、专用材料及一般设备购置费、办公用房水电费、办公用房取暖费、办公用房物业管理费、公务用车运行维护费以及其他费用。</w:t>
      </w:r>
    </w:p>
    <w:sectPr w:rsidR="00D010EC">
      <w:headerReference w:type="default" r:id="rId7"/>
      <w:footerReference w:type="default" r:id="rId8"/>
      <w:pgSz w:w="11907" w:h="16840"/>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0EC" w:rsidRDefault="00D010EC" w:rsidP="0043388A">
      <w:r>
        <w:separator/>
      </w:r>
    </w:p>
  </w:endnote>
  <w:endnote w:type="continuationSeparator" w:id="0">
    <w:p w:rsidR="00D010EC" w:rsidRDefault="00D010EC" w:rsidP="00433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0EC">
    <w:pPr>
      <w:pStyle w:val="a4"/>
      <w:jc w:val="center"/>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 xml:space="preserve"> P</w:instrText>
    </w:r>
    <w:r>
      <w:rPr>
        <w:rFonts w:ascii="仿宋" w:eastAsia="仿宋" w:hAnsi="仿宋"/>
        <w:sz w:val="32"/>
        <w:szCs w:val="32"/>
      </w:rPr>
      <w:instrText xml:space="preserve">AGE   \* MERGEFORMAT </w:instrText>
    </w:r>
    <w:r>
      <w:rPr>
        <w:rFonts w:ascii="仿宋" w:eastAsia="仿宋" w:hAnsi="仿宋"/>
        <w:sz w:val="32"/>
        <w:szCs w:val="32"/>
      </w:rPr>
      <w:fldChar w:fldCharType="separate"/>
    </w:r>
    <w:r w:rsidR="00597FDA" w:rsidRPr="00597FDA">
      <w:rPr>
        <w:rFonts w:ascii="仿宋" w:eastAsia="仿宋" w:hAnsi="仿宋"/>
        <w:noProof/>
        <w:sz w:val="32"/>
        <w:szCs w:val="32"/>
        <w:lang w:val="zh-CN" w:eastAsia="zh-CN"/>
      </w:rPr>
      <w:t>1</w:t>
    </w:r>
    <w:r>
      <w:rPr>
        <w:rFonts w:ascii="仿宋" w:eastAsia="仿宋" w:hAnsi="仿宋"/>
        <w:sz w:val="32"/>
        <w:szCs w:val="32"/>
      </w:rPr>
      <w:fldChar w:fldCharType="end"/>
    </w:r>
  </w:p>
  <w:p w:rsidR="00000000" w:rsidRDefault="00D010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0EC" w:rsidRDefault="00D010EC" w:rsidP="0043388A">
      <w:r>
        <w:separator/>
      </w:r>
    </w:p>
  </w:footnote>
  <w:footnote w:type="continuationSeparator" w:id="0">
    <w:p w:rsidR="00D010EC" w:rsidRDefault="00D010EC" w:rsidP="004338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0E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30D05"/>
    <w:multiLevelType w:val="multilevel"/>
    <w:tmpl w:val="4C730D0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attachedTemplate r:id="rId1"/>
  <w:stylePaneFormatFilter w:val="3F01"/>
  <w:defaultTabStop w:val="420"/>
  <w:noPunctuationKerning/>
  <w:characterSpacingControl w:val="doNotCompress"/>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useFELayout/>
  </w:compat>
  <w:rsids>
    <w:rsidRoot w:val="00031080"/>
    <w:rsid w:val="00031080"/>
    <w:rsid w:val="00080BF8"/>
    <w:rsid w:val="00290F02"/>
    <w:rsid w:val="00371044"/>
    <w:rsid w:val="00400936"/>
    <w:rsid w:val="0056788E"/>
    <w:rsid w:val="00597FDA"/>
    <w:rsid w:val="005B7EF3"/>
    <w:rsid w:val="00672A6F"/>
    <w:rsid w:val="00722B5B"/>
    <w:rsid w:val="007C403F"/>
    <w:rsid w:val="007D34F7"/>
    <w:rsid w:val="00BE620E"/>
    <w:rsid w:val="00D010EC"/>
    <w:rsid w:val="00D30418"/>
    <w:rsid w:val="00E077EF"/>
    <w:rsid w:val="00E421E8"/>
    <w:rsid w:val="00FC4A10"/>
    <w:rsid w:val="00FE207A"/>
    <w:rsid w:val="65B17F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hAnsi="宋体" w:cs="宋体"/>
      <w:sz w:val="24"/>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rPr>
      <w:rFonts w:ascii="宋体" w:eastAsia="宋体" w:hAnsi="宋体" w:cs="宋体"/>
      <w:sz w:val="18"/>
      <w:szCs w:val="18"/>
    </w:rPr>
  </w:style>
  <w:style w:type="character" w:customStyle="1" w:styleId="Char0">
    <w:name w:val="页脚 Char"/>
    <w:basedOn w:val="a0"/>
    <w:link w:val="a4"/>
    <w:uiPriority w:val="99"/>
    <w:rPr>
      <w:rFonts w:ascii="宋体" w:eastAsia="宋体" w:hAnsi="宋体" w:cs="宋体"/>
      <w:sz w:val="18"/>
      <w:szCs w:val="18"/>
    </w:rPr>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Normal Indent"/>
    <w:basedOn w:val="a"/>
    <w:qFormat/>
    <w:pPr>
      <w:widowControl w:val="0"/>
      <w:ind w:firstLineChars="200" w:firstLine="420"/>
      <w:jc w:val="both"/>
    </w:pPr>
    <w:rPr>
      <w:rFonts w:ascii="Times New Roman" w:hAnsi="Times New Roman" w:cs="Times New Roman"/>
      <w:kern w:val="2"/>
      <w:sz w:val="21"/>
    </w:rPr>
  </w:style>
  <w:style w:type="paragraph" w:customStyle="1" w:styleId="default">
    <w:name w:val="default"/>
    <w:basedOn w:val="a"/>
    <w:pPr>
      <w:spacing w:before="100" w:beforeAutospacing="1" w:after="100" w:afterAutospacing="1"/>
    </w:pPr>
  </w:style>
  <w:style w:type="paragraph" w:styleId="a6">
    <w:name w:val="List Paragraph"/>
    <w:basedOn w:val="a"/>
    <w:uiPriority w:val="34"/>
    <w:qFormat/>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37325;&#35201;&#25991;&#20214;\2019\2019&#24180;&#20915;&#31639;\&#20013;&#22269;&#20849;&#20135;&#20826;&#31119;&#24030;&#24066;&#20179;&#23665;&#21306;&#32426;&#24459;&#26816;&#26597;&#22996;&#21592;&#20250;&#27719;&#24635;&#25209;&#22797;&#25253;&#2157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中国共产党福州市仓山区纪律检查委员会汇总批复报告</Template>
  <TotalTime>3</TotalTime>
  <Pages>28</Pages>
  <Words>2405</Words>
  <Characters>13714</Characters>
  <Application>Microsoft Office Word</Application>
  <DocSecurity>0</DocSecurity>
  <PresentationFormat/>
  <Lines>114</Lines>
  <Paragraphs>32</Paragraphs>
  <Slides>0</Slides>
  <Notes>0</Notes>
  <HiddenSlides>0</HiddenSlides>
  <MMClips>0</MMClips>
  <ScaleCrop>false</ScaleCrop>
  <Company>Microsoft</Company>
  <LinksUpToDate>false</LinksUpToDate>
  <CharactersWithSpaces>16087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DWZDM</dc:title>
  <dc:creator>微软用户</dc:creator>
  <cp:lastModifiedBy>hp</cp:lastModifiedBy>
  <cp:revision>2</cp:revision>
  <dcterms:created xsi:type="dcterms:W3CDTF">2020-11-03T09:37:00Z</dcterms:created>
  <dcterms:modified xsi:type="dcterms:W3CDTF">2020-11-03T09:37:00Z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