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 xml:space="preserve">附件一：                          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福州市仓山区</w:t>
      </w:r>
      <w:r>
        <w:rPr>
          <w:rFonts w:hint="eastAsia" w:ascii="宋体" w:hAnsi="宋体"/>
          <w:b/>
          <w:sz w:val="44"/>
          <w:szCs w:val="44"/>
          <w:lang w:eastAsia="zh-CN"/>
        </w:rPr>
        <w:t>城市</w:t>
      </w:r>
      <w:r>
        <w:rPr>
          <w:rFonts w:hint="eastAsia" w:ascii="宋体" w:hAnsi="宋体"/>
          <w:b/>
          <w:sz w:val="44"/>
          <w:szCs w:val="44"/>
        </w:rPr>
        <w:t>管理局随机抽查事项清单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6"/>
        <w:tblW w:w="16054" w:type="dxa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386"/>
        <w:gridCol w:w="2873"/>
        <w:gridCol w:w="1292"/>
        <w:gridCol w:w="1410"/>
        <w:gridCol w:w="4905"/>
        <w:gridCol w:w="1275"/>
        <w:gridCol w:w="120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事项名称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监督检查法律依据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抽查主体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抽查对象</w:t>
            </w: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抽查内容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抽查方式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抽查频次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抽查比例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4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对城市生活垃圾经营性清扫、收集、运输、处置的监督检查</w:t>
            </w:r>
          </w:p>
        </w:tc>
        <w:tc>
          <w:tcPr>
            <w:tcW w:w="2873" w:type="dxa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1.《福建省固体废物污染环境防治若干规定》第三条第二款 县级以上地方人民政府环境卫生主管部门负责生活垃圾清扫、收集、贮存、运输和处置的监督管理工作。</w:t>
            </w:r>
          </w:p>
          <w:p>
            <w:pPr>
              <w:ind w:firstLine="480" w:firstLineChars="20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2.《城市生活垃圾管理办法》第二十九条  国务院建设主管部门和省、自治区人民政府建设主管部门应当建立健全监督管理制度，对本办法的执行情况进行监督检查。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直辖市、市、县人民政府建设（环境卫生）主管部门应当对本行政区域内城市生活垃圾经营性清扫、收集、运输、处置企业执行本办法的情况进行监督检查；根据需要，可以向城市生活垃圾经营性处置企业派驻监督员。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仓山区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宋体" w:hAnsi="宋体"/>
                <w:sz w:val="24"/>
                <w:szCs w:val="24"/>
              </w:rPr>
              <w:t>管理局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执法科牵头，仓山区环卫处具体实施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城市生活垃圾经营性清扫收集运输企业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1.机械清扫能力达到总清扫能力的20％以上；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2.机械清扫车辆应当具有自动洒水、防尘、防遗撒、安全警示功能，安装车辆行驶及清扫过程记录仪；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3.垃圾收集应当采用全密闭运输工具，并应当具有分类收集功能；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4.垃圾运输应当采用全密闭自动卸载车辆或船只，具有防臭味扩散、防遗撒、防渗沥液滴漏功能，安装行驶及装卸记录仪；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5.具有健全的技术、质量、安全和监测管理制度并得到有效执行；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6.具有合法的道路运输经营许可证、车辆行驶证；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7.具有固定的办公及机械、设备、车辆、船只停放场所；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8.将收集的生活垃圾运到垃圾中转站或红庙岭垃圾处理场；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9.清扫、收运城市生活垃圾后，对生活垃圾收集设施及时保洁、复位，清理作业场地，保持生活垃圾收集设施和周边环境的干净整洁；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10.用于收集、运输生活垃圾的车辆应当做到密闭、完好和整洁；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11.按照《福州市道路清扫保洁质量标准与检查考核导则》规范作业。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随机抽查、实地检查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一年两次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10%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</w:p>
    <w:p>
      <w:pPr>
        <w:rPr>
          <w:rFonts w:ascii="宋体" w:hAnsi="宋体"/>
        </w:rPr>
      </w:pPr>
    </w:p>
    <w:sectPr>
      <w:pgSz w:w="16838" w:h="11906" w:orient="landscape"/>
      <w:pgMar w:top="468" w:right="278" w:bottom="623" w:left="3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5D98"/>
    <w:rsid w:val="0001287C"/>
    <w:rsid w:val="0027546D"/>
    <w:rsid w:val="007C0371"/>
    <w:rsid w:val="007C567B"/>
    <w:rsid w:val="00BA0DBF"/>
    <w:rsid w:val="00F33EC9"/>
    <w:rsid w:val="06BA5D98"/>
    <w:rsid w:val="127000F5"/>
    <w:rsid w:val="16BC4451"/>
    <w:rsid w:val="1B8D548F"/>
    <w:rsid w:val="20F85EAE"/>
    <w:rsid w:val="2970063C"/>
    <w:rsid w:val="2BA73504"/>
    <w:rsid w:val="3D23218F"/>
    <w:rsid w:val="49427FD1"/>
    <w:rsid w:val="52165D41"/>
    <w:rsid w:val="53B65442"/>
    <w:rsid w:val="71BC5292"/>
    <w:rsid w:val="78831993"/>
    <w:rsid w:val="7E3F3D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ScaleCrop>false</ScaleCrop>
  <LinksUpToDate>false</LinksUpToDate>
  <CharactersWithSpaces>366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2017-08-17T09:18:00Z</dcterms:created>
  <dc:creator>lx</dc:creator>
  <cp:lastModifiedBy>admin</cp:lastModifiedBy>
  <cp:lastPrinted>2019-02-12T08:00:00Z</cp:lastPrinted>
  <dcterms:modified xsi:type="dcterms:W3CDTF">2020-01-09T02:02:38Z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