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B0B" w:rsidRDefault="006E6B0B">
      <w:pPr>
        <w:rPr>
          <w:rFonts w:ascii="宋体" w:hAnsi="宋体"/>
          <w:b/>
          <w:color w:val="FF0000"/>
          <w:spacing w:val="-20"/>
          <w:w w:val="80"/>
          <w:sz w:val="88"/>
          <w:szCs w:val="88"/>
        </w:rPr>
      </w:pPr>
    </w:p>
    <w:p w:rsidR="006E6B0B" w:rsidRDefault="006E6B0B">
      <w:pPr>
        <w:rPr>
          <w:rFonts w:ascii="仿宋_GB2312" w:eastAsia="仿宋_GB2312" w:hAnsi="Times New Roman"/>
          <w:sz w:val="32"/>
          <w:szCs w:val="32"/>
        </w:rPr>
      </w:pPr>
    </w:p>
    <w:p w:rsidR="006E6B0B" w:rsidRDefault="006E6B0B">
      <w:pPr>
        <w:ind w:firstLine="336"/>
        <w:rPr>
          <w:b/>
          <w:bCs/>
          <w:color w:val="FF0000"/>
          <w:spacing w:val="-106"/>
          <w:sz w:val="88"/>
          <w:szCs w:val="88"/>
        </w:rPr>
      </w:pPr>
      <w:r w:rsidRPr="006E6B0B">
        <w:rPr>
          <w:rFonts w:ascii="宋体" w:hAnsi="宋体"/>
          <w:b/>
          <w:color w:val="FF0000"/>
          <w:spacing w:val="-20"/>
          <w:sz w:val="88"/>
          <w:szCs w:val="8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9" o:spid="_x0000_s1026" type="#_x0000_t202" style="position:absolute;left:0;text-align:left;margin-left:-10.5pt;margin-top:7.8pt;width:459.75pt;height:64.5pt;z-index:251663360;mso-width-relative:page;mso-height-relative:page" o:gfxdata="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qdqczY&#10;AAAACgEAAA8AAAAAAAAAAQAgAAAAIgAAAGRycy9kb3ducmV2LnhtbFBLAQIUABQAAAAIAIdO4kAL&#10;/zctrgEAADMDAAAOAAAAAAAAAAEAIAAAACcBAABkcnMvZTJvRG9jLnhtbFBLBQYAAAAABgAGAFkB&#10;AABHBQAAAAA=&#10;" stroked="f">
            <v:textbox>
              <w:txbxContent>
                <w:p w:rsidR="006E6B0B" w:rsidRDefault="000A5D58">
                  <w:pPr>
                    <w:rPr>
                      <w:rFonts w:ascii="宋体" w:eastAsia="宋体" w:hAnsi="宋体" w:cs="宋体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bCs/>
                      <w:color w:val="FF0000"/>
                      <w:spacing w:val="-106"/>
                      <w:sz w:val="88"/>
                      <w:szCs w:val="88"/>
                    </w:rPr>
                    <w:t>福州市自然资源和规划局文件</w:t>
                  </w:r>
                </w:p>
              </w:txbxContent>
            </v:textbox>
          </v:shape>
        </w:pict>
      </w:r>
    </w:p>
    <w:p w:rsidR="006E6B0B" w:rsidRDefault="006E6B0B">
      <w:pPr>
        <w:rPr>
          <w:rFonts w:ascii="仿宋_GB2312" w:eastAsia="仿宋_GB2312"/>
          <w:sz w:val="32"/>
          <w:szCs w:val="32"/>
        </w:rPr>
      </w:pPr>
    </w:p>
    <w:p w:rsidR="006E6B0B" w:rsidRDefault="000A5D58">
      <w:pPr>
        <w:ind w:firstLineChars="50" w:firstLine="16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榕自然网〔</w:t>
      </w:r>
      <w:r>
        <w:rPr>
          <w:rFonts w:ascii="仿宋_GB2312" w:eastAsia="仿宋_GB2312" w:hint="eastAsia"/>
          <w:sz w:val="32"/>
          <w:szCs w:val="32"/>
        </w:rPr>
        <w:t>2021</w:t>
      </w:r>
      <w:r>
        <w:rPr>
          <w:rFonts w:ascii="仿宋_GB2312" w:eastAsia="仿宋_GB2312" w:hint="eastAsia"/>
          <w:sz w:val="32"/>
          <w:szCs w:val="32"/>
        </w:rPr>
        <w:t>〕</w:t>
      </w:r>
      <w:r>
        <w:rPr>
          <w:rFonts w:ascii="仿宋_GB2312" w:eastAsia="仿宋_GB2312" w:hint="eastAsia"/>
          <w:sz w:val="32"/>
          <w:szCs w:val="32"/>
        </w:rPr>
        <w:t>131</w:t>
      </w:r>
      <w:r>
        <w:rPr>
          <w:rFonts w:ascii="仿宋_GB2312" w:eastAsia="仿宋_GB2312" w:hint="eastAsia"/>
          <w:sz w:val="32"/>
          <w:szCs w:val="32"/>
        </w:rPr>
        <w:t>号</w:t>
      </w:r>
    </w:p>
    <w:p w:rsidR="006E6B0B" w:rsidRDefault="006E6B0B">
      <w:pPr>
        <w:snapToGrid w:val="0"/>
        <w:spacing w:line="596" w:lineRule="exact"/>
        <w:textAlignment w:val="top"/>
        <w:rPr>
          <w:rFonts w:ascii="方正小标宋简体" w:eastAsia="方正小标宋简体" w:hAnsi="宋体"/>
          <w:position w:val="6"/>
          <w:sz w:val="44"/>
          <w:szCs w:val="44"/>
        </w:rPr>
      </w:pPr>
      <w:r w:rsidRPr="006E6B0B">
        <w:rPr>
          <w:rFonts w:ascii="Times New Roman"/>
        </w:rPr>
        <w:pict>
          <v:line id="DocMarkLine" o:spid="_x0000_s1027" style="position:absolute;left:0;text-align:left;z-index:251662336;mso-wrap-distance-top:0;mso-wrap-distance-bottom:0;mso-width-relative:page;mso-height-relative:page" from="4.95pt,5.95pt" to="440.35pt,5.95pt" o:gfxdata="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zcYwHTAAAABwEAAA8AAAAAAAAAAQAgAAAAIgAAAGRycy9kb3ducmV2&#10;LnhtbFBLAQIUABQAAAAIAIdO4kDV316HyAEAAJIDAAAOAAAAAAAAAAEAIAAAACIBAABkcnMvZTJv&#10;RG9jLnhtbFBLBQYAAAAABgAGAFkBAABcBQAAAAA=&#10;" strokecolor="red" strokeweight="2.25pt">
            <w10:wrap type="topAndBottom"/>
          </v:line>
        </w:pict>
      </w:r>
    </w:p>
    <w:p w:rsidR="006E6B0B" w:rsidRDefault="000A5D58">
      <w:pPr>
        <w:snapToGrid w:val="0"/>
        <w:spacing w:line="560" w:lineRule="exact"/>
        <w:jc w:val="center"/>
        <w:textAlignment w:val="top"/>
        <w:rPr>
          <w:rFonts w:ascii="方正小标宋简体" w:eastAsia="方正小标宋简体" w:hAnsi="宋体" w:cs="方正小标宋简体"/>
          <w:position w:val="6"/>
          <w:sz w:val="44"/>
          <w:szCs w:val="44"/>
        </w:rPr>
      </w:pPr>
      <w:r>
        <w:rPr>
          <w:rFonts w:ascii="方正小标宋简体" w:eastAsia="方正小标宋简体" w:hAnsi="宋体" w:cs="方正小标宋简体" w:hint="eastAsia"/>
          <w:position w:val="6"/>
          <w:sz w:val="44"/>
          <w:szCs w:val="44"/>
        </w:rPr>
        <w:t>福晟榕华里中心</w:t>
      </w:r>
      <w:r>
        <w:rPr>
          <w:rFonts w:ascii="方正小标宋简体" w:eastAsia="方正小标宋简体" w:hAnsi="宋体" w:cs="方正小标宋简体" w:hint="eastAsia"/>
          <w:position w:val="6"/>
          <w:sz w:val="44"/>
          <w:szCs w:val="44"/>
        </w:rPr>
        <w:t>项目</w:t>
      </w:r>
      <w:r>
        <w:rPr>
          <w:rFonts w:ascii="方正小标宋简体" w:eastAsia="方正小标宋简体" w:hAnsi="宋体" w:cs="方正小标宋简体" w:hint="eastAsia"/>
          <w:position w:val="6"/>
          <w:sz w:val="44"/>
          <w:szCs w:val="44"/>
        </w:rPr>
        <w:t>总平面</w:t>
      </w:r>
    </w:p>
    <w:p w:rsidR="006E6B0B" w:rsidRDefault="000A5D58">
      <w:pPr>
        <w:snapToGrid w:val="0"/>
        <w:spacing w:line="560" w:lineRule="exact"/>
        <w:jc w:val="center"/>
        <w:textAlignment w:val="top"/>
        <w:rPr>
          <w:rFonts w:ascii="方正小标宋简体" w:eastAsia="方正小标宋简体" w:hAnsi="宋体" w:cs="方正小标宋简体"/>
          <w:position w:val="6"/>
          <w:sz w:val="44"/>
          <w:szCs w:val="44"/>
        </w:rPr>
      </w:pPr>
      <w:r>
        <w:rPr>
          <w:rFonts w:ascii="方正小标宋简体" w:eastAsia="方正小标宋简体" w:hAnsi="宋体" w:cs="方正小标宋简体" w:hint="eastAsia"/>
          <w:position w:val="6"/>
          <w:sz w:val="44"/>
          <w:szCs w:val="44"/>
        </w:rPr>
        <w:t>拟调整公示</w:t>
      </w:r>
    </w:p>
    <w:p w:rsidR="006E6B0B" w:rsidRDefault="006E6B0B">
      <w:pPr>
        <w:snapToGrid w:val="0"/>
        <w:spacing w:line="560" w:lineRule="exact"/>
        <w:jc w:val="center"/>
        <w:textAlignment w:val="top"/>
        <w:rPr>
          <w:rFonts w:ascii="方正小标宋简体" w:eastAsia="方正小标宋简体" w:hAnsi="宋体" w:cs="方正小标宋简体"/>
          <w:position w:val="6"/>
          <w:sz w:val="44"/>
          <w:szCs w:val="44"/>
        </w:rPr>
      </w:pPr>
    </w:p>
    <w:p w:rsidR="006E6B0B" w:rsidRDefault="000A5D58">
      <w:pPr>
        <w:numPr>
          <w:ilvl w:val="255"/>
          <w:numId w:val="0"/>
        </w:numPr>
        <w:spacing w:line="560" w:lineRule="exact"/>
        <w:ind w:firstLineChars="200" w:firstLine="640"/>
        <w:textAlignment w:val="top"/>
        <w:rPr>
          <w:rFonts w:ascii="仿宋_GB2312" w:eastAsia="仿宋_GB2312" w:hAnsi="仿宋" w:cs="仿宋"/>
          <w:sz w:val="32"/>
          <w:szCs w:val="32"/>
        </w:rPr>
      </w:pPr>
      <w:bookmarkStart w:id="0" w:name="BodyStart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福晟榕华里中心项目由</w:t>
      </w:r>
      <w:r>
        <w:rPr>
          <w:rFonts w:ascii="仿宋_GB2312" w:eastAsia="仿宋_GB2312" w:hAnsi="仿宋_GB2312" w:cs="仿宋_GB2312" w:hint="eastAsia"/>
          <w:sz w:val="32"/>
          <w:szCs w:val="32"/>
        </w:rPr>
        <w:t>福建福晟东升房地产开发有限公司开发建设，</w:t>
      </w:r>
      <w:r>
        <w:rPr>
          <w:rFonts w:ascii="仿宋_GB2312" w:eastAsia="仿宋_GB2312" w:hAnsi="仿宋_GB2312" w:cs="仿宋_GB2312" w:hint="eastAsia"/>
          <w:sz w:val="32"/>
          <w:szCs w:val="32"/>
        </w:rPr>
        <w:t>位于</w:t>
      </w:r>
      <w:r>
        <w:rPr>
          <w:rFonts w:ascii="仿宋_GB2312" w:eastAsia="仿宋_GB2312" w:hAnsi="仿宋_GB2312" w:cs="仿宋_GB2312" w:hint="eastAsia"/>
          <w:sz w:val="32"/>
          <w:szCs w:val="32"/>
        </w:rPr>
        <w:t>福州市仓山区上三路南侧，南台大道东侧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于</w:t>
      </w:r>
      <w:r>
        <w:rPr>
          <w:rFonts w:ascii="仿宋_GB2312" w:eastAsia="仿宋_GB2312" w:hAnsi="仿宋_GB2312" w:cs="仿宋_GB2312" w:hint="eastAsia"/>
          <w:sz w:val="32"/>
          <w:szCs w:val="32"/>
        </w:rPr>
        <w:t>2020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月取得《建筑工程规划许可证》，根据建设单位因</w:t>
      </w:r>
      <w:r>
        <w:rPr>
          <w:rFonts w:ascii="仿宋_GB2312" w:eastAsia="仿宋_GB2312" w:hAnsi="仿宋_GB2312" w:cs="仿宋_GB2312" w:hint="eastAsia"/>
          <w:sz w:val="32"/>
          <w:szCs w:val="32"/>
        </w:rPr>
        <w:t>设计</w:t>
      </w:r>
      <w:r>
        <w:rPr>
          <w:rFonts w:ascii="仿宋_GB2312" w:eastAsia="仿宋_GB2312" w:hAnsi="仿宋_GB2312" w:cs="仿宋_GB2312" w:hint="eastAsia"/>
          <w:sz w:val="32"/>
          <w:szCs w:val="32"/>
        </w:rPr>
        <w:t>优化申请规划调整：</w:t>
      </w:r>
      <w:r>
        <w:rPr>
          <w:rFonts w:ascii="仿宋_GB2312" w:eastAsia="仿宋_GB2312" w:hAnsi="仿宋_GB2312" w:cs="仿宋_GB2312" w:hint="eastAsia"/>
          <w:sz w:val="32"/>
          <w:szCs w:val="32"/>
        </w:rPr>
        <w:t>拟微调整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S2#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S3#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S5#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S7#</w:t>
      </w:r>
      <w:r>
        <w:rPr>
          <w:rFonts w:ascii="仿宋_GB2312" w:eastAsia="仿宋_GB2312" w:hAnsi="仿宋_GB2312" w:cs="仿宋_GB2312" w:hint="eastAsia"/>
          <w:sz w:val="32"/>
          <w:szCs w:val="32"/>
        </w:rPr>
        <w:t>楼外轮廓</w:t>
      </w:r>
      <w:r>
        <w:rPr>
          <w:rFonts w:ascii="仿宋_GB2312" w:eastAsia="仿宋_GB2312" w:hAnsi="仿宋_GB2312" w:cs="仿宋_GB2312" w:hint="eastAsia"/>
          <w:sz w:val="32"/>
          <w:szCs w:val="32"/>
        </w:rPr>
        <w:t>，拟调整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S2#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S3#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S5#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S6#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S7#</w:t>
      </w:r>
      <w:r>
        <w:rPr>
          <w:rFonts w:ascii="仿宋_GB2312" w:eastAsia="仿宋_GB2312" w:hAnsi="仿宋_GB2312" w:cs="仿宋_GB2312" w:hint="eastAsia"/>
          <w:sz w:val="32"/>
          <w:szCs w:val="32"/>
        </w:rPr>
        <w:t>建筑内部分割</w:t>
      </w:r>
      <w:r>
        <w:rPr>
          <w:rFonts w:ascii="仿宋_GB2312" w:eastAsia="仿宋_GB2312" w:hAnsi="仿宋_GB2312" w:cs="仿宋_GB2312" w:hint="eastAsia"/>
          <w:sz w:val="32"/>
          <w:szCs w:val="32"/>
        </w:rPr>
        <w:t>，立面结合建筑轮廓调整相应修改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  <w:r>
        <w:rPr>
          <w:rFonts w:ascii="仿宋_GB2312" w:eastAsia="仿宋_GB2312" w:hAnsi="仿宋_GB2312" w:cs="仿宋_GB2312" w:hint="eastAsia"/>
          <w:sz w:val="32"/>
          <w:szCs w:val="32"/>
        </w:rPr>
        <w:t>拟调整地面</w:t>
      </w:r>
      <w:r>
        <w:rPr>
          <w:rFonts w:ascii="仿宋_GB2312" w:eastAsia="仿宋_GB2312" w:hAnsi="仿宋_GB2312" w:cs="仿宋_GB2312" w:hint="eastAsia"/>
          <w:sz w:val="32"/>
          <w:szCs w:val="32"/>
        </w:rPr>
        <w:t>非</w:t>
      </w:r>
      <w:r>
        <w:rPr>
          <w:rFonts w:ascii="仿宋_GB2312" w:eastAsia="仿宋_GB2312" w:hAnsi="仿宋_GB2312" w:cs="仿宋_GB2312" w:hint="eastAsia"/>
          <w:sz w:val="32"/>
          <w:szCs w:val="32"/>
        </w:rPr>
        <w:t>停车位布局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  <w:r>
        <w:rPr>
          <w:rFonts w:ascii="仿宋_GB2312" w:eastAsia="仿宋_GB2312" w:hAnsi="仿宋_GB2312" w:cs="仿宋_GB2312" w:hint="eastAsia"/>
          <w:sz w:val="32"/>
          <w:szCs w:val="32"/>
        </w:rPr>
        <w:t>S2#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S3#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S5#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S6#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S7#</w:t>
      </w:r>
      <w:r>
        <w:rPr>
          <w:rFonts w:ascii="仿宋_GB2312" w:eastAsia="仿宋_GB2312" w:hAnsi="仿宋_GB2312" w:cs="仿宋_GB2312" w:hint="eastAsia"/>
          <w:sz w:val="32"/>
          <w:szCs w:val="32"/>
        </w:rPr>
        <w:t>单栋建筑指标微调，</w:t>
      </w:r>
      <w:r>
        <w:rPr>
          <w:rFonts w:ascii="仿宋_GB2312" w:eastAsia="仿宋_GB2312" w:hAnsi="仿宋_GB2312" w:cs="仿宋_GB2312" w:hint="eastAsia"/>
          <w:sz w:val="32"/>
          <w:szCs w:val="32"/>
        </w:rPr>
        <w:t>上述调整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后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指标均符合</w:t>
      </w:r>
      <w:r>
        <w:rPr>
          <w:rFonts w:ascii="仿宋_GB2312" w:eastAsia="仿宋_GB2312" w:hAnsi="仿宋_GB2312" w:cs="仿宋_GB2312" w:hint="eastAsia"/>
          <w:sz w:val="32"/>
          <w:szCs w:val="32"/>
        </w:rPr>
        <w:t>土地合同要求及技术规范要求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Calibri" w:cs="仿宋_GB2312" w:hint="eastAsia"/>
          <w:sz w:val="32"/>
        </w:rPr>
        <w:t>具体调整内容详见附图。</w:t>
      </w:r>
    </w:p>
    <w:p w:rsidR="006E6B0B" w:rsidRDefault="000A5D58">
      <w:pPr>
        <w:snapToGrid w:val="0"/>
        <w:spacing w:line="560" w:lineRule="exact"/>
        <w:ind w:right="23" w:firstLineChars="200" w:firstLine="616"/>
        <w:rPr>
          <w:rFonts w:ascii="仿宋_GB2312" w:eastAsia="仿宋_GB2312" w:hAnsi="仿宋" w:cs="仿宋"/>
          <w:spacing w:val="-6"/>
          <w:szCs w:val="32"/>
        </w:rPr>
      </w:pPr>
      <w:r>
        <w:rPr>
          <w:rFonts w:ascii="仿宋_GB2312" w:eastAsia="仿宋_GB2312" w:hAnsi="仿宋" w:cs="仿宋" w:hint="eastAsia"/>
          <w:spacing w:val="-6"/>
          <w:sz w:val="32"/>
          <w:szCs w:val="32"/>
        </w:rPr>
        <w:t>依据《福建省实施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&lt;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中华人民共和国城乡规划法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&gt;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办法》第四十六条、五十三条规定，现进行公示，征求利害关系人意见。详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lastRenderedPageBreak/>
        <w:t>情可查阅福州市自然资源和规划局网站（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http://zygh.fuzhou.gov.cn/)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，公示时间为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 xml:space="preserve">2021 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年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9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月</w:t>
      </w:r>
      <w:r w:rsidR="00435C1A">
        <w:rPr>
          <w:rFonts w:ascii="仿宋_GB2312" w:eastAsia="仿宋_GB2312" w:hAnsi="仿宋" w:cs="仿宋" w:hint="eastAsia"/>
          <w:spacing w:val="-6"/>
          <w:sz w:val="32"/>
          <w:szCs w:val="32"/>
        </w:rPr>
        <w:t>28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日至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2021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年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10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月</w:t>
      </w:r>
      <w:r w:rsidR="00435C1A">
        <w:rPr>
          <w:rFonts w:ascii="仿宋_GB2312" w:eastAsia="仿宋_GB2312" w:hAnsi="仿宋" w:cs="仿宋" w:hint="eastAsia"/>
          <w:spacing w:val="-6"/>
          <w:sz w:val="32"/>
          <w:szCs w:val="32"/>
        </w:rPr>
        <w:t>12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日。</w:t>
      </w:r>
    </w:p>
    <w:p w:rsidR="006E6B0B" w:rsidRDefault="000A5D58">
      <w:pPr>
        <w:spacing w:line="560" w:lineRule="exact"/>
        <w:ind w:firstLineChars="200" w:firstLine="616"/>
        <w:rPr>
          <w:rFonts w:ascii="仿宋_GB2312" w:eastAsia="仿宋_GB2312" w:hAnsi="仿宋" w:cs="仿宋"/>
          <w:szCs w:val="32"/>
        </w:rPr>
      </w:pPr>
      <w:r>
        <w:rPr>
          <w:rFonts w:ascii="仿宋_GB2312" w:eastAsia="仿宋_GB2312" w:hAnsi="仿宋" w:cs="仿宋" w:hint="eastAsia"/>
          <w:spacing w:val="-6"/>
          <w:sz w:val="32"/>
          <w:szCs w:val="32"/>
        </w:rPr>
        <w:t>在公示期限内，本项目利害关系人如对该项目调整有异议，可书面向我局行政审批处反映（</w:t>
      </w:r>
      <w:r>
        <w:rPr>
          <w:rFonts w:ascii="仿宋_GB2312" w:eastAsia="仿宋_GB2312" w:hAnsi="仿宋_GB2312" w:cs="仿宋_GB2312" w:hint="eastAsia"/>
          <w:sz w:val="32"/>
          <w:szCs w:val="30"/>
        </w:rPr>
        <w:t>联系电话：</w:t>
      </w:r>
      <w:r>
        <w:rPr>
          <w:rFonts w:ascii="仿宋_GB2312" w:eastAsia="仿宋_GB2312" w:hAnsi="仿宋_GB2312" w:cs="仿宋_GB2312" w:hint="eastAsia"/>
          <w:sz w:val="32"/>
          <w:szCs w:val="30"/>
        </w:rPr>
        <w:t>87111956</w:t>
      </w:r>
      <w:r>
        <w:rPr>
          <w:rFonts w:ascii="仿宋_GB2312" w:eastAsia="仿宋_GB2312" w:hAnsi="Calibri" w:cs="仿宋_GB2312" w:hint="eastAsia"/>
          <w:sz w:val="32"/>
        </w:rPr>
        <w:t>，地址：市行政服务中心二楼</w:t>
      </w:r>
      <w:r>
        <w:rPr>
          <w:rFonts w:ascii="仿宋_GB2312" w:eastAsia="仿宋_GB2312" w:hAnsi="仿宋" w:cs="仿宋" w:hint="eastAsia"/>
          <w:spacing w:val="-6"/>
          <w:sz w:val="32"/>
          <w:szCs w:val="32"/>
        </w:rPr>
        <w:t>）。如要求听证，应在公示期限内</w:t>
      </w:r>
      <w:r>
        <w:rPr>
          <w:rFonts w:ascii="仿宋_GB2312" w:eastAsia="仿宋_GB2312" w:hAnsi="仿宋" w:cs="仿宋" w:hint="eastAsia"/>
          <w:sz w:val="32"/>
          <w:szCs w:val="32"/>
        </w:rPr>
        <w:t>书面向我局政策法规处提出申请（</w:t>
      </w:r>
      <w:r>
        <w:rPr>
          <w:rFonts w:ascii="仿宋_GB2312" w:eastAsia="仿宋_GB2312" w:hAnsi="仿宋_GB2312" w:cs="仿宋_GB2312" w:hint="eastAsia"/>
          <w:sz w:val="32"/>
          <w:szCs w:val="30"/>
        </w:rPr>
        <w:t>联系电话：</w:t>
      </w:r>
      <w:r>
        <w:rPr>
          <w:rFonts w:ascii="仿宋_GB2312" w:eastAsia="仿宋_GB2312" w:hAnsi="仿宋_GB2312" w:cs="仿宋_GB2312" w:hint="eastAsia"/>
          <w:sz w:val="32"/>
          <w:szCs w:val="30"/>
        </w:rPr>
        <w:t>83310951</w:t>
      </w:r>
      <w:r>
        <w:rPr>
          <w:rFonts w:ascii="仿宋_GB2312" w:eastAsia="仿宋_GB2312" w:hAnsi="仿宋_GB2312" w:cs="仿宋_GB2312" w:hint="eastAsia"/>
          <w:sz w:val="32"/>
          <w:szCs w:val="30"/>
        </w:rPr>
        <w:t>）</w:t>
      </w:r>
      <w:r>
        <w:rPr>
          <w:rFonts w:ascii="仿宋_GB2312" w:eastAsia="仿宋_GB2312" w:hAnsi="仿宋" w:cs="仿宋" w:hint="eastAsia"/>
          <w:sz w:val="32"/>
          <w:szCs w:val="32"/>
        </w:rPr>
        <w:t>。办公地点：福州市仓山区南江滨西大道</w:t>
      </w:r>
      <w:r>
        <w:rPr>
          <w:rFonts w:ascii="仿宋_GB2312" w:eastAsia="仿宋_GB2312" w:hAnsi="仿宋" w:cs="仿宋" w:hint="eastAsia"/>
          <w:sz w:val="32"/>
          <w:szCs w:val="32"/>
        </w:rPr>
        <w:t>193</w:t>
      </w:r>
      <w:r>
        <w:rPr>
          <w:rFonts w:ascii="仿宋_GB2312" w:eastAsia="仿宋_GB2312" w:hAnsi="仿宋" w:cs="仿宋" w:hint="eastAsia"/>
          <w:sz w:val="32"/>
          <w:szCs w:val="32"/>
        </w:rPr>
        <w:t>号东部办公区</w:t>
      </w:r>
      <w:r>
        <w:rPr>
          <w:rFonts w:ascii="仿宋_GB2312" w:eastAsia="仿宋_GB2312" w:hAnsi="仿宋" w:cs="仿宋" w:hint="eastAsia"/>
          <w:sz w:val="32"/>
          <w:szCs w:val="32"/>
        </w:rPr>
        <w:t>4</w:t>
      </w:r>
      <w:r>
        <w:rPr>
          <w:rFonts w:ascii="仿宋_GB2312" w:eastAsia="仿宋_GB2312" w:hAnsi="仿宋" w:cs="仿宋" w:hint="eastAsia"/>
          <w:sz w:val="32"/>
          <w:szCs w:val="32"/>
        </w:rPr>
        <w:t>号楼</w:t>
      </w:r>
      <w:r>
        <w:rPr>
          <w:rFonts w:ascii="仿宋_GB2312" w:eastAsia="仿宋_GB2312" w:hAnsi="仿宋" w:cs="仿宋" w:hint="eastAsia"/>
          <w:sz w:val="32"/>
          <w:szCs w:val="32"/>
        </w:rPr>
        <w:t>5-8</w:t>
      </w:r>
      <w:r>
        <w:rPr>
          <w:rFonts w:ascii="仿宋_GB2312" w:eastAsia="仿宋_GB2312" w:hAnsi="仿宋" w:cs="仿宋" w:hint="eastAsia"/>
          <w:sz w:val="32"/>
          <w:szCs w:val="32"/>
        </w:rPr>
        <w:t>层，邮编：</w:t>
      </w:r>
      <w:r>
        <w:rPr>
          <w:rFonts w:ascii="仿宋_GB2312" w:eastAsia="仿宋_GB2312" w:hAnsi="仿宋" w:cs="仿宋" w:hint="eastAsia"/>
          <w:sz w:val="32"/>
          <w:szCs w:val="32"/>
        </w:rPr>
        <w:t>350026</w:t>
      </w:r>
      <w:r>
        <w:rPr>
          <w:rFonts w:ascii="仿宋_GB2312" w:eastAsia="仿宋_GB2312" w:hAnsi="仿宋" w:cs="仿宋" w:hint="eastAsia"/>
          <w:sz w:val="32"/>
          <w:szCs w:val="32"/>
        </w:rPr>
        <w:t>。</w:t>
      </w:r>
    </w:p>
    <w:p w:rsidR="006E6B0B" w:rsidRDefault="000A5D58">
      <w:pPr>
        <w:spacing w:line="560" w:lineRule="exact"/>
        <w:ind w:firstLineChars="200" w:firstLine="640"/>
        <w:rPr>
          <w:rFonts w:ascii="仿宋_GB2312" w:eastAsia="仿宋_GB2312" w:hAnsi="仿宋_GB2312" w:cs="仿宋_GB231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附注：</w:t>
      </w:r>
    </w:p>
    <w:p w:rsidR="006E6B0B" w:rsidRDefault="000A5D58">
      <w:pPr>
        <w:spacing w:line="560" w:lineRule="exact"/>
        <w:ind w:firstLineChars="200" w:firstLine="640"/>
        <w:rPr>
          <w:rFonts w:ascii="仿宋_GB2312" w:eastAsia="仿宋_GB2312" w:hAnsi="仿宋_GB2312" w:cs="仿宋_GB231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．附图仅为示意图，以最后审批为准。</w:t>
      </w:r>
    </w:p>
    <w:p w:rsidR="006E6B0B" w:rsidRDefault="000A5D58">
      <w:pPr>
        <w:spacing w:line="560" w:lineRule="exact"/>
        <w:ind w:firstLineChars="200" w:firstLine="640"/>
        <w:rPr>
          <w:rFonts w:ascii="仿宋_GB2312" w:eastAsia="仿宋_GB2312" w:hAnsi="仿宋_GB2312" w:cs="仿宋_GB231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书面反馈意见（申请）发表时间或邮戳日不应超过公示期的最后一天</w:t>
      </w:r>
      <w:r>
        <w:rPr>
          <w:rFonts w:ascii="仿宋_GB2312" w:eastAsia="仿宋_GB2312" w:hAnsi="仿宋_GB2312" w:cs="仿宋_GB2312" w:hint="eastAsia"/>
          <w:sz w:val="32"/>
          <w:szCs w:val="32"/>
        </w:rPr>
        <w:t>24:00</w:t>
      </w:r>
      <w:r>
        <w:rPr>
          <w:rFonts w:ascii="仿宋_GB2312" w:eastAsia="仿宋_GB2312" w:hAnsi="仿宋_GB2312" w:cs="仿宋_GB2312" w:hint="eastAsia"/>
          <w:sz w:val="32"/>
          <w:szCs w:val="32"/>
        </w:rPr>
        <w:t>，逾期视为无效意见（申请）。</w:t>
      </w:r>
    </w:p>
    <w:p w:rsidR="006E6B0B" w:rsidRDefault="000A5D5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书面意见（申请）应注明真实联系人姓名、联系电话、联系地址。</w:t>
      </w:r>
    </w:p>
    <w:p w:rsidR="006E6B0B" w:rsidRDefault="006E6B0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6E6B0B" w:rsidRDefault="000A5D58">
      <w:pPr>
        <w:numPr>
          <w:ilvl w:val="255"/>
          <w:numId w:val="0"/>
        </w:numPr>
        <w:spacing w:line="560" w:lineRule="exact"/>
        <w:ind w:firstLineChars="200" w:firstLine="640"/>
        <w:rPr>
          <w:rFonts w:ascii="仿宋_GB2312" w:eastAsia="仿宋_GB2312" w:hAnsi="Calibri" w:cs="仿宋_GB2312"/>
          <w:sz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</w:t>
      </w: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Calibri" w:cs="仿宋_GB2312" w:hint="eastAsia"/>
          <w:sz w:val="32"/>
        </w:rPr>
        <w:t>原</w:t>
      </w:r>
      <w:r>
        <w:rPr>
          <w:rFonts w:ascii="仿宋_GB2312" w:eastAsia="仿宋_GB2312" w:hAnsi="Calibri" w:cs="仿宋_GB2312" w:hint="eastAsia"/>
          <w:sz w:val="32"/>
        </w:rPr>
        <w:t>审批总平图</w:t>
      </w:r>
    </w:p>
    <w:p w:rsidR="006E6B0B" w:rsidRDefault="000A5D58">
      <w:pPr>
        <w:numPr>
          <w:ilvl w:val="255"/>
          <w:numId w:val="0"/>
        </w:numPr>
        <w:spacing w:line="560" w:lineRule="exact"/>
        <w:ind w:firstLineChars="500" w:firstLine="1600"/>
        <w:textAlignment w:val="top"/>
        <w:rPr>
          <w:rFonts w:ascii="仿宋_GB2312" w:eastAsia="仿宋_GB2312" w:hAnsi="Calibri" w:cs="仿宋_GB2312"/>
          <w:sz w:val="32"/>
        </w:rPr>
      </w:pPr>
      <w:r>
        <w:rPr>
          <w:rFonts w:ascii="仿宋_GB2312" w:eastAsia="仿宋_GB2312" w:hAnsi="Calibri" w:cs="仿宋_GB2312" w:hint="eastAsia"/>
          <w:sz w:val="32"/>
        </w:rPr>
        <w:t>2.</w:t>
      </w:r>
      <w:r>
        <w:rPr>
          <w:rFonts w:ascii="仿宋_GB2312" w:eastAsia="仿宋_GB2312" w:hAnsi="Calibri" w:cs="仿宋_GB2312" w:hint="eastAsia"/>
          <w:sz w:val="32"/>
        </w:rPr>
        <w:t>拟调整</w:t>
      </w:r>
      <w:r>
        <w:rPr>
          <w:rFonts w:ascii="仿宋_GB2312" w:eastAsia="仿宋_GB2312" w:hAnsi="Calibri" w:cs="仿宋_GB2312" w:hint="eastAsia"/>
          <w:sz w:val="32"/>
        </w:rPr>
        <w:t>总平图</w:t>
      </w:r>
    </w:p>
    <w:p w:rsidR="006E6B0B" w:rsidRDefault="000A5D58">
      <w:pPr>
        <w:spacing w:line="560" w:lineRule="exact"/>
        <w:jc w:val="righ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福州市自然资源和规划局</w:t>
      </w:r>
    </w:p>
    <w:p w:rsidR="006E6B0B" w:rsidRDefault="000A5D58">
      <w:pPr>
        <w:spacing w:line="560" w:lineRule="exact"/>
        <w:ind w:firstLineChars="1850" w:firstLine="5920"/>
        <w:jc w:val="right"/>
        <w:rPr>
          <w:rFonts w:ascii="仿宋_GB2312" w:eastAsia="仿宋_GB2312" w:hAnsi="宋体"/>
          <w:b/>
          <w:sz w:val="28"/>
          <w:szCs w:val="28"/>
        </w:rPr>
      </w:pPr>
      <w:r>
        <w:rPr>
          <w:rFonts w:ascii="仿宋_GB2312" w:eastAsia="仿宋_GB2312" w:hAnsi="仿宋" w:cs="仿宋" w:hint="eastAsia"/>
          <w:sz w:val="32"/>
          <w:szCs w:val="32"/>
        </w:rPr>
        <w:t>2021</w:t>
      </w:r>
      <w:r>
        <w:rPr>
          <w:rFonts w:ascii="仿宋_GB2312" w:eastAsia="仿宋_GB2312" w:hAnsi="仿宋" w:cs="仿宋" w:hint="eastAsia"/>
          <w:sz w:val="32"/>
          <w:szCs w:val="32"/>
        </w:rPr>
        <w:t>年</w:t>
      </w:r>
      <w:r>
        <w:rPr>
          <w:rFonts w:ascii="仿宋_GB2312" w:hAnsi="仿宋" w:cs="仿宋" w:hint="eastAsia"/>
          <w:sz w:val="32"/>
          <w:szCs w:val="32"/>
        </w:rPr>
        <w:t>9</w:t>
      </w:r>
      <w:r>
        <w:rPr>
          <w:rFonts w:ascii="仿宋_GB2312" w:eastAsia="仿宋_GB2312" w:hAnsi="仿宋" w:cs="仿宋" w:hint="eastAsia"/>
          <w:sz w:val="32"/>
          <w:szCs w:val="32"/>
        </w:rPr>
        <w:t>月</w:t>
      </w:r>
      <w:r w:rsidR="00435C1A">
        <w:rPr>
          <w:rFonts w:ascii="仿宋_GB2312" w:hAnsi="仿宋" w:cs="仿宋" w:hint="eastAsia"/>
          <w:sz w:val="32"/>
          <w:szCs w:val="32"/>
        </w:rPr>
        <w:t>28</w:t>
      </w:r>
      <w:r>
        <w:rPr>
          <w:rFonts w:ascii="仿宋_GB2312" w:eastAsia="仿宋_GB2312" w:hAnsi="仿宋" w:cs="仿宋" w:hint="eastAsia"/>
          <w:sz w:val="32"/>
          <w:szCs w:val="32"/>
        </w:rPr>
        <w:t>日</w:t>
      </w:r>
    </w:p>
    <w:p w:rsidR="006E6B0B" w:rsidRDefault="006E6B0B">
      <w:pPr>
        <w:spacing w:line="560" w:lineRule="exact"/>
        <w:textAlignment w:val="top"/>
        <w:rPr>
          <w:rFonts w:ascii="仿宋_GB2312" w:eastAsia="仿宋_GB2312" w:hAnsi="楷体" w:cs="宋体"/>
          <w:sz w:val="32"/>
          <w:szCs w:val="32"/>
        </w:rPr>
      </w:pPr>
    </w:p>
    <w:p w:rsidR="006E6B0B" w:rsidRDefault="000A5D58">
      <w:pPr>
        <w:pBdr>
          <w:top w:val="single" w:sz="6" w:space="0" w:color="auto"/>
          <w:bottom w:val="single" w:sz="6" w:space="1" w:color="auto"/>
        </w:pBdr>
        <w:spacing w:line="560" w:lineRule="exact"/>
        <w:ind w:leftChars="100" w:left="210" w:firstLineChars="100" w:firstLine="280"/>
        <w:rPr>
          <w:rFonts w:ascii="仿宋_GB2312" w:eastAsia="仿宋_GB2312" w:hAnsi="Times New Roman"/>
          <w:sz w:val="28"/>
          <w:szCs w:val="28"/>
        </w:rPr>
      </w:pPr>
      <w:bookmarkStart w:id="1" w:name="OLE_LINK46"/>
      <w:bookmarkStart w:id="2" w:name="OLE_LINK47"/>
      <w:r>
        <w:rPr>
          <w:rFonts w:ascii="仿宋_GB2312" w:eastAsia="仿宋_GB2312" w:hAnsi="Times New Roman" w:hint="eastAsia"/>
          <w:sz w:val="28"/>
          <w:szCs w:val="28"/>
        </w:rPr>
        <w:t>抄送：</w:t>
      </w:r>
      <w:bookmarkStart w:id="3" w:name="OLE_LINK39"/>
      <w:bookmarkStart w:id="4" w:name="OLE_LINK40"/>
      <w:r>
        <w:rPr>
          <w:rFonts w:ascii="仿宋_GB2312" w:eastAsia="仿宋_GB2312" w:hAnsi="Times New Roman" w:hint="eastAsia"/>
          <w:sz w:val="28"/>
          <w:szCs w:val="28"/>
        </w:rPr>
        <w:t>存档。</w:t>
      </w:r>
      <w:bookmarkEnd w:id="3"/>
      <w:bookmarkEnd w:id="4"/>
    </w:p>
    <w:p w:rsidR="006E6B0B" w:rsidRDefault="000A5D58">
      <w:pPr>
        <w:pBdr>
          <w:bottom w:val="single" w:sz="6" w:space="1" w:color="auto"/>
          <w:between w:val="single" w:sz="6" w:space="1" w:color="auto"/>
        </w:pBdr>
        <w:spacing w:line="560" w:lineRule="exact"/>
        <w:ind w:leftChars="100" w:left="210" w:firstLineChars="100" w:firstLine="280"/>
        <w:rPr>
          <w:rFonts w:ascii="仿宋_GB2312" w:eastAsia="仿宋_GB2312" w:hAnsi="Calibri" w:cs="仿宋_GB2312"/>
          <w:sz w:val="32"/>
          <w:szCs w:val="30"/>
        </w:rPr>
      </w:pPr>
      <w:r>
        <w:rPr>
          <w:rFonts w:ascii="仿宋_GB2312" w:eastAsia="仿宋_GB2312" w:hAnsi="Times New Roman" w:hint="eastAsia"/>
          <w:sz w:val="28"/>
          <w:szCs w:val="28"/>
        </w:rPr>
        <w:lastRenderedPageBreak/>
        <w:t>福州市自然资源和规划局办公室</w:t>
      </w:r>
      <w:r>
        <w:rPr>
          <w:rFonts w:ascii="仿宋_GB2312" w:eastAsia="仿宋_GB2312" w:hAnsi="Times New Roman" w:hint="eastAsia"/>
          <w:sz w:val="28"/>
          <w:szCs w:val="28"/>
        </w:rPr>
        <w:t xml:space="preserve">         2021</w:t>
      </w:r>
      <w:r>
        <w:rPr>
          <w:rFonts w:ascii="仿宋_GB2312" w:eastAsia="仿宋_GB2312" w:hAnsi="Times New Roman" w:hint="eastAsia"/>
          <w:sz w:val="28"/>
          <w:szCs w:val="28"/>
        </w:rPr>
        <w:t>年</w:t>
      </w:r>
      <w:r>
        <w:rPr>
          <w:rFonts w:ascii="仿宋_GB2312" w:hAnsi="Times New Roman" w:hint="eastAsia"/>
          <w:sz w:val="28"/>
          <w:szCs w:val="28"/>
        </w:rPr>
        <w:t>9</w:t>
      </w:r>
      <w:r>
        <w:rPr>
          <w:rFonts w:ascii="仿宋_GB2312" w:eastAsia="仿宋_GB2312" w:hAnsi="Times New Roman" w:hint="eastAsia"/>
          <w:sz w:val="28"/>
          <w:szCs w:val="28"/>
        </w:rPr>
        <w:t>月</w:t>
      </w:r>
      <w:r>
        <w:rPr>
          <w:rFonts w:ascii="仿宋_GB2312" w:hAnsi="Times New Roman" w:hint="eastAsia"/>
          <w:sz w:val="28"/>
          <w:szCs w:val="28"/>
        </w:rPr>
        <w:t>26</w:t>
      </w:r>
      <w:r>
        <w:rPr>
          <w:rFonts w:ascii="仿宋_GB2312" w:eastAsia="仿宋_GB2312" w:hAnsi="Times New Roman" w:hint="eastAsia"/>
          <w:sz w:val="28"/>
          <w:szCs w:val="28"/>
        </w:rPr>
        <w:t>日</w:t>
      </w:r>
      <w:bookmarkStart w:id="5" w:name="OLE_LINK33"/>
      <w:r>
        <w:rPr>
          <w:rFonts w:ascii="仿宋_GB2312" w:eastAsia="仿宋_GB2312" w:hAnsi="Times New Roman" w:hint="eastAsia"/>
          <w:sz w:val="28"/>
          <w:szCs w:val="28"/>
        </w:rPr>
        <w:t>印发</w:t>
      </w:r>
      <w:bookmarkEnd w:id="1"/>
      <w:bookmarkEnd w:id="2"/>
      <w:bookmarkEnd w:id="5"/>
    </w:p>
    <w:p w:rsidR="006E6B0B" w:rsidRDefault="006E6B0B">
      <w:pPr>
        <w:spacing w:line="620" w:lineRule="exact"/>
        <w:textAlignment w:val="top"/>
        <w:rPr>
          <w:rFonts w:ascii="黑体" w:eastAsia="黑体" w:hAnsi="宋体" w:cs="黑体"/>
          <w:sz w:val="32"/>
        </w:rPr>
        <w:sectPr w:rsidR="006E6B0B">
          <w:footerReference w:type="even" r:id="rId7"/>
          <w:footerReference w:type="default" r:id="rId8"/>
          <w:pgSz w:w="11907" w:h="16839"/>
          <w:pgMar w:top="2098" w:right="1531" w:bottom="2098" w:left="1588" w:header="720" w:footer="720" w:gutter="0"/>
          <w:pgNumType w:fmt="numberInDash"/>
          <w:cols w:space="425"/>
          <w:docGrid w:type="lines" w:linePitch="312"/>
        </w:sectPr>
      </w:pPr>
    </w:p>
    <w:p w:rsidR="006E6B0B" w:rsidRDefault="006E6B0B"/>
    <w:p w:rsidR="006E6B0B" w:rsidRDefault="000A5D58">
      <w:pPr>
        <w:numPr>
          <w:ilvl w:val="255"/>
          <w:numId w:val="0"/>
        </w:numPr>
        <w:spacing w:line="560" w:lineRule="exact"/>
        <w:ind w:firstLineChars="100" w:firstLine="320"/>
        <w:rPr>
          <w:rFonts w:ascii="仿宋_GB2312" w:eastAsia="仿宋_GB2312" w:hAnsi="Calibri" w:cs="仿宋_GB2312"/>
          <w:sz w:val="32"/>
        </w:rPr>
      </w:pPr>
      <w:r>
        <w:rPr>
          <w:rFonts w:ascii="黑体" w:eastAsia="黑体" w:hAnsi="宋体" w:cs="黑体" w:hint="eastAsia"/>
          <w:sz w:val="32"/>
        </w:rPr>
        <w:t>附件</w:t>
      </w:r>
      <w:r>
        <w:rPr>
          <w:rFonts w:ascii="黑体" w:eastAsia="黑体" w:hAnsi="宋体" w:cs="黑体" w:hint="eastAsia"/>
          <w:sz w:val="32"/>
        </w:rPr>
        <w:t xml:space="preserve">1                                           </w:t>
      </w:r>
      <w:r>
        <w:rPr>
          <w:rFonts w:ascii="仿宋_GB2312" w:eastAsia="仿宋_GB2312" w:hAnsi="Calibri" w:cs="仿宋_GB2312" w:hint="eastAsia"/>
          <w:sz w:val="32"/>
        </w:rPr>
        <w:t>原</w:t>
      </w:r>
      <w:r>
        <w:rPr>
          <w:rFonts w:ascii="仿宋_GB2312" w:eastAsia="仿宋_GB2312" w:hAnsi="Calibri" w:cs="仿宋_GB2312" w:hint="eastAsia"/>
          <w:sz w:val="32"/>
        </w:rPr>
        <w:t>审批总平图</w:t>
      </w:r>
    </w:p>
    <w:p w:rsidR="006E6B0B" w:rsidRDefault="000A5D58">
      <w:pPr>
        <w:spacing w:line="620" w:lineRule="exact"/>
        <w:textAlignment w:val="top"/>
        <w:rPr>
          <w:rFonts w:ascii="Calibri" w:eastAsia="仿宋_GB2312" w:hAnsi="Calibri" w:cs="仿宋_GB2312"/>
          <w:sz w:val="32"/>
        </w:rPr>
      </w:pPr>
      <w:r>
        <w:rPr>
          <w:rFonts w:ascii="黑体" w:eastAsia="黑体" w:hAnsi="宋体" w:cs="黑体" w:hint="eastAsia"/>
          <w:noProof/>
          <w:sz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136525</wp:posOffset>
            </wp:positionV>
            <wp:extent cx="8782685" cy="7101840"/>
            <wp:effectExtent l="0" t="0" r="18415" b="3810"/>
            <wp:wrapTopAndBottom/>
            <wp:docPr id="4" name="图片 4" descr="19年旧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年旧总平面图"/>
                    <pic:cNvPicPr>
                      <a:picLocks noChangeAspect="1"/>
                    </pic:cNvPicPr>
                  </pic:nvPicPr>
                  <pic:blipFill>
                    <a:blip r:embed="rId9"/>
                    <a:srcRect l="6643" t="2324" r="9750" b="1957"/>
                    <a:stretch>
                      <a:fillRect/>
                    </a:stretch>
                  </pic:blipFill>
                  <pic:spPr>
                    <a:xfrm>
                      <a:off x="0" y="0"/>
                      <a:ext cx="8782685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B0B" w:rsidRDefault="006E6B0B">
      <w:pPr>
        <w:spacing w:line="560" w:lineRule="exact"/>
        <w:textAlignment w:val="top"/>
        <w:rPr>
          <w:rFonts w:ascii="黑体" w:eastAsia="黑体" w:hAnsi="宋体" w:cs="黑体"/>
          <w:sz w:val="32"/>
        </w:rPr>
      </w:pPr>
    </w:p>
    <w:p w:rsidR="006E6B0B" w:rsidRDefault="000A5D58">
      <w:pPr>
        <w:numPr>
          <w:ilvl w:val="255"/>
          <w:numId w:val="0"/>
        </w:numPr>
        <w:spacing w:line="620" w:lineRule="exact"/>
        <w:ind w:firstLineChars="400" w:firstLine="1280"/>
        <w:textAlignment w:val="top"/>
        <w:rPr>
          <w:rFonts w:ascii="仿宋_GB2312" w:eastAsia="仿宋_GB2312" w:hAnsi="Calibri" w:cs="仿宋_GB2312"/>
          <w:sz w:val="32"/>
        </w:rPr>
      </w:pPr>
      <w:r>
        <w:rPr>
          <w:rFonts w:ascii="黑体" w:eastAsia="黑体" w:hAnsi="宋体" w:cs="黑体" w:hint="eastAsia"/>
          <w:sz w:val="32"/>
        </w:rPr>
        <w:lastRenderedPageBreak/>
        <w:t>附件</w:t>
      </w:r>
      <w:r>
        <w:rPr>
          <w:rFonts w:ascii="黑体" w:eastAsia="黑体" w:hAnsi="宋体" w:cs="黑体" w:hint="eastAsia"/>
          <w:sz w:val="32"/>
        </w:rPr>
        <w:t xml:space="preserve">2                                 </w:t>
      </w:r>
      <w:r>
        <w:rPr>
          <w:rFonts w:ascii="仿宋_GB2312" w:eastAsia="仿宋_GB2312" w:hAnsi="Calibri" w:cs="仿宋_GB2312" w:hint="eastAsia"/>
          <w:sz w:val="32"/>
        </w:rPr>
        <w:t>拟调整</w:t>
      </w:r>
      <w:r>
        <w:rPr>
          <w:rFonts w:ascii="仿宋_GB2312" w:eastAsia="仿宋_GB2312" w:hAnsi="Calibri" w:cs="仿宋_GB2312" w:hint="eastAsia"/>
          <w:sz w:val="32"/>
        </w:rPr>
        <w:t>总平图</w:t>
      </w:r>
    </w:p>
    <w:p w:rsidR="006E6B0B" w:rsidRDefault="000A5D58">
      <w:r>
        <w:rPr>
          <w:noProof/>
        </w:rPr>
        <w:drawing>
          <wp:inline distT="0" distB="0" distL="114300" distR="114300">
            <wp:extent cx="9205595" cy="7143750"/>
            <wp:effectExtent l="0" t="0" r="14605" b="0"/>
            <wp:docPr id="5" name="图片 5" descr="现修改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现修改总平面图"/>
                    <pic:cNvPicPr>
                      <a:picLocks noChangeAspect="1"/>
                    </pic:cNvPicPr>
                  </pic:nvPicPr>
                  <pic:blipFill>
                    <a:blip r:embed="rId10"/>
                    <a:srcRect l="2677" t="2199" r="10424" b="2324"/>
                    <a:stretch>
                      <a:fillRect/>
                    </a:stretch>
                  </pic:blipFill>
                  <pic:spPr>
                    <a:xfrm>
                      <a:off x="0" y="0"/>
                      <a:ext cx="920559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6E6B0B" w:rsidSect="006E6B0B">
      <w:pgSz w:w="23757" w:h="16783" w:orient="landscape"/>
      <w:pgMar w:top="1588" w:right="2098" w:bottom="1531" w:left="2098" w:header="720" w:footer="720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B0B" w:rsidRDefault="006E6B0B" w:rsidP="006E6B0B">
      <w:r>
        <w:separator/>
      </w:r>
    </w:p>
  </w:endnote>
  <w:endnote w:type="continuationSeparator" w:id="1">
    <w:p w:rsidR="006E6B0B" w:rsidRDefault="006E6B0B" w:rsidP="006E6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6436312"/>
    </w:sdtPr>
    <w:sdtEndPr>
      <w:rPr>
        <w:rFonts w:asciiTheme="minorEastAsia" w:hAnsiTheme="minorEastAsia"/>
        <w:sz w:val="28"/>
        <w:szCs w:val="28"/>
      </w:rPr>
    </w:sdtEndPr>
    <w:sdtContent>
      <w:p w:rsidR="006E6B0B" w:rsidRDefault="006E6B0B">
        <w:pPr>
          <w:pStyle w:val="a4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 w:rsidR="000A5D58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0A5D58" w:rsidRPr="000A5D58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0A5D58">
          <w:rPr>
            <w:rFonts w:ascii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6E6B0B" w:rsidRDefault="006E6B0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6436307"/>
    </w:sdtPr>
    <w:sdtEndPr>
      <w:rPr>
        <w:rFonts w:asciiTheme="minorEastAsia" w:hAnsiTheme="minorEastAsia"/>
        <w:sz w:val="28"/>
        <w:szCs w:val="28"/>
      </w:rPr>
    </w:sdtEndPr>
    <w:sdtContent>
      <w:p w:rsidR="006E6B0B" w:rsidRDefault="006E6B0B">
        <w:pPr>
          <w:pStyle w:val="a4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 w:rsidR="000A5D58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0A5D58" w:rsidRPr="000A5D58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0A5D58"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6E6B0B" w:rsidRDefault="006E6B0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B0B" w:rsidRDefault="006E6B0B" w:rsidP="006E6B0B">
      <w:r>
        <w:separator/>
      </w:r>
    </w:p>
  </w:footnote>
  <w:footnote w:type="continuationSeparator" w:id="1">
    <w:p w:rsidR="006E6B0B" w:rsidRDefault="006E6B0B" w:rsidP="006E6B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revisionView w:markup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56B3820"/>
    <w:rsid w:val="000A46CA"/>
    <w:rsid w:val="000A5D58"/>
    <w:rsid w:val="0012541F"/>
    <w:rsid w:val="00133C69"/>
    <w:rsid w:val="00137AC1"/>
    <w:rsid w:val="00152E56"/>
    <w:rsid w:val="001876D3"/>
    <w:rsid w:val="001F7114"/>
    <w:rsid w:val="00203A56"/>
    <w:rsid w:val="002117EE"/>
    <w:rsid w:val="00241DBD"/>
    <w:rsid w:val="00286B53"/>
    <w:rsid w:val="002958F0"/>
    <w:rsid w:val="002E6134"/>
    <w:rsid w:val="002F7E2C"/>
    <w:rsid w:val="00411D07"/>
    <w:rsid w:val="00435C1A"/>
    <w:rsid w:val="00495C1C"/>
    <w:rsid w:val="005B27EE"/>
    <w:rsid w:val="005B6D86"/>
    <w:rsid w:val="005D309E"/>
    <w:rsid w:val="0060322D"/>
    <w:rsid w:val="00611BF6"/>
    <w:rsid w:val="006175C6"/>
    <w:rsid w:val="006243A5"/>
    <w:rsid w:val="00665711"/>
    <w:rsid w:val="0069750F"/>
    <w:rsid w:val="006B1515"/>
    <w:rsid w:val="006E6B0B"/>
    <w:rsid w:val="00701D78"/>
    <w:rsid w:val="007C69DF"/>
    <w:rsid w:val="008278F1"/>
    <w:rsid w:val="00840E3C"/>
    <w:rsid w:val="008D32C9"/>
    <w:rsid w:val="008E3FEC"/>
    <w:rsid w:val="0092390C"/>
    <w:rsid w:val="00936476"/>
    <w:rsid w:val="00945FD3"/>
    <w:rsid w:val="009C17F3"/>
    <w:rsid w:val="009D08DF"/>
    <w:rsid w:val="009D3211"/>
    <w:rsid w:val="00A06E14"/>
    <w:rsid w:val="00A251B3"/>
    <w:rsid w:val="00A72622"/>
    <w:rsid w:val="00A958E5"/>
    <w:rsid w:val="00AA75FD"/>
    <w:rsid w:val="00AD2628"/>
    <w:rsid w:val="00B3774A"/>
    <w:rsid w:val="00B56004"/>
    <w:rsid w:val="00B720F6"/>
    <w:rsid w:val="00B9031F"/>
    <w:rsid w:val="00C14094"/>
    <w:rsid w:val="00C8727C"/>
    <w:rsid w:val="00CC51A4"/>
    <w:rsid w:val="00CE468A"/>
    <w:rsid w:val="00D91D76"/>
    <w:rsid w:val="00DA3CF7"/>
    <w:rsid w:val="00DC24A4"/>
    <w:rsid w:val="00DC3E09"/>
    <w:rsid w:val="00DD59A5"/>
    <w:rsid w:val="00DE3430"/>
    <w:rsid w:val="00E63C9E"/>
    <w:rsid w:val="00E8630E"/>
    <w:rsid w:val="00EF188A"/>
    <w:rsid w:val="00F1062C"/>
    <w:rsid w:val="00F11427"/>
    <w:rsid w:val="00F261A3"/>
    <w:rsid w:val="00F824EE"/>
    <w:rsid w:val="00F85C57"/>
    <w:rsid w:val="00F91C6F"/>
    <w:rsid w:val="00FA2A23"/>
    <w:rsid w:val="00FD0E6B"/>
    <w:rsid w:val="00FD5B8F"/>
    <w:rsid w:val="065C6FC1"/>
    <w:rsid w:val="06914E4E"/>
    <w:rsid w:val="0AD758A7"/>
    <w:rsid w:val="0B0F7290"/>
    <w:rsid w:val="0BA009CF"/>
    <w:rsid w:val="133C7EA2"/>
    <w:rsid w:val="13BD6FE1"/>
    <w:rsid w:val="146D1C82"/>
    <w:rsid w:val="16ED6B8B"/>
    <w:rsid w:val="1BFA6EB5"/>
    <w:rsid w:val="1E7E1048"/>
    <w:rsid w:val="20760E1E"/>
    <w:rsid w:val="240D380C"/>
    <w:rsid w:val="276236E6"/>
    <w:rsid w:val="278F6A77"/>
    <w:rsid w:val="2D9E5CB0"/>
    <w:rsid w:val="306503BD"/>
    <w:rsid w:val="310D02AE"/>
    <w:rsid w:val="32DA7CDB"/>
    <w:rsid w:val="34947AA0"/>
    <w:rsid w:val="34C8302C"/>
    <w:rsid w:val="38DB1AD3"/>
    <w:rsid w:val="39403E91"/>
    <w:rsid w:val="3AE576E1"/>
    <w:rsid w:val="3B4E2DB0"/>
    <w:rsid w:val="3C0E5A30"/>
    <w:rsid w:val="3C4F2B29"/>
    <w:rsid w:val="3D3D0E2E"/>
    <w:rsid w:val="408837D9"/>
    <w:rsid w:val="422F5D85"/>
    <w:rsid w:val="43AE36A2"/>
    <w:rsid w:val="446B6551"/>
    <w:rsid w:val="47874134"/>
    <w:rsid w:val="49335F9C"/>
    <w:rsid w:val="4A823619"/>
    <w:rsid w:val="4C562115"/>
    <w:rsid w:val="4CBA79CD"/>
    <w:rsid w:val="4F3406B7"/>
    <w:rsid w:val="4F57527B"/>
    <w:rsid w:val="50BA68C4"/>
    <w:rsid w:val="529E3A60"/>
    <w:rsid w:val="52CC1FD8"/>
    <w:rsid w:val="52CE7256"/>
    <w:rsid w:val="548D56C1"/>
    <w:rsid w:val="55551096"/>
    <w:rsid w:val="57277CF3"/>
    <w:rsid w:val="574A0A24"/>
    <w:rsid w:val="575E5987"/>
    <w:rsid w:val="59EC273F"/>
    <w:rsid w:val="5A075CD6"/>
    <w:rsid w:val="5DAC4B23"/>
    <w:rsid w:val="62CE15ED"/>
    <w:rsid w:val="64342CF7"/>
    <w:rsid w:val="64BB1658"/>
    <w:rsid w:val="64D81419"/>
    <w:rsid w:val="655979C8"/>
    <w:rsid w:val="656B3820"/>
    <w:rsid w:val="66292BE6"/>
    <w:rsid w:val="66650B6B"/>
    <w:rsid w:val="6D8D5ED6"/>
    <w:rsid w:val="6EF26E47"/>
    <w:rsid w:val="709D0C2E"/>
    <w:rsid w:val="720343B0"/>
    <w:rsid w:val="7553083A"/>
    <w:rsid w:val="7AE15DFB"/>
    <w:rsid w:val="7C817620"/>
    <w:rsid w:val="7F6B5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6B0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6E6B0B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6E6B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6E6B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6E6B0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6E6B0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E6B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633</Words>
  <Characters>231</Characters>
  <Application>Microsoft Office Word</Application>
  <DocSecurity>0</DocSecurity>
  <Lines>1</Lines>
  <Paragraphs>1</Paragraphs>
  <ScaleCrop>false</ScaleCrop>
  <Company>Organization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黄芳</dc:creator>
  <cp:lastModifiedBy>微软用户</cp:lastModifiedBy>
  <cp:revision>34</cp:revision>
  <cp:lastPrinted>2021-08-26T02:14:00Z</cp:lastPrinted>
  <dcterms:created xsi:type="dcterms:W3CDTF">2021-05-28T09:03:00Z</dcterms:created>
  <dcterms:modified xsi:type="dcterms:W3CDTF">2021-09-28T02:47:00Z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  <property fmtid="{D5CDD505-2E9C-101B-9397-08002B2CF9AE}" pid="3" name="ICV">
    <vt:lpwstr>E582E9ED8EAA4C53AFCDE0B38D58C0D7</vt:lpwstr>
  </property>
</Properties>
</file>