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区级就业补助资金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区级就业补助资金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发放2100人灵活就业困难人员和离校未就业高校毕业生社保补贴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1)享受灵活就业社保补贴的就业困难人员人数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1)参保群众的满意率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