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劳动人事争议仲裁办案补助经费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劳动人事争议仲裁办案补助经费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依法审结一件劳动人事争议案件补助一次。独任仲裁员办案的，按300元/人/件；合议庭办案，首席仲裁员300元/人/件，其他仲裁员200元/人/件；书记员50元/人/件；兼职仲裁员在专职仲裁员发放标准基础上增加300元/人/件。专职仲裁员每人每月办案补助最高不超过1500元，书记员每人每月办案补助不超过800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1)保障覆盖率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1)单位正常运转率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