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第四批福州市高层次引进人才落地补助经费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榕财社（指）【2024】37号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在确认人才落地满一年且在职在岗后，尽快将资金发放到位。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1)2023年认定福州市高层次人才落地奖励人数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