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法律顾问专项经费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法律顾问专项经费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法律顾问专项经费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1)聘请律所数量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1)提供法律咨询数量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1)职工满意度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财政资金不足，无法按时支付。财政资金不足，无法按时支付。财政资金不足，无法按时支付。财政资金不足，无法按时支付。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财政资金不足，无法按时支付。财政资金不足，无法按时支付。财政资金不足，无法按时支付。财政资金不足，无法按时支付。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