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办公大楼物业管理经费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办公大楼物业管理经费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办公大楼物业管理经费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78.81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3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19.33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2.03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1)保洁人员数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1)资金结算（拨付、下达）准确率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19.33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0.39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19.33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0.39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1)提供工作岗位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1)职工满意率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财政资金不足，无法及时支付。财政资金不足，无法及时支付。财政资金不足，无法及时支付。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财政资金不足，无法及时支付。财政资金不足，无法及时支付。财政资金不足，无法及时支付。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