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2024年城乡住户记账补贴经费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根据榕财行（指）【2024】55号文，福州市财政局、国家统计局福州调查队联合发文，下达我局2024年城乡住户记账补贴经费9.6万元，款列“统计抽样调查-2010508”科目，部门经济分类“30226-劳务费”。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84.95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46.98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4.95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1)补助样本量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 xml:space="preserve">1)专业调查项目完成及时率	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 xml:space="preserve">1)形成工作总结并上报	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1)受训学员满意度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2024年城乡住户记账补贴经费预算执行率较低，未达到设置目标值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2024年城乡住户记账补贴经费预算执行率较低，今后将强化执行监控与调整，动态跟踪进度，灵活调整预算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