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劳模津贴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劳模津贴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率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1)执行次数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1)完成情况的满意度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率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1.14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1.14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1)改善和提高劳模待遇完成率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率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1)改善和提高劳模待遇完成率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率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