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企业退休人员社会化管理经费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企业退休人员社会化管理经费。（政府预算经济分类：其他商品和服务支出，编号：50299  部门预算经济分类：其他商品和服务支出，编号：30299）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1)市级文明社区数量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1)社会公众满意度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加大预算执行跟踪，做到有预算有支出，支出有依据，加强预算编制绩效管理，项目预算有根据，所有项目应有明细的资金测算和绩效考核标准。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