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社区人员经费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东升街道社区工作站人员基本工资、绩效工资、五险一金等经费。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80.26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1)补助村和社区劳动保障工作站数量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1)劳务派遣人员工资薪酬发放率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1)外环境灭蚊蝇活动次数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