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为完成街道是日常工作任务用于水、电、通信、设备设施的维持性费用支出，以及直接用于公务活动的支出，具体包括公务费、业务费、修缮费、设备购置费、其他费用等。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89.78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1)避难场所建设数量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2)组织活动数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1)固定资产政府采购率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1)防汛培训演练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2)火灾、重大人员伤亡事故发生数量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1)垃圾分类单位宣传教育开展活动次数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