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 xml:space="preserve"> 2023 年度仓山区乡镇(街道)社工站建设运营经费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2023 年度仓山区乡镇(街道)社工站建设运营经费（政府预算经济分类：50205 部门预算经济分类：30227）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