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2021年度新增提升企业奖补资金（区级）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2021年度新增提升企业奖补资金（区级）（30399 其他对个人和家庭补助；50999其他对个人和家庭补助）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