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仓山区2024年度五经普“两员”补贴经费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仓山区2024年度五经普“两员”补贴经费（50199其他工资福利支出；30199其他工资福利支出）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基本完成2024年绩效目标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80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良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5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1)发放人数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42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1)国库集中支付支出完成率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1)支付（结算）及时性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1)受益人数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42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1)群众满意度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预算执行有待加强，部分预算编制没有做到统筹兼顾、讲求绩效和收支平衡的原则导致部分预算分配后的资金，只使用部分或完全没有使用。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加大预算执行跟踪，做到有预算有支出，支出有依据，加强预算编制绩效管理，项目预算有根据，所有项目应有明细的资金测算和绩效考核标准。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