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垫付生活垃圾分类市级补助经费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垫付生活垃圾分类市级补助经费（50205委托业务费；30227委托业务费）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基本达到预期效果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