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47" w:type="dxa"/>
        <w:tblInd w:w="-5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98"/>
        <w:gridCol w:w="3136"/>
        <w:gridCol w:w="3338"/>
        <w:gridCol w:w="1472"/>
        <w:gridCol w:w="1888"/>
        <w:gridCol w:w="1952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62" w:firstLineChars="200"/>
              <w:rPr>
                <w:rFonts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附件三                                                                                            </w:t>
            </w:r>
          </w:p>
          <w:p>
            <w:pPr>
              <w:widowControl/>
              <w:ind w:firstLine="5341" w:firstLineChars="1900"/>
              <w:rPr>
                <w:rFonts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 2023年仓山区非普惠性民办幼儿园招生信息表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乡镇(街)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园所名称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地   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01" w:leftChars="0" w:hanging="301" w:hangingChars="150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园所招生电话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2023秋季小班计划招生数</w:t>
            </w:r>
          </w:p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班级数/人数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0"/>
                <w:szCs w:val="20"/>
              </w:rPr>
              <w:t>收费标准       保教费         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对湖街道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仓山区私立智慧树幼儿园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仓山区上三路6-216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83591959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4/100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2100元/月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临江街道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仓山区太平洋城小金星幼儿园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仓山区观海路66号太平洋城12栋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88031826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2/45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1980元/月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上渡街道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仓山区罗马佳洲幼儿园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仓山区上渡街道横江路181号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88000939 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2/60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1200元/月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下渡街道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仓山区日月星幼儿园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仓山区先锋路58号富贵天成小区内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83493703  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3/90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980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金山街道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仓山区红海园小金星幼儿园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仓山区滨州路206号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88003628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88073228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2/40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816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金山街道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仓山区金昕仪幼儿园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仓山区金山街道金祥路533号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1506062909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3/60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2420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建新镇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仓山区华威四季幼儿园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仓山区台屿路5号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88685111 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4/80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7860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仓山镇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仓山区先锋幼儿园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仓山区大坪路170号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83430016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3/90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盖山镇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福州华南实验幼儿园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福州市仓山区首山路146号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83562736/83514013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3/90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1430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元/月</w:t>
            </w:r>
          </w:p>
        </w:tc>
      </w:tr>
    </w:tbl>
    <w:p>
      <w:pPr>
        <w:pStyle w:val="3"/>
        <w:spacing w:before="0" w:beforeAutospacing="0" w:after="0" w:afterAutospacing="0" w:line="600" w:lineRule="exact"/>
        <w:ind w:right="480"/>
        <w:jc w:val="both"/>
        <w:rPr>
          <w:rFonts w:hint="eastAsia" w:cs="Times New Roman"/>
          <w:color w:val="000000"/>
          <w:sz w:val="18"/>
          <w:szCs w:val="18"/>
        </w:rPr>
      </w:pPr>
      <w:r>
        <w:rPr>
          <w:rFonts w:hint="eastAsia" w:cs="Times New Roman"/>
          <w:color w:val="000000"/>
          <w:sz w:val="18"/>
          <w:szCs w:val="18"/>
        </w:rPr>
        <w:t xml:space="preserve"> </w:t>
      </w:r>
    </w:p>
    <w:p>
      <w:pPr>
        <w:pStyle w:val="3"/>
        <w:spacing w:before="0" w:beforeAutospacing="0" w:after="0" w:afterAutospacing="0" w:line="600" w:lineRule="exact"/>
        <w:ind w:right="480"/>
        <w:jc w:val="both"/>
        <w:rPr>
          <w:rFonts w:hint="eastAsia" w:cs="Times New Roman"/>
          <w:color w:val="000000"/>
          <w:sz w:val="18"/>
          <w:szCs w:val="18"/>
        </w:rPr>
      </w:pPr>
      <w:r>
        <w:rPr>
          <w:rFonts w:hint="eastAsia" w:cs="Times New Roman"/>
          <w:color w:val="000000"/>
          <w:sz w:val="18"/>
          <w:szCs w:val="18"/>
        </w:rPr>
        <w:t xml:space="preserve"> </w:t>
      </w:r>
    </w:p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MxNmVjMjg3YWIxMGQ1MDBhODdmY2Q1YzExMDQifQ=="/>
  </w:docVars>
  <w:rsids>
    <w:rsidRoot w:val="00E16B74"/>
    <w:rsid w:val="006D1F1F"/>
    <w:rsid w:val="00C10EE4"/>
    <w:rsid w:val="00E16B74"/>
    <w:rsid w:val="0E8A3BB7"/>
    <w:rsid w:val="12F86E2C"/>
    <w:rsid w:val="13B45BC8"/>
    <w:rsid w:val="146549E6"/>
    <w:rsid w:val="16E63036"/>
    <w:rsid w:val="17DD0E59"/>
    <w:rsid w:val="1B0D446E"/>
    <w:rsid w:val="1DCB6A95"/>
    <w:rsid w:val="1F485E8D"/>
    <w:rsid w:val="22411145"/>
    <w:rsid w:val="22E037EB"/>
    <w:rsid w:val="239749F0"/>
    <w:rsid w:val="289A6A01"/>
    <w:rsid w:val="2ADC5477"/>
    <w:rsid w:val="2CB83BF6"/>
    <w:rsid w:val="2F9037FD"/>
    <w:rsid w:val="2FDF5ACC"/>
    <w:rsid w:val="309A543E"/>
    <w:rsid w:val="36586239"/>
    <w:rsid w:val="36F005DA"/>
    <w:rsid w:val="39663F4D"/>
    <w:rsid w:val="3BDA7780"/>
    <w:rsid w:val="40923879"/>
    <w:rsid w:val="41675CA5"/>
    <w:rsid w:val="437148DC"/>
    <w:rsid w:val="43B65AD0"/>
    <w:rsid w:val="46D56C41"/>
    <w:rsid w:val="489814EB"/>
    <w:rsid w:val="5051178F"/>
    <w:rsid w:val="54E7304F"/>
    <w:rsid w:val="554D0782"/>
    <w:rsid w:val="580D68B4"/>
    <w:rsid w:val="59B0723A"/>
    <w:rsid w:val="5B070A5D"/>
    <w:rsid w:val="6298514D"/>
    <w:rsid w:val="6D3A4959"/>
    <w:rsid w:val="6F3B76E6"/>
    <w:rsid w:val="716F3205"/>
    <w:rsid w:val="750171BD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6989</Words>
  <Characters>9924</Characters>
  <Lines>85</Lines>
  <Paragraphs>24</Paragraphs>
  <TotalTime>15</TotalTime>
  <ScaleCrop>false</ScaleCrop>
  <LinksUpToDate>false</LinksUpToDate>
  <CharactersWithSpaces>10159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2023-05-25T01:46:00Z</dcterms:created>
  <dc:creator>Administrator</dc:creator>
  <cp:lastModifiedBy>香草冰凌</cp:lastModifiedBy>
  <cp:lastPrinted>2023-06-12T02:43:00Z</cp:lastPrinted>
  <dcterms:modified xsi:type="dcterms:W3CDTF">2023-06-15T09:25:37Z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7C1083733EA44210A44F13B286F4C28E_13</vt:lpwstr>
  </property>
</Properties>
</file>