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61FDD">
      <w:pPr>
        <w:spacing w:before="114" w:line="224" w:lineRule="auto"/>
        <w:outlineLvl w:val="1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5B6C1856">
      <w:pPr>
        <w:spacing w:before="114" w:line="224" w:lineRule="auto"/>
        <w:outlineLvl w:val="1"/>
        <w:rPr>
          <w:rFonts w:ascii="宋体" w:hAnsi="宋体" w:eastAsia="宋体" w:cs="宋体"/>
          <w:spacing w:val="8"/>
          <w:sz w:val="35"/>
          <w:szCs w:val="35"/>
        </w:rPr>
      </w:pPr>
    </w:p>
    <w:p w14:paraId="7DE96420">
      <w:pPr>
        <w:spacing w:before="114" w:line="224" w:lineRule="auto"/>
        <w:ind w:left="4094"/>
        <w:outlineLvl w:val="1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8"/>
          <w:sz w:val="44"/>
          <w:szCs w:val="44"/>
          <w:lang w:eastAsia="zh-CN"/>
        </w:rPr>
        <w:t>福州市</w:t>
      </w:r>
      <w:bookmarkStart w:id="0" w:name="_GoBack"/>
      <w:bookmarkEnd w:id="0"/>
      <w:r>
        <w:rPr>
          <w:rFonts w:ascii="宋体" w:hAnsi="宋体" w:eastAsia="宋体" w:cs="宋体"/>
          <w:b/>
          <w:bCs/>
          <w:spacing w:val="8"/>
          <w:sz w:val="44"/>
          <w:szCs w:val="44"/>
        </w:rPr>
        <w:t>联合类社会团体评估指标（D类）</w:t>
      </w:r>
    </w:p>
    <w:p w14:paraId="23BB86E4">
      <w:pPr>
        <w:pStyle w:val="2"/>
        <w:spacing w:line="256" w:lineRule="auto"/>
      </w:pPr>
    </w:p>
    <w:p w14:paraId="6ADB4A50">
      <w:pPr>
        <w:pStyle w:val="2"/>
        <w:spacing w:line="256" w:lineRule="auto"/>
      </w:pPr>
    </w:p>
    <w:p w14:paraId="2C110099">
      <w:pPr>
        <w:pStyle w:val="2"/>
        <w:spacing w:line="349" w:lineRule="auto"/>
        <w:ind w:firstLine="1120" w:firstLineChars="400"/>
      </w:pPr>
      <w:r>
        <w:rPr>
          <w:rFonts w:hint="eastAsia" w:eastAsia="宋体"/>
          <w:sz w:val="28"/>
          <w:szCs w:val="28"/>
          <w:lang w:val="en-US" w:eastAsia="zh-CN"/>
        </w:rPr>
        <w:t>社会组织名称：（盖章）</w:t>
      </w:r>
    </w:p>
    <w:p w14:paraId="6B1A4ABC">
      <w:pPr>
        <w:spacing w:line="117" w:lineRule="exact"/>
        <w:rPr>
          <w:b/>
          <w:bCs/>
        </w:rPr>
      </w:pPr>
    </w:p>
    <w:tbl>
      <w:tblPr>
        <w:tblStyle w:val="7"/>
        <w:tblW w:w="154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0"/>
        <w:gridCol w:w="1305"/>
        <w:gridCol w:w="1349"/>
        <w:gridCol w:w="1904"/>
        <w:gridCol w:w="711"/>
        <w:gridCol w:w="6832"/>
        <w:gridCol w:w="1065"/>
        <w:gridCol w:w="1114"/>
      </w:tblGrid>
      <w:tr w14:paraId="7C16CB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5718" w:type="dxa"/>
            <w:gridSpan w:val="4"/>
            <w:noWrap w:val="0"/>
            <w:vAlign w:val="top"/>
          </w:tcPr>
          <w:p w14:paraId="536608A5">
            <w:pPr>
              <w:spacing w:before="43" w:line="201" w:lineRule="auto"/>
              <w:ind w:left="2503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</w:rPr>
              <w:t>评估指标</w:t>
            </w:r>
          </w:p>
        </w:tc>
        <w:tc>
          <w:tcPr>
            <w:tcW w:w="711" w:type="dxa"/>
            <w:vMerge w:val="restart"/>
            <w:tcBorders>
              <w:bottom w:val="nil"/>
            </w:tcBorders>
            <w:noWrap w:val="0"/>
            <w:vAlign w:val="top"/>
          </w:tcPr>
          <w:p w14:paraId="7D2A8031">
            <w:pPr>
              <w:spacing w:before="47" w:line="240" w:lineRule="exact"/>
              <w:ind w:left="180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position w:val="4"/>
                <w:sz w:val="18"/>
                <w:szCs w:val="18"/>
              </w:rPr>
              <w:t>标准</w:t>
            </w:r>
          </w:p>
          <w:p w14:paraId="36F52F04">
            <w:pPr>
              <w:spacing w:line="206" w:lineRule="auto"/>
              <w:ind w:left="182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18"/>
                <w:szCs w:val="18"/>
              </w:rPr>
              <w:t>分值</w:t>
            </w:r>
          </w:p>
        </w:tc>
        <w:tc>
          <w:tcPr>
            <w:tcW w:w="6832" w:type="dxa"/>
            <w:vMerge w:val="restart"/>
            <w:tcBorders>
              <w:bottom w:val="nil"/>
            </w:tcBorders>
            <w:noWrap w:val="0"/>
            <w:vAlign w:val="top"/>
          </w:tcPr>
          <w:p w14:paraId="5A6BB809">
            <w:pPr>
              <w:spacing w:before="168" w:line="219" w:lineRule="auto"/>
              <w:ind w:left="2789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18"/>
                <w:szCs w:val="18"/>
              </w:rPr>
              <w:t>评分依据及说明</w:t>
            </w:r>
          </w:p>
        </w:tc>
        <w:tc>
          <w:tcPr>
            <w:tcW w:w="1065" w:type="dxa"/>
            <w:vMerge w:val="restart"/>
            <w:tcBorders>
              <w:bottom w:val="nil"/>
            </w:tcBorders>
            <w:noWrap w:val="0"/>
            <w:vAlign w:val="top"/>
          </w:tcPr>
          <w:p w14:paraId="21B33338">
            <w:pPr>
              <w:spacing w:before="167" w:line="221" w:lineRule="auto"/>
              <w:ind w:left="298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3"/>
                <w:sz w:val="18"/>
                <w:szCs w:val="18"/>
              </w:rPr>
              <w:t>自评分</w:t>
            </w:r>
          </w:p>
        </w:tc>
        <w:tc>
          <w:tcPr>
            <w:tcW w:w="1114" w:type="dxa"/>
            <w:vMerge w:val="restart"/>
            <w:tcBorders>
              <w:bottom w:val="nil"/>
            </w:tcBorders>
            <w:noWrap w:val="0"/>
            <w:vAlign w:val="top"/>
          </w:tcPr>
          <w:p w14:paraId="31223E22">
            <w:pPr>
              <w:spacing w:before="47" w:line="240" w:lineRule="exact"/>
              <w:ind w:left="381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position w:val="4"/>
                <w:sz w:val="18"/>
                <w:szCs w:val="18"/>
              </w:rPr>
              <w:t>评委</w:t>
            </w:r>
          </w:p>
          <w:p w14:paraId="47669C89">
            <w:pPr>
              <w:spacing w:line="206" w:lineRule="auto"/>
              <w:ind w:left="381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18"/>
                <w:szCs w:val="18"/>
              </w:rPr>
              <w:t>评分</w:t>
            </w:r>
          </w:p>
        </w:tc>
      </w:tr>
      <w:tr w14:paraId="2B2102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60" w:type="dxa"/>
            <w:noWrap w:val="0"/>
            <w:vAlign w:val="top"/>
          </w:tcPr>
          <w:p w14:paraId="3AC6BA8E">
            <w:pPr>
              <w:spacing w:before="39" w:line="201" w:lineRule="auto"/>
              <w:ind w:left="227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18"/>
                <w:szCs w:val="18"/>
              </w:rPr>
              <w:t>一级指标</w:t>
            </w:r>
          </w:p>
        </w:tc>
        <w:tc>
          <w:tcPr>
            <w:tcW w:w="1305" w:type="dxa"/>
            <w:noWrap w:val="0"/>
            <w:vAlign w:val="top"/>
          </w:tcPr>
          <w:p w14:paraId="310EB4C6">
            <w:pPr>
              <w:spacing w:before="39" w:line="201" w:lineRule="auto"/>
              <w:ind w:left="298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18"/>
                <w:szCs w:val="18"/>
              </w:rPr>
              <w:t>二级指标</w:t>
            </w:r>
          </w:p>
        </w:tc>
        <w:tc>
          <w:tcPr>
            <w:tcW w:w="1349" w:type="dxa"/>
            <w:noWrap w:val="0"/>
            <w:vAlign w:val="top"/>
          </w:tcPr>
          <w:p w14:paraId="07843F26">
            <w:pPr>
              <w:spacing w:before="39" w:line="201" w:lineRule="auto"/>
              <w:ind w:left="317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</w:rPr>
              <w:t>三级指标</w:t>
            </w:r>
          </w:p>
        </w:tc>
        <w:tc>
          <w:tcPr>
            <w:tcW w:w="1904" w:type="dxa"/>
            <w:noWrap w:val="0"/>
            <w:vAlign w:val="top"/>
          </w:tcPr>
          <w:p w14:paraId="4C745C20">
            <w:pPr>
              <w:spacing w:before="39" w:line="201" w:lineRule="auto"/>
              <w:ind w:left="612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18"/>
                <w:szCs w:val="18"/>
              </w:rPr>
              <w:t>四级指标</w:t>
            </w:r>
          </w:p>
        </w:tc>
        <w:tc>
          <w:tcPr>
            <w:tcW w:w="711" w:type="dxa"/>
            <w:vMerge w:val="continue"/>
            <w:tcBorders>
              <w:top w:val="nil"/>
            </w:tcBorders>
            <w:noWrap w:val="0"/>
            <w:vAlign w:val="top"/>
          </w:tcPr>
          <w:p w14:paraId="3E8189B3">
            <w:pP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6832" w:type="dxa"/>
            <w:vMerge w:val="continue"/>
            <w:tcBorders>
              <w:top w:val="nil"/>
            </w:tcBorders>
            <w:noWrap w:val="0"/>
            <w:vAlign w:val="top"/>
          </w:tcPr>
          <w:p w14:paraId="79061A75">
            <w:pP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</w:tcBorders>
            <w:noWrap w:val="0"/>
            <w:vAlign w:val="top"/>
          </w:tcPr>
          <w:p w14:paraId="73EBED70">
            <w:pP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114" w:type="dxa"/>
            <w:vMerge w:val="continue"/>
            <w:tcBorders>
              <w:top w:val="nil"/>
            </w:tcBorders>
            <w:noWrap w:val="0"/>
            <w:vAlign w:val="top"/>
          </w:tcPr>
          <w:p w14:paraId="6B9A76BE">
            <w:pP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 w14:paraId="6A4802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3" w:hRule="atLeast"/>
        </w:trPr>
        <w:tc>
          <w:tcPr>
            <w:tcW w:w="1160" w:type="dxa"/>
            <w:vMerge w:val="restart"/>
            <w:tcBorders>
              <w:bottom w:val="nil"/>
            </w:tcBorders>
            <w:noWrap w:val="0"/>
            <w:vAlign w:val="top"/>
          </w:tcPr>
          <w:p w14:paraId="5B4ED55A">
            <w:pPr>
              <w:spacing w:line="259" w:lineRule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 w14:paraId="40DEE134">
            <w:pPr>
              <w:spacing w:line="260" w:lineRule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 w14:paraId="37F7CFFA">
            <w:pPr>
              <w:spacing w:line="260" w:lineRule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 w14:paraId="71F031E5">
            <w:pPr>
              <w:spacing w:line="260" w:lineRule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 w14:paraId="23CC949D">
            <w:pPr>
              <w:spacing w:line="260" w:lineRule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 w14:paraId="2E13FF8E">
            <w:pPr>
              <w:spacing w:line="260" w:lineRule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 w14:paraId="278DE05F">
            <w:pPr>
              <w:spacing w:line="260" w:lineRule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 w14:paraId="2132DE9F">
            <w:pPr>
              <w:spacing w:line="260" w:lineRule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 w14:paraId="102F74CB">
            <w:pPr>
              <w:spacing w:line="260" w:lineRule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 w14:paraId="1F3A5CF5">
            <w:pPr>
              <w:spacing w:line="260" w:lineRule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 w14:paraId="6A33F9F8">
            <w:pPr>
              <w:spacing w:before="58" w:line="233" w:lineRule="auto"/>
              <w:ind w:left="113" w:right="35" w:firstLine="25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  <w:t>一、基础条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sz w:val="18"/>
                <w:szCs w:val="18"/>
              </w:rPr>
              <w:t>件（105分）</w:t>
            </w:r>
          </w:p>
        </w:tc>
        <w:tc>
          <w:tcPr>
            <w:tcW w:w="1305" w:type="dxa"/>
            <w:vMerge w:val="restart"/>
            <w:tcBorders>
              <w:bottom w:val="nil"/>
            </w:tcBorders>
            <w:noWrap w:val="0"/>
            <w:vAlign w:val="top"/>
          </w:tcPr>
          <w:p w14:paraId="50588C49">
            <w:pPr>
              <w:spacing w:line="267" w:lineRule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 w14:paraId="0B87B197">
            <w:pPr>
              <w:spacing w:line="267" w:lineRule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 w14:paraId="3D9A03F2">
            <w:pPr>
              <w:spacing w:line="267" w:lineRule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 w14:paraId="518640CD">
            <w:pPr>
              <w:spacing w:line="267" w:lineRule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 w14:paraId="0CD8966C">
            <w:pPr>
              <w:spacing w:line="267" w:lineRule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 w14:paraId="1041082C">
            <w:pPr>
              <w:spacing w:line="267" w:lineRule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 w14:paraId="7B37471A">
            <w:pPr>
              <w:spacing w:before="58" w:line="240" w:lineRule="exact"/>
              <w:ind w:left="296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position w:val="4"/>
                <w:sz w:val="18"/>
                <w:szCs w:val="18"/>
              </w:rPr>
              <w:t>法人资格</w:t>
            </w:r>
          </w:p>
          <w:p w14:paraId="1C690C95">
            <w:pPr>
              <w:spacing w:line="220" w:lineRule="auto"/>
              <w:ind w:left="281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18"/>
                <w:szCs w:val="18"/>
              </w:rPr>
              <w:t>（20分）</w:t>
            </w:r>
          </w:p>
        </w:tc>
        <w:tc>
          <w:tcPr>
            <w:tcW w:w="1349" w:type="dxa"/>
            <w:vMerge w:val="restart"/>
            <w:tcBorders>
              <w:bottom w:val="nil"/>
            </w:tcBorders>
            <w:noWrap w:val="0"/>
            <w:vAlign w:val="top"/>
          </w:tcPr>
          <w:p w14:paraId="623B054F">
            <w:pPr>
              <w:spacing w:line="267" w:lineRule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 w14:paraId="14798A30">
            <w:pPr>
              <w:spacing w:line="267" w:lineRule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 w14:paraId="3A32C270">
            <w:pPr>
              <w:spacing w:line="267" w:lineRule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 w14:paraId="13AD65AF">
            <w:pPr>
              <w:spacing w:line="267" w:lineRule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 w14:paraId="20D675A4">
            <w:pPr>
              <w:spacing w:line="267" w:lineRule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 w14:paraId="32B957FD">
            <w:pPr>
              <w:spacing w:line="267" w:lineRule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 w14:paraId="31A8523E">
            <w:pPr>
              <w:spacing w:before="58" w:line="220" w:lineRule="auto"/>
              <w:ind w:left="138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  <w:t>法定代表人任</w:t>
            </w:r>
          </w:p>
          <w:p w14:paraId="6CC053D8">
            <w:pPr>
              <w:spacing w:before="25" w:line="220" w:lineRule="auto"/>
              <w:ind w:left="138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  <w:t>职资格、程序</w:t>
            </w:r>
          </w:p>
          <w:p w14:paraId="0E9EB352">
            <w:pPr>
              <w:spacing w:before="25" w:line="221" w:lineRule="auto"/>
              <w:ind w:left="303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18"/>
                <w:szCs w:val="18"/>
              </w:rPr>
              <w:t>（20分）</w:t>
            </w:r>
          </w:p>
        </w:tc>
        <w:tc>
          <w:tcPr>
            <w:tcW w:w="1904" w:type="dxa"/>
            <w:noWrap w:val="0"/>
            <w:vAlign w:val="top"/>
          </w:tcPr>
          <w:p w14:paraId="70FBB76A">
            <w:pPr>
              <w:spacing w:line="256" w:lineRule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 w14:paraId="7719E447">
            <w:pPr>
              <w:spacing w:line="256" w:lineRule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 w14:paraId="5CDCB766">
            <w:pPr>
              <w:spacing w:line="256" w:lineRule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 w14:paraId="532E27DD">
            <w:pPr>
              <w:spacing w:line="257" w:lineRule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 w14:paraId="3173CB78">
            <w:pPr>
              <w:spacing w:line="257" w:lineRule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 w14:paraId="52B553A6">
            <w:pPr>
              <w:spacing w:before="58" w:line="220" w:lineRule="auto"/>
              <w:ind w:left="595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  <w:t>任职资格</w:t>
            </w:r>
          </w:p>
        </w:tc>
        <w:tc>
          <w:tcPr>
            <w:tcW w:w="711" w:type="dxa"/>
            <w:noWrap w:val="0"/>
            <w:vAlign w:val="top"/>
          </w:tcPr>
          <w:p w14:paraId="1AD5636E">
            <w:pPr>
              <w:spacing w:line="261" w:lineRule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 w14:paraId="64353924">
            <w:pPr>
              <w:spacing w:line="262" w:lineRule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 w14:paraId="30DC9EC7">
            <w:pPr>
              <w:spacing w:line="262" w:lineRule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 w14:paraId="09655BFE">
            <w:pPr>
              <w:spacing w:line="262" w:lineRule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 w14:paraId="76EB5B0F">
            <w:pPr>
              <w:spacing w:line="262" w:lineRule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 w14:paraId="4D1FEB67">
            <w:pPr>
              <w:spacing w:before="59" w:line="184" w:lineRule="auto"/>
              <w:ind w:left="282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18"/>
                <w:szCs w:val="18"/>
              </w:rPr>
              <w:t>10</w:t>
            </w:r>
          </w:p>
        </w:tc>
        <w:tc>
          <w:tcPr>
            <w:tcW w:w="6832" w:type="dxa"/>
            <w:noWrap w:val="0"/>
            <w:vAlign w:val="top"/>
          </w:tcPr>
          <w:p w14:paraId="075D9274">
            <w:pPr>
              <w:spacing w:before="24" w:line="220" w:lineRule="auto"/>
              <w:ind w:left="130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  <w:t>□无民事行为能力或者限制民事行为能力的；</w:t>
            </w:r>
          </w:p>
          <w:p w14:paraId="4CC62657">
            <w:pPr>
              <w:spacing w:before="3" w:line="220" w:lineRule="auto"/>
              <w:ind w:left="130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18"/>
                <w:szCs w:val="18"/>
              </w:rPr>
              <w:t>□正在被执行刑罚或者正在被执行刑事强制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  <w:t>措施的；</w:t>
            </w:r>
          </w:p>
          <w:p w14:paraId="1CDF7FF0">
            <w:pPr>
              <w:spacing w:before="6" w:line="219" w:lineRule="auto"/>
              <w:ind w:left="130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  <w:t>□正在被公安机关或者国家安全机关通缉的；</w:t>
            </w:r>
          </w:p>
          <w:p w14:paraId="3C1B5497">
            <w:pPr>
              <w:spacing w:before="7" w:line="219" w:lineRule="auto"/>
              <w:ind w:left="130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  <w:t>□因受开除党籍处分未逾5年的，或者因犯罪刑满释放未逾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18"/>
                <w:szCs w:val="18"/>
              </w:rPr>
              <w:t>5年的；</w:t>
            </w:r>
          </w:p>
          <w:p w14:paraId="0608324A">
            <w:pPr>
              <w:spacing w:before="5" w:line="223" w:lineRule="auto"/>
              <w:ind w:left="115" w:right="102" w:firstLine="15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  <w:t>□担任因违法被撤销登记的其他社会组织的法定代表人，自该单位被撤销登记之日起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18"/>
                <w:szCs w:val="18"/>
              </w:rPr>
              <w:t>未逾3年的；</w:t>
            </w:r>
          </w:p>
          <w:p w14:paraId="160F7622">
            <w:pPr>
              <w:spacing w:before="6" w:line="219" w:lineRule="auto"/>
              <w:ind w:left="130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  <w:t>□选举任职时超龄（有批准文件的除外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48"/>
                <w:sz w:val="18"/>
                <w:szCs w:val="18"/>
              </w:rPr>
              <w:t>）；</w:t>
            </w:r>
          </w:p>
          <w:p w14:paraId="0B824B87">
            <w:pPr>
              <w:spacing w:before="5" w:line="220" w:lineRule="auto"/>
              <w:ind w:left="130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  <w:t>□超过连续担任两届以上（有批准文件的除外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45"/>
                <w:sz w:val="18"/>
                <w:szCs w:val="18"/>
              </w:rPr>
              <w:t>）；</w:t>
            </w:r>
          </w:p>
          <w:p w14:paraId="5A9B9072">
            <w:pPr>
              <w:spacing w:before="6" w:line="220" w:lineRule="auto"/>
              <w:ind w:left="130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18"/>
                <w:szCs w:val="18"/>
              </w:rPr>
              <w:t>非负责人任法定代表人；</w:t>
            </w:r>
          </w:p>
          <w:p w14:paraId="6FD4C71C">
            <w:pPr>
              <w:spacing w:before="6" w:line="220" w:lineRule="auto"/>
              <w:ind w:left="130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18"/>
                <w:szCs w:val="18"/>
              </w:rPr>
              <w:t>□征信记录有不良记录的；</w:t>
            </w:r>
          </w:p>
          <w:p w14:paraId="45024757">
            <w:pPr>
              <w:spacing w:before="4" w:line="220" w:lineRule="auto"/>
              <w:ind w:left="130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18"/>
                <w:szCs w:val="18"/>
              </w:rPr>
              <w:t>□法律、法规规定不得担任法定代表人的其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  <w:t>他情形。</w:t>
            </w:r>
          </w:p>
          <w:p w14:paraId="4991B8CF">
            <w:pPr>
              <w:spacing w:before="7" w:line="219" w:lineRule="auto"/>
              <w:ind w:left="130"/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</w:rPr>
              <w:t>注：①出现上述任何一种情况（有批准文件的除外），此项不得分；</w:t>
            </w:r>
          </w:p>
          <w:p w14:paraId="040B036C">
            <w:pPr>
              <w:spacing w:before="7" w:line="219" w:lineRule="auto"/>
              <w:ind w:left="130" w:firstLine="353" w:firstLineChars="200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</w:rPr>
              <w:t>②征信记录应为评估材料报送前一个月内。</w:t>
            </w:r>
          </w:p>
        </w:tc>
        <w:tc>
          <w:tcPr>
            <w:tcW w:w="1065" w:type="dxa"/>
            <w:noWrap w:val="0"/>
            <w:vAlign w:val="top"/>
          </w:tcPr>
          <w:p w14:paraId="7B06F62F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14" w:type="dxa"/>
            <w:noWrap w:val="0"/>
            <w:vAlign w:val="top"/>
          </w:tcPr>
          <w:p w14:paraId="4E831837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 w14:paraId="78CC41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E284DF2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038C189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72757FF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904" w:type="dxa"/>
            <w:noWrap w:val="0"/>
            <w:vAlign w:val="top"/>
          </w:tcPr>
          <w:p w14:paraId="1D72C995">
            <w:pPr>
              <w:spacing w:before="141" w:line="220" w:lineRule="auto"/>
              <w:ind w:left="596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  <w:t>产生程序</w:t>
            </w:r>
          </w:p>
        </w:tc>
        <w:tc>
          <w:tcPr>
            <w:tcW w:w="711" w:type="dxa"/>
            <w:noWrap w:val="0"/>
            <w:vAlign w:val="top"/>
          </w:tcPr>
          <w:p w14:paraId="11EF549E">
            <w:pPr>
              <w:spacing w:before="171" w:line="182" w:lineRule="auto"/>
              <w:ind w:left="318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6832" w:type="dxa"/>
            <w:noWrap w:val="0"/>
            <w:vAlign w:val="top"/>
          </w:tcPr>
          <w:p w14:paraId="2D80D266">
            <w:pPr>
              <w:spacing w:before="26" w:line="219" w:lineRule="auto"/>
              <w:ind w:left="130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  <w:t>□本届法定代表人按照章程及相关规定产生，得5分；</w:t>
            </w:r>
          </w:p>
          <w:p w14:paraId="45626D2D">
            <w:pPr>
              <w:spacing w:before="4" w:line="195" w:lineRule="auto"/>
              <w:ind w:left="130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  <w:t>□本届法定代表人违反章程及相关规定产生，得0分。</w:t>
            </w:r>
          </w:p>
        </w:tc>
        <w:tc>
          <w:tcPr>
            <w:tcW w:w="1065" w:type="dxa"/>
            <w:noWrap w:val="0"/>
            <w:vAlign w:val="top"/>
          </w:tcPr>
          <w:p w14:paraId="70745E23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14" w:type="dxa"/>
            <w:noWrap w:val="0"/>
            <w:vAlign w:val="top"/>
          </w:tcPr>
          <w:p w14:paraId="120E6EE4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 w14:paraId="0AC93D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6E25816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05" w:type="dxa"/>
            <w:vMerge w:val="continue"/>
            <w:tcBorders>
              <w:top w:val="nil"/>
            </w:tcBorders>
            <w:noWrap w:val="0"/>
            <w:vAlign w:val="top"/>
          </w:tcPr>
          <w:p w14:paraId="5B132EF4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tcBorders>
              <w:top w:val="nil"/>
            </w:tcBorders>
            <w:noWrap w:val="0"/>
            <w:vAlign w:val="top"/>
          </w:tcPr>
          <w:p w14:paraId="3822C9AE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904" w:type="dxa"/>
            <w:noWrap w:val="0"/>
            <w:vAlign w:val="top"/>
          </w:tcPr>
          <w:p w14:paraId="6D7ED7C7">
            <w:pPr>
              <w:spacing w:before="250" w:line="221" w:lineRule="auto"/>
              <w:ind w:left="596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  <w:t>变更程序</w:t>
            </w:r>
          </w:p>
        </w:tc>
        <w:tc>
          <w:tcPr>
            <w:tcW w:w="711" w:type="dxa"/>
            <w:noWrap w:val="0"/>
            <w:vAlign w:val="top"/>
          </w:tcPr>
          <w:p w14:paraId="037E8B1A">
            <w:pPr>
              <w:spacing w:before="280" w:line="182" w:lineRule="auto"/>
              <w:ind w:left="318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6832" w:type="dxa"/>
            <w:noWrap w:val="0"/>
            <w:vAlign w:val="top"/>
          </w:tcPr>
          <w:p w14:paraId="634BE218">
            <w:pPr>
              <w:spacing w:before="7" w:line="219" w:lineRule="auto"/>
              <w:ind w:firstLine="176" w:firstLineChars="100"/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  <w:t>□本届法定代表人按照章程及相关规定发生变更，得5分；</w:t>
            </w:r>
          </w:p>
          <w:p w14:paraId="79892E98">
            <w:pPr>
              <w:spacing w:before="7" w:line="219" w:lineRule="auto"/>
              <w:ind w:firstLine="176" w:firstLineChars="100"/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  <w:t>□本届法定代表人未按照章程及相关规定发生变更，得0分。</w:t>
            </w:r>
          </w:p>
          <w:p w14:paraId="2CD35A4A">
            <w:pPr>
              <w:spacing w:before="7" w:line="219" w:lineRule="auto"/>
              <w:ind w:firstLine="177" w:firstLineChars="100"/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</w:rPr>
              <w:t>注：若法定代表人未发生变更，此项不扣分。</w:t>
            </w:r>
          </w:p>
        </w:tc>
        <w:tc>
          <w:tcPr>
            <w:tcW w:w="1065" w:type="dxa"/>
            <w:noWrap w:val="0"/>
            <w:vAlign w:val="top"/>
          </w:tcPr>
          <w:p w14:paraId="6732DCE5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14" w:type="dxa"/>
            <w:noWrap w:val="0"/>
            <w:vAlign w:val="top"/>
          </w:tcPr>
          <w:p w14:paraId="3C2D425B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 w14:paraId="324747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8D88F92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tcBorders>
              <w:bottom w:val="nil"/>
            </w:tcBorders>
            <w:noWrap w:val="0"/>
            <w:vAlign w:val="top"/>
          </w:tcPr>
          <w:p w14:paraId="32D3DB98">
            <w:pPr>
              <w:spacing w:line="246" w:lineRule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 w14:paraId="6BC6FB94">
            <w:pPr>
              <w:spacing w:line="247" w:lineRule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 w14:paraId="15F111B2">
            <w:pPr>
              <w:spacing w:line="247" w:lineRule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 w14:paraId="16B3AAE3">
            <w:pPr>
              <w:spacing w:before="58" w:line="240" w:lineRule="exact"/>
              <w:ind w:left="29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position w:val="4"/>
                <w:sz w:val="18"/>
                <w:szCs w:val="18"/>
              </w:rPr>
              <w:t>办公条件</w:t>
            </w:r>
          </w:p>
          <w:p w14:paraId="543BE67E">
            <w:pPr>
              <w:spacing w:line="220" w:lineRule="auto"/>
              <w:ind w:left="281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18"/>
                <w:szCs w:val="18"/>
              </w:rPr>
              <w:t>（20分）</w:t>
            </w:r>
          </w:p>
        </w:tc>
        <w:tc>
          <w:tcPr>
            <w:tcW w:w="1349" w:type="dxa"/>
            <w:vMerge w:val="restart"/>
            <w:tcBorders>
              <w:bottom w:val="nil"/>
            </w:tcBorders>
            <w:noWrap w:val="0"/>
            <w:vAlign w:val="top"/>
          </w:tcPr>
          <w:p w14:paraId="14FDDA78">
            <w:pPr>
              <w:spacing w:line="310" w:lineRule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 w14:paraId="39725A15">
            <w:pPr>
              <w:spacing w:line="311" w:lineRule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 w14:paraId="3F4F3EA4">
            <w:pPr>
              <w:spacing w:before="58" w:line="240" w:lineRule="exact"/>
              <w:ind w:left="321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position w:val="4"/>
                <w:sz w:val="18"/>
                <w:szCs w:val="18"/>
              </w:rPr>
              <w:t>办公场所</w:t>
            </w:r>
          </w:p>
          <w:p w14:paraId="117609FC">
            <w:pPr>
              <w:spacing w:line="220" w:lineRule="auto"/>
              <w:ind w:left="496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18"/>
                <w:szCs w:val="18"/>
              </w:rPr>
              <w:t>情况</w:t>
            </w:r>
          </w:p>
          <w:p w14:paraId="7B99DF44">
            <w:pPr>
              <w:spacing w:before="24" w:line="221" w:lineRule="auto"/>
              <w:ind w:left="303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18"/>
                <w:szCs w:val="18"/>
              </w:rPr>
              <w:t>（20分）</w:t>
            </w:r>
          </w:p>
        </w:tc>
        <w:tc>
          <w:tcPr>
            <w:tcW w:w="1904" w:type="dxa"/>
            <w:noWrap w:val="0"/>
            <w:vAlign w:val="top"/>
          </w:tcPr>
          <w:p w14:paraId="7D68FC1E">
            <w:pPr>
              <w:spacing w:line="301" w:lineRule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 w14:paraId="2486C484">
            <w:pPr>
              <w:spacing w:before="58" w:line="220" w:lineRule="auto"/>
              <w:ind w:left="41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  <w:t>办公用房面积</w:t>
            </w:r>
          </w:p>
        </w:tc>
        <w:tc>
          <w:tcPr>
            <w:tcW w:w="711" w:type="dxa"/>
            <w:noWrap w:val="0"/>
            <w:vAlign w:val="top"/>
          </w:tcPr>
          <w:p w14:paraId="30E3811A">
            <w:pPr>
              <w:spacing w:line="328" w:lineRule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 w14:paraId="0EDDD452">
            <w:pPr>
              <w:spacing w:before="59" w:line="184" w:lineRule="auto"/>
              <w:ind w:left="282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18"/>
                <w:szCs w:val="18"/>
              </w:rPr>
              <w:t>10</w:t>
            </w:r>
          </w:p>
        </w:tc>
        <w:tc>
          <w:tcPr>
            <w:tcW w:w="6832" w:type="dxa"/>
            <w:noWrap w:val="0"/>
            <w:vAlign w:val="top"/>
          </w:tcPr>
          <w:p w14:paraId="0D487107">
            <w:pPr>
              <w:spacing w:before="7" w:line="219" w:lineRule="auto"/>
              <w:ind w:firstLine="176" w:firstLineChars="100"/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  <w:t>独立办公面积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  <w:t>平米及以上，得10分；</w:t>
            </w:r>
          </w:p>
          <w:p w14:paraId="325D440F">
            <w:pPr>
              <w:spacing w:before="7" w:line="219" w:lineRule="auto"/>
              <w:ind w:firstLine="176" w:firstLineChars="100"/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  <w:t>□独立办公面积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  <w:t>0平米至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  <w:t>平米，得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  <w:t>分；</w:t>
            </w:r>
          </w:p>
          <w:p w14:paraId="466559F9">
            <w:pPr>
              <w:spacing w:before="7" w:line="219" w:lineRule="auto"/>
              <w:ind w:firstLine="176" w:firstLineChars="100"/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  <w:t>□独立办公面积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  <w:t>平米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  <w:lang w:eastAsia="zh-CN"/>
              </w:rPr>
              <w:t>及以下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  <w:t>，得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  <w:t>分；</w:t>
            </w:r>
          </w:p>
          <w:p w14:paraId="63559412">
            <w:pPr>
              <w:spacing w:before="7" w:line="219" w:lineRule="auto"/>
              <w:ind w:firstLine="176" w:firstLineChars="100"/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  <w:t>□和他人合署办公或无办公场所，得0分。</w:t>
            </w:r>
          </w:p>
        </w:tc>
        <w:tc>
          <w:tcPr>
            <w:tcW w:w="1065" w:type="dxa"/>
            <w:noWrap w:val="0"/>
            <w:vAlign w:val="top"/>
          </w:tcPr>
          <w:p w14:paraId="4843D111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14" w:type="dxa"/>
            <w:noWrap w:val="0"/>
            <w:vAlign w:val="top"/>
          </w:tcPr>
          <w:p w14:paraId="7EE3FE7A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 w14:paraId="58C9CC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2A9F918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F79C8C7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E36ED0A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904" w:type="dxa"/>
            <w:noWrap w:val="0"/>
            <w:vAlign w:val="top"/>
          </w:tcPr>
          <w:p w14:paraId="7C04A657">
            <w:pPr>
              <w:spacing w:before="142" w:line="220" w:lineRule="auto"/>
              <w:ind w:left="599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18"/>
                <w:szCs w:val="18"/>
              </w:rPr>
              <w:t>办公设备</w:t>
            </w:r>
          </w:p>
        </w:tc>
        <w:tc>
          <w:tcPr>
            <w:tcW w:w="711" w:type="dxa"/>
            <w:noWrap w:val="0"/>
            <w:vAlign w:val="top"/>
          </w:tcPr>
          <w:p w14:paraId="1FC243DC">
            <w:pPr>
              <w:spacing w:before="171" w:line="182" w:lineRule="auto"/>
              <w:ind w:left="318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6832" w:type="dxa"/>
            <w:noWrap w:val="0"/>
            <w:vAlign w:val="top"/>
          </w:tcPr>
          <w:p w14:paraId="1E28BEA3">
            <w:pPr>
              <w:spacing w:before="7" w:line="219" w:lineRule="auto"/>
              <w:ind w:firstLine="176" w:firstLineChars="100"/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  <w:t>□桌椅、电脑、打印机、固话机等办公设备数量和状况能满足工作需要。</w:t>
            </w:r>
          </w:p>
          <w:p w14:paraId="04387F24">
            <w:pPr>
              <w:spacing w:before="7" w:line="219" w:lineRule="auto"/>
              <w:ind w:firstLine="177" w:firstLineChars="100"/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</w:rPr>
              <w:t>注：每种设备2分，满分5分。</w:t>
            </w:r>
          </w:p>
        </w:tc>
        <w:tc>
          <w:tcPr>
            <w:tcW w:w="1065" w:type="dxa"/>
            <w:noWrap w:val="0"/>
            <w:vAlign w:val="top"/>
          </w:tcPr>
          <w:p w14:paraId="6D79AA57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14" w:type="dxa"/>
            <w:noWrap w:val="0"/>
            <w:vAlign w:val="top"/>
          </w:tcPr>
          <w:p w14:paraId="5824D5CB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  <w:tr w14:paraId="6021A3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160" w:type="dxa"/>
            <w:vMerge w:val="continue"/>
            <w:tcBorders>
              <w:top w:val="nil"/>
            </w:tcBorders>
            <w:noWrap w:val="0"/>
            <w:vAlign w:val="top"/>
          </w:tcPr>
          <w:p w14:paraId="6FD0F907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05" w:type="dxa"/>
            <w:vMerge w:val="continue"/>
            <w:tcBorders>
              <w:top w:val="nil"/>
            </w:tcBorders>
            <w:noWrap w:val="0"/>
            <w:vAlign w:val="top"/>
          </w:tcPr>
          <w:p w14:paraId="57138229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tcBorders>
              <w:top w:val="nil"/>
            </w:tcBorders>
            <w:noWrap w:val="0"/>
            <w:vAlign w:val="top"/>
          </w:tcPr>
          <w:p w14:paraId="2B9DDAB3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904" w:type="dxa"/>
            <w:noWrap w:val="0"/>
            <w:vAlign w:val="top"/>
          </w:tcPr>
          <w:p w14:paraId="14527800">
            <w:pPr>
              <w:spacing w:before="254" w:line="220" w:lineRule="auto"/>
              <w:ind w:left="417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  <w:t>单位名称牌匾</w:t>
            </w:r>
          </w:p>
        </w:tc>
        <w:tc>
          <w:tcPr>
            <w:tcW w:w="711" w:type="dxa"/>
            <w:noWrap w:val="0"/>
            <w:vAlign w:val="top"/>
          </w:tcPr>
          <w:p w14:paraId="4CE92AD9">
            <w:pPr>
              <w:spacing w:before="283" w:line="182" w:lineRule="auto"/>
              <w:ind w:left="318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6832" w:type="dxa"/>
            <w:noWrap w:val="0"/>
            <w:vAlign w:val="top"/>
          </w:tcPr>
          <w:p w14:paraId="7188A861">
            <w:pPr>
              <w:spacing w:before="7" w:line="219" w:lineRule="auto"/>
              <w:ind w:firstLine="176" w:firstLineChars="100"/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  <w:t>□名称牌匾悬挂于办公场所外或门厅显著位置，得5分；</w:t>
            </w:r>
          </w:p>
          <w:p w14:paraId="59BFFC21">
            <w:pPr>
              <w:spacing w:before="7" w:line="219" w:lineRule="auto"/>
              <w:ind w:firstLine="176" w:firstLineChars="100"/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  <w:t>□未悬挂名称牌匾，得0分。</w:t>
            </w:r>
          </w:p>
          <w:p w14:paraId="741606FF">
            <w:pPr>
              <w:spacing w:before="7" w:line="219" w:lineRule="auto"/>
              <w:ind w:firstLine="177" w:firstLineChars="100"/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</w:rPr>
              <w:t>注：名称不规范不得分。</w:t>
            </w:r>
          </w:p>
        </w:tc>
        <w:tc>
          <w:tcPr>
            <w:tcW w:w="1065" w:type="dxa"/>
            <w:noWrap w:val="0"/>
            <w:vAlign w:val="top"/>
          </w:tcPr>
          <w:p w14:paraId="049BC6DA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14" w:type="dxa"/>
            <w:noWrap w:val="0"/>
            <w:vAlign w:val="top"/>
          </w:tcPr>
          <w:p w14:paraId="417D2321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</w:tc>
      </w:tr>
    </w:tbl>
    <w:p w14:paraId="60973EF4">
      <w:pPr>
        <w:pStyle w:val="2"/>
      </w:pPr>
    </w:p>
    <w:p w14:paraId="1FB6FDEF">
      <w:pPr>
        <w:sectPr>
          <w:footerReference r:id="rId5" w:type="default"/>
          <w:pgSz w:w="16839" w:h="11906"/>
          <w:pgMar w:top="1012" w:right="753" w:bottom="400" w:left="639" w:header="0" w:footer="737" w:gutter="0"/>
          <w:cols w:space="720" w:num="1"/>
        </w:sectPr>
      </w:pPr>
    </w:p>
    <w:tbl>
      <w:tblPr>
        <w:tblStyle w:val="7"/>
        <w:tblW w:w="154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0"/>
        <w:gridCol w:w="1305"/>
        <w:gridCol w:w="1349"/>
        <w:gridCol w:w="1904"/>
        <w:gridCol w:w="711"/>
        <w:gridCol w:w="6832"/>
        <w:gridCol w:w="1065"/>
        <w:gridCol w:w="1114"/>
      </w:tblGrid>
      <w:tr w14:paraId="1BAA75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5718" w:type="dxa"/>
            <w:gridSpan w:val="4"/>
            <w:noWrap w:val="0"/>
            <w:vAlign w:val="top"/>
          </w:tcPr>
          <w:p w14:paraId="7BC26914">
            <w:pPr>
              <w:spacing w:before="43" w:line="202" w:lineRule="auto"/>
              <w:ind w:left="2503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2"/>
                <w:sz w:val="18"/>
                <w:szCs w:val="18"/>
              </w:rPr>
              <w:t>评估指标</w:t>
            </w:r>
          </w:p>
        </w:tc>
        <w:tc>
          <w:tcPr>
            <w:tcW w:w="711" w:type="dxa"/>
            <w:vMerge w:val="restart"/>
            <w:tcBorders>
              <w:bottom w:val="nil"/>
            </w:tcBorders>
            <w:noWrap w:val="0"/>
            <w:vAlign w:val="top"/>
          </w:tcPr>
          <w:p w14:paraId="04938D72">
            <w:pPr>
              <w:spacing w:before="47" w:line="240" w:lineRule="exact"/>
              <w:ind w:left="180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4"/>
                <w:position w:val="4"/>
                <w:sz w:val="18"/>
                <w:szCs w:val="18"/>
              </w:rPr>
              <w:t>标准</w:t>
            </w:r>
          </w:p>
          <w:p w14:paraId="671965F2">
            <w:pPr>
              <w:spacing w:line="207" w:lineRule="auto"/>
              <w:ind w:left="182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5"/>
                <w:sz w:val="18"/>
                <w:szCs w:val="18"/>
              </w:rPr>
              <w:t>分值</w:t>
            </w:r>
          </w:p>
        </w:tc>
        <w:tc>
          <w:tcPr>
            <w:tcW w:w="6832" w:type="dxa"/>
            <w:vMerge w:val="restart"/>
            <w:tcBorders>
              <w:bottom w:val="nil"/>
            </w:tcBorders>
            <w:noWrap w:val="0"/>
            <w:vAlign w:val="top"/>
          </w:tcPr>
          <w:p w14:paraId="40D733D8">
            <w:pPr>
              <w:spacing w:before="168" w:line="219" w:lineRule="auto"/>
              <w:ind w:left="2789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1"/>
                <w:sz w:val="18"/>
                <w:szCs w:val="18"/>
              </w:rPr>
              <w:t>评分依据及说明</w:t>
            </w:r>
          </w:p>
        </w:tc>
        <w:tc>
          <w:tcPr>
            <w:tcW w:w="1065" w:type="dxa"/>
            <w:vMerge w:val="restart"/>
            <w:tcBorders>
              <w:bottom w:val="nil"/>
            </w:tcBorders>
            <w:noWrap w:val="0"/>
            <w:vAlign w:val="top"/>
          </w:tcPr>
          <w:p w14:paraId="4A192D1C">
            <w:pPr>
              <w:spacing w:before="167" w:line="221" w:lineRule="auto"/>
              <w:ind w:left="298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13"/>
                <w:sz w:val="18"/>
                <w:szCs w:val="18"/>
              </w:rPr>
              <w:t>自评分</w:t>
            </w:r>
          </w:p>
        </w:tc>
        <w:tc>
          <w:tcPr>
            <w:tcW w:w="1114" w:type="dxa"/>
            <w:vMerge w:val="restart"/>
            <w:tcBorders>
              <w:bottom w:val="nil"/>
            </w:tcBorders>
            <w:noWrap w:val="0"/>
            <w:vAlign w:val="top"/>
          </w:tcPr>
          <w:p w14:paraId="7D38ED63">
            <w:pPr>
              <w:spacing w:before="47" w:line="240" w:lineRule="exact"/>
              <w:ind w:left="381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4"/>
                <w:position w:val="4"/>
                <w:sz w:val="18"/>
                <w:szCs w:val="18"/>
              </w:rPr>
              <w:t>评委</w:t>
            </w:r>
          </w:p>
          <w:p w14:paraId="7BAEC65C">
            <w:pPr>
              <w:spacing w:line="207" w:lineRule="auto"/>
              <w:ind w:left="381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4"/>
                <w:sz w:val="18"/>
                <w:szCs w:val="18"/>
              </w:rPr>
              <w:t>评分</w:t>
            </w:r>
          </w:p>
        </w:tc>
      </w:tr>
      <w:tr w14:paraId="34A0CF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60" w:type="dxa"/>
            <w:noWrap w:val="0"/>
            <w:vAlign w:val="top"/>
          </w:tcPr>
          <w:p w14:paraId="223CFDF4">
            <w:pPr>
              <w:spacing w:before="38" w:line="202" w:lineRule="auto"/>
              <w:ind w:left="227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3"/>
                <w:sz w:val="18"/>
                <w:szCs w:val="18"/>
              </w:rPr>
              <w:t>一级指标</w:t>
            </w:r>
          </w:p>
        </w:tc>
        <w:tc>
          <w:tcPr>
            <w:tcW w:w="1305" w:type="dxa"/>
            <w:noWrap w:val="0"/>
            <w:vAlign w:val="top"/>
          </w:tcPr>
          <w:p w14:paraId="0AD9E581">
            <w:pPr>
              <w:spacing w:before="38" w:line="202" w:lineRule="auto"/>
              <w:ind w:left="298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3"/>
                <w:sz w:val="18"/>
                <w:szCs w:val="18"/>
              </w:rPr>
              <w:t>二级指标</w:t>
            </w:r>
          </w:p>
        </w:tc>
        <w:tc>
          <w:tcPr>
            <w:tcW w:w="1349" w:type="dxa"/>
            <w:noWrap w:val="0"/>
            <w:vAlign w:val="top"/>
          </w:tcPr>
          <w:p w14:paraId="71770CC0">
            <w:pPr>
              <w:spacing w:before="38" w:line="202" w:lineRule="auto"/>
              <w:ind w:left="317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2"/>
                <w:sz w:val="18"/>
                <w:szCs w:val="18"/>
              </w:rPr>
              <w:t>三级指标</w:t>
            </w:r>
          </w:p>
        </w:tc>
        <w:tc>
          <w:tcPr>
            <w:tcW w:w="1904" w:type="dxa"/>
            <w:noWrap w:val="0"/>
            <w:vAlign w:val="top"/>
          </w:tcPr>
          <w:p w14:paraId="6FD57E69">
            <w:pPr>
              <w:spacing w:before="38" w:line="202" w:lineRule="auto"/>
              <w:ind w:left="612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6"/>
                <w:sz w:val="18"/>
                <w:szCs w:val="18"/>
              </w:rPr>
              <w:t>四级指标</w:t>
            </w:r>
          </w:p>
        </w:tc>
        <w:tc>
          <w:tcPr>
            <w:tcW w:w="711" w:type="dxa"/>
            <w:vMerge w:val="continue"/>
            <w:tcBorders>
              <w:top w:val="nil"/>
            </w:tcBorders>
            <w:noWrap w:val="0"/>
            <w:vAlign w:val="top"/>
          </w:tcPr>
          <w:p w14:paraId="4FABD14E"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6832" w:type="dxa"/>
            <w:vMerge w:val="continue"/>
            <w:tcBorders>
              <w:top w:val="nil"/>
            </w:tcBorders>
            <w:noWrap w:val="0"/>
            <w:vAlign w:val="top"/>
          </w:tcPr>
          <w:p w14:paraId="67CD537E"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1065" w:type="dxa"/>
            <w:vMerge w:val="continue"/>
            <w:tcBorders>
              <w:top w:val="nil"/>
            </w:tcBorders>
            <w:noWrap w:val="0"/>
            <w:vAlign w:val="top"/>
          </w:tcPr>
          <w:p w14:paraId="63C93C10"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</w:tcBorders>
            <w:noWrap w:val="0"/>
            <w:vAlign w:val="top"/>
          </w:tcPr>
          <w:p w14:paraId="2C7FCBB9">
            <w:pPr>
              <w:rPr>
                <w:rFonts w:ascii="Arial"/>
                <w:b/>
                <w:bCs/>
                <w:sz w:val="21"/>
              </w:rPr>
            </w:pPr>
          </w:p>
        </w:tc>
      </w:tr>
      <w:tr w14:paraId="340277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60" w:type="dxa"/>
            <w:vMerge w:val="restart"/>
            <w:tcBorders>
              <w:bottom w:val="nil"/>
            </w:tcBorders>
            <w:noWrap w:val="0"/>
            <w:vAlign w:val="top"/>
          </w:tcPr>
          <w:p w14:paraId="120CFE0B">
            <w:pPr>
              <w:spacing w:line="258" w:lineRule="auto"/>
              <w:rPr>
                <w:rFonts w:ascii="Arial"/>
                <w:sz w:val="21"/>
              </w:rPr>
            </w:pPr>
          </w:p>
          <w:p w14:paraId="321155E0">
            <w:pPr>
              <w:spacing w:line="258" w:lineRule="auto"/>
              <w:rPr>
                <w:rFonts w:ascii="Arial"/>
                <w:sz w:val="21"/>
              </w:rPr>
            </w:pPr>
          </w:p>
          <w:p w14:paraId="0F5974C9">
            <w:pPr>
              <w:spacing w:line="258" w:lineRule="auto"/>
              <w:rPr>
                <w:rFonts w:ascii="Arial"/>
                <w:sz w:val="21"/>
              </w:rPr>
            </w:pPr>
          </w:p>
          <w:p w14:paraId="31D0F193">
            <w:pPr>
              <w:spacing w:line="258" w:lineRule="auto"/>
              <w:rPr>
                <w:rFonts w:ascii="Arial"/>
                <w:sz w:val="21"/>
              </w:rPr>
            </w:pPr>
          </w:p>
          <w:p w14:paraId="3662A311">
            <w:pPr>
              <w:spacing w:line="258" w:lineRule="auto"/>
              <w:rPr>
                <w:rFonts w:ascii="Arial"/>
                <w:sz w:val="21"/>
              </w:rPr>
            </w:pPr>
          </w:p>
          <w:p w14:paraId="18510A5A">
            <w:pPr>
              <w:spacing w:line="258" w:lineRule="auto"/>
              <w:rPr>
                <w:rFonts w:ascii="Arial"/>
                <w:sz w:val="21"/>
              </w:rPr>
            </w:pPr>
          </w:p>
          <w:p w14:paraId="2E824147">
            <w:pPr>
              <w:spacing w:line="258" w:lineRule="auto"/>
              <w:rPr>
                <w:rFonts w:ascii="Arial"/>
                <w:sz w:val="21"/>
              </w:rPr>
            </w:pPr>
          </w:p>
          <w:p w14:paraId="54FBD0A1">
            <w:pPr>
              <w:spacing w:line="258" w:lineRule="auto"/>
              <w:rPr>
                <w:rFonts w:ascii="Arial"/>
                <w:sz w:val="21"/>
              </w:rPr>
            </w:pPr>
          </w:p>
          <w:p w14:paraId="17112056">
            <w:pPr>
              <w:spacing w:line="259" w:lineRule="auto"/>
              <w:rPr>
                <w:rFonts w:ascii="Arial"/>
                <w:sz w:val="21"/>
              </w:rPr>
            </w:pPr>
          </w:p>
          <w:p w14:paraId="67CEAE98">
            <w:pPr>
              <w:spacing w:line="259" w:lineRule="auto"/>
              <w:rPr>
                <w:rFonts w:ascii="Arial"/>
                <w:sz w:val="21"/>
              </w:rPr>
            </w:pPr>
          </w:p>
          <w:p w14:paraId="134FC51C">
            <w:pPr>
              <w:spacing w:line="259" w:lineRule="auto"/>
              <w:rPr>
                <w:rFonts w:ascii="Arial"/>
                <w:sz w:val="21"/>
              </w:rPr>
            </w:pPr>
          </w:p>
          <w:p w14:paraId="2A40220D">
            <w:pPr>
              <w:spacing w:line="259" w:lineRule="auto"/>
              <w:rPr>
                <w:rFonts w:ascii="Arial"/>
                <w:sz w:val="21"/>
              </w:rPr>
            </w:pPr>
          </w:p>
          <w:p w14:paraId="6B42351E">
            <w:pPr>
              <w:spacing w:line="259" w:lineRule="auto"/>
              <w:rPr>
                <w:rFonts w:ascii="Arial"/>
                <w:sz w:val="21"/>
              </w:rPr>
            </w:pPr>
          </w:p>
          <w:p w14:paraId="2EDF2B0B">
            <w:pPr>
              <w:spacing w:before="58" w:line="233" w:lineRule="auto"/>
              <w:ind w:left="113" w:right="35" w:firstLine="25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一、基础条</w:t>
            </w:r>
            <w:r>
              <w:rPr>
                <w:rFonts w:ascii="新宋体" w:hAnsi="新宋体" w:eastAsia="新宋体" w:cs="新宋体"/>
                <w:spacing w:val="-6"/>
                <w:sz w:val="18"/>
                <w:szCs w:val="18"/>
              </w:rPr>
              <w:t>件（105分）</w:t>
            </w:r>
          </w:p>
        </w:tc>
        <w:tc>
          <w:tcPr>
            <w:tcW w:w="1305" w:type="dxa"/>
            <w:vMerge w:val="restart"/>
            <w:tcBorders>
              <w:bottom w:val="nil"/>
            </w:tcBorders>
            <w:noWrap w:val="0"/>
            <w:vAlign w:val="top"/>
          </w:tcPr>
          <w:p w14:paraId="0F011B7D">
            <w:pPr>
              <w:spacing w:line="341" w:lineRule="auto"/>
              <w:rPr>
                <w:rFonts w:ascii="Arial"/>
                <w:sz w:val="21"/>
              </w:rPr>
            </w:pPr>
          </w:p>
          <w:p w14:paraId="7063DE0F">
            <w:pPr>
              <w:spacing w:before="59" w:line="240" w:lineRule="exact"/>
              <w:ind w:left="481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7"/>
                <w:position w:val="4"/>
                <w:sz w:val="18"/>
                <w:szCs w:val="18"/>
              </w:rPr>
              <w:t>章程</w:t>
            </w:r>
          </w:p>
          <w:p w14:paraId="3D8D4B51">
            <w:pPr>
              <w:spacing w:line="220" w:lineRule="auto"/>
              <w:ind w:left="281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5"/>
                <w:sz w:val="18"/>
                <w:szCs w:val="18"/>
              </w:rPr>
              <w:t>（10分）</w:t>
            </w:r>
          </w:p>
        </w:tc>
        <w:tc>
          <w:tcPr>
            <w:tcW w:w="1349" w:type="dxa"/>
            <w:vMerge w:val="restart"/>
            <w:tcBorders>
              <w:bottom w:val="nil"/>
            </w:tcBorders>
            <w:noWrap w:val="0"/>
            <w:vAlign w:val="top"/>
          </w:tcPr>
          <w:p w14:paraId="6E7BA830">
            <w:pPr>
              <w:spacing w:line="341" w:lineRule="auto"/>
              <w:rPr>
                <w:rFonts w:ascii="Arial"/>
                <w:sz w:val="21"/>
              </w:rPr>
            </w:pPr>
          </w:p>
          <w:p w14:paraId="26C80506">
            <w:pPr>
              <w:spacing w:before="59" w:line="240" w:lineRule="exact"/>
              <w:ind w:left="324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4"/>
                <w:position w:val="4"/>
                <w:sz w:val="18"/>
                <w:szCs w:val="18"/>
              </w:rPr>
              <w:t>章程规范</w:t>
            </w:r>
          </w:p>
          <w:p w14:paraId="1527743A">
            <w:pPr>
              <w:spacing w:line="220" w:lineRule="auto"/>
              <w:ind w:left="303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5"/>
                <w:sz w:val="18"/>
                <w:szCs w:val="18"/>
              </w:rPr>
              <w:t>（10分）</w:t>
            </w:r>
          </w:p>
        </w:tc>
        <w:tc>
          <w:tcPr>
            <w:tcW w:w="1904" w:type="dxa"/>
            <w:noWrap w:val="0"/>
            <w:vAlign w:val="top"/>
          </w:tcPr>
          <w:p w14:paraId="7B8DD9C7">
            <w:pPr>
              <w:spacing w:before="157" w:line="221" w:lineRule="auto"/>
              <w:ind w:left="595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程序规范</w:t>
            </w:r>
          </w:p>
        </w:tc>
        <w:tc>
          <w:tcPr>
            <w:tcW w:w="711" w:type="dxa"/>
            <w:noWrap w:val="0"/>
            <w:vAlign w:val="top"/>
          </w:tcPr>
          <w:p w14:paraId="2F10C896">
            <w:pPr>
              <w:spacing w:before="186" w:line="182" w:lineRule="auto"/>
              <w:ind w:left="318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z w:val="18"/>
                <w:szCs w:val="18"/>
              </w:rPr>
              <w:t>5</w:t>
            </w:r>
          </w:p>
        </w:tc>
        <w:tc>
          <w:tcPr>
            <w:tcW w:w="6832" w:type="dxa"/>
            <w:noWrap w:val="0"/>
            <w:vAlign w:val="center"/>
          </w:tcPr>
          <w:p w14:paraId="59E1F021">
            <w:pPr>
              <w:spacing w:before="37" w:line="219" w:lineRule="auto"/>
              <w:ind w:left="130"/>
              <w:jc w:val="both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□章程制定或修改程序规范，得5分；</w:t>
            </w:r>
          </w:p>
          <w:p w14:paraId="6EDE7532">
            <w:pPr>
              <w:spacing w:before="25" w:line="203" w:lineRule="auto"/>
              <w:ind w:left="130"/>
              <w:jc w:val="both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□章程制定或修改程序不规范，得0分。</w:t>
            </w:r>
          </w:p>
        </w:tc>
        <w:tc>
          <w:tcPr>
            <w:tcW w:w="1065" w:type="dxa"/>
            <w:noWrap w:val="0"/>
            <w:vAlign w:val="top"/>
          </w:tcPr>
          <w:p w14:paraId="28C02445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45CC2080">
            <w:pPr>
              <w:rPr>
                <w:rFonts w:ascii="Arial"/>
                <w:sz w:val="21"/>
              </w:rPr>
            </w:pPr>
          </w:p>
        </w:tc>
      </w:tr>
      <w:tr w14:paraId="2C871E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79C71D9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</w:tcBorders>
            <w:noWrap w:val="0"/>
            <w:vAlign w:val="top"/>
          </w:tcPr>
          <w:p w14:paraId="56CFB387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</w:tcBorders>
            <w:noWrap w:val="0"/>
            <w:vAlign w:val="top"/>
          </w:tcPr>
          <w:p w14:paraId="5B33C7F9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7BC4A9E7">
            <w:pPr>
              <w:spacing w:before="279" w:line="221" w:lineRule="auto"/>
              <w:ind w:left="598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核准情况</w:t>
            </w:r>
          </w:p>
        </w:tc>
        <w:tc>
          <w:tcPr>
            <w:tcW w:w="711" w:type="dxa"/>
            <w:noWrap w:val="0"/>
            <w:vAlign w:val="top"/>
          </w:tcPr>
          <w:p w14:paraId="44272B7F">
            <w:pPr>
              <w:spacing w:line="248" w:lineRule="auto"/>
              <w:rPr>
                <w:rFonts w:ascii="Arial"/>
                <w:sz w:val="21"/>
              </w:rPr>
            </w:pPr>
          </w:p>
          <w:p w14:paraId="39A96558">
            <w:pPr>
              <w:spacing w:before="59" w:line="182" w:lineRule="auto"/>
              <w:ind w:left="318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z w:val="18"/>
                <w:szCs w:val="18"/>
              </w:rPr>
              <w:t>5</w:t>
            </w:r>
          </w:p>
        </w:tc>
        <w:tc>
          <w:tcPr>
            <w:tcW w:w="6832" w:type="dxa"/>
            <w:noWrap w:val="0"/>
            <w:vAlign w:val="center"/>
          </w:tcPr>
          <w:p w14:paraId="387B9441">
            <w:pPr>
              <w:spacing w:before="7" w:line="219" w:lineRule="auto"/>
              <w:ind w:firstLine="176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  <w:t>□章程制定或修改在规定期限内经登记管理机关核准，得5分；</w:t>
            </w:r>
          </w:p>
          <w:p w14:paraId="4A81A497">
            <w:pPr>
              <w:spacing w:before="7" w:line="219" w:lineRule="auto"/>
              <w:ind w:firstLine="176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  <w:t>□章程制定或修改未在规定期限内经登记管理机关核准，得0分。</w:t>
            </w:r>
          </w:p>
          <w:p w14:paraId="009F426C">
            <w:pPr>
              <w:spacing w:before="7" w:line="219" w:lineRule="auto"/>
              <w:ind w:firstLine="177" w:firstLineChars="100"/>
              <w:jc w:val="both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</w:rPr>
              <w:t>注：章程有变动的必须重新核准。</w:t>
            </w:r>
          </w:p>
        </w:tc>
        <w:tc>
          <w:tcPr>
            <w:tcW w:w="1065" w:type="dxa"/>
            <w:noWrap w:val="0"/>
            <w:vAlign w:val="top"/>
          </w:tcPr>
          <w:p w14:paraId="6A0C6E4D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493189FE">
            <w:pPr>
              <w:rPr>
                <w:rFonts w:ascii="Arial"/>
                <w:sz w:val="21"/>
              </w:rPr>
            </w:pPr>
          </w:p>
        </w:tc>
      </w:tr>
      <w:tr w14:paraId="19038B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10221D1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restart"/>
            <w:tcBorders>
              <w:bottom w:val="nil"/>
            </w:tcBorders>
            <w:noWrap w:val="0"/>
            <w:vAlign w:val="top"/>
          </w:tcPr>
          <w:p w14:paraId="2F2018A3">
            <w:pPr>
              <w:spacing w:line="253" w:lineRule="auto"/>
              <w:rPr>
                <w:rFonts w:ascii="Arial"/>
                <w:sz w:val="21"/>
              </w:rPr>
            </w:pPr>
          </w:p>
          <w:p w14:paraId="1375FD37">
            <w:pPr>
              <w:spacing w:line="253" w:lineRule="auto"/>
              <w:rPr>
                <w:rFonts w:ascii="Arial"/>
                <w:sz w:val="21"/>
              </w:rPr>
            </w:pPr>
          </w:p>
          <w:p w14:paraId="55AFF4B3">
            <w:pPr>
              <w:spacing w:line="253" w:lineRule="auto"/>
              <w:rPr>
                <w:rFonts w:ascii="Arial"/>
                <w:sz w:val="21"/>
              </w:rPr>
            </w:pPr>
          </w:p>
          <w:p w14:paraId="5C54DFD1">
            <w:pPr>
              <w:spacing w:line="253" w:lineRule="auto"/>
              <w:rPr>
                <w:rFonts w:ascii="Arial"/>
                <w:sz w:val="21"/>
              </w:rPr>
            </w:pPr>
          </w:p>
          <w:p w14:paraId="4CADF65E">
            <w:pPr>
              <w:spacing w:line="253" w:lineRule="auto"/>
              <w:rPr>
                <w:rFonts w:ascii="Arial"/>
                <w:sz w:val="21"/>
              </w:rPr>
            </w:pPr>
          </w:p>
          <w:p w14:paraId="72113BC9">
            <w:pPr>
              <w:spacing w:line="254" w:lineRule="auto"/>
              <w:rPr>
                <w:rFonts w:ascii="Arial"/>
                <w:sz w:val="21"/>
              </w:rPr>
            </w:pPr>
          </w:p>
          <w:p w14:paraId="16818AEF">
            <w:pPr>
              <w:spacing w:line="254" w:lineRule="auto"/>
              <w:rPr>
                <w:rFonts w:ascii="Arial"/>
                <w:sz w:val="21"/>
              </w:rPr>
            </w:pPr>
          </w:p>
          <w:p w14:paraId="65BC3338">
            <w:pPr>
              <w:spacing w:line="254" w:lineRule="auto"/>
              <w:rPr>
                <w:rFonts w:ascii="Arial"/>
                <w:sz w:val="21"/>
              </w:rPr>
            </w:pPr>
          </w:p>
          <w:p w14:paraId="523D3555">
            <w:pPr>
              <w:spacing w:before="59" w:line="222" w:lineRule="auto"/>
              <w:ind w:left="384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变更和</w:t>
            </w:r>
          </w:p>
          <w:p w14:paraId="131DD9FD">
            <w:pPr>
              <w:spacing w:before="23" w:line="221" w:lineRule="auto"/>
              <w:ind w:left="477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5"/>
                <w:sz w:val="18"/>
                <w:szCs w:val="18"/>
              </w:rPr>
              <w:t>备案</w:t>
            </w:r>
          </w:p>
          <w:p w14:paraId="595EF365">
            <w:pPr>
              <w:spacing w:before="24" w:line="221" w:lineRule="auto"/>
              <w:ind w:left="281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5"/>
                <w:sz w:val="18"/>
                <w:szCs w:val="18"/>
              </w:rPr>
              <w:t>（25分）</w:t>
            </w:r>
          </w:p>
        </w:tc>
        <w:tc>
          <w:tcPr>
            <w:tcW w:w="1349" w:type="dxa"/>
            <w:vMerge w:val="restart"/>
            <w:tcBorders>
              <w:bottom w:val="nil"/>
            </w:tcBorders>
            <w:noWrap w:val="0"/>
            <w:vAlign w:val="top"/>
          </w:tcPr>
          <w:p w14:paraId="458DF669">
            <w:pPr>
              <w:spacing w:line="291" w:lineRule="auto"/>
              <w:rPr>
                <w:rFonts w:ascii="Arial"/>
                <w:sz w:val="21"/>
              </w:rPr>
            </w:pPr>
          </w:p>
          <w:p w14:paraId="426C0E7A">
            <w:pPr>
              <w:spacing w:line="291" w:lineRule="auto"/>
              <w:rPr>
                <w:rFonts w:ascii="Arial"/>
                <w:sz w:val="21"/>
              </w:rPr>
            </w:pPr>
          </w:p>
          <w:p w14:paraId="093A00CB">
            <w:pPr>
              <w:spacing w:before="59" w:line="240" w:lineRule="exact"/>
              <w:ind w:left="317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position w:val="4"/>
                <w:sz w:val="18"/>
                <w:szCs w:val="18"/>
              </w:rPr>
              <w:t>变更登记</w:t>
            </w:r>
          </w:p>
          <w:p w14:paraId="3F9432FF">
            <w:pPr>
              <w:spacing w:line="220" w:lineRule="auto"/>
              <w:ind w:left="303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5"/>
                <w:sz w:val="18"/>
                <w:szCs w:val="18"/>
              </w:rPr>
              <w:t>（10分）</w:t>
            </w:r>
          </w:p>
        </w:tc>
        <w:tc>
          <w:tcPr>
            <w:tcW w:w="1904" w:type="dxa"/>
            <w:noWrap w:val="0"/>
            <w:vAlign w:val="top"/>
          </w:tcPr>
          <w:p w14:paraId="5DFC0CDF">
            <w:pPr>
              <w:spacing w:line="339" w:lineRule="auto"/>
              <w:rPr>
                <w:rFonts w:ascii="Arial"/>
                <w:sz w:val="21"/>
              </w:rPr>
            </w:pPr>
          </w:p>
          <w:p w14:paraId="1EB2F2F4">
            <w:pPr>
              <w:spacing w:before="58" w:line="221" w:lineRule="auto"/>
              <w:ind w:left="596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变更事项</w:t>
            </w:r>
          </w:p>
        </w:tc>
        <w:tc>
          <w:tcPr>
            <w:tcW w:w="711" w:type="dxa"/>
            <w:noWrap w:val="0"/>
            <w:vAlign w:val="top"/>
          </w:tcPr>
          <w:p w14:paraId="00C25BB5">
            <w:pPr>
              <w:spacing w:line="368" w:lineRule="auto"/>
              <w:rPr>
                <w:rFonts w:ascii="Arial"/>
                <w:sz w:val="21"/>
              </w:rPr>
            </w:pPr>
          </w:p>
          <w:p w14:paraId="090DDCE6">
            <w:pPr>
              <w:spacing w:before="59" w:line="182" w:lineRule="auto"/>
              <w:ind w:left="318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z w:val="18"/>
                <w:szCs w:val="18"/>
              </w:rPr>
              <w:t>5</w:t>
            </w:r>
          </w:p>
        </w:tc>
        <w:tc>
          <w:tcPr>
            <w:tcW w:w="6832" w:type="dxa"/>
            <w:noWrap w:val="0"/>
            <w:vAlign w:val="center"/>
          </w:tcPr>
          <w:p w14:paraId="5CA76243">
            <w:pPr>
              <w:spacing w:before="7" w:line="219" w:lineRule="auto"/>
              <w:ind w:firstLine="176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  <w:t>□根据要求，需要变更的事项，按规定办理变更登记手续，得5分；</w:t>
            </w:r>
          </w:p>
          <w:p w14:paraId="1A1D05BE">
            <w:pPr>
              <w:spacing w:before="7" w:line="219" w:lineRule="auto"/>
              <w:ind w:firstLine="176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  <w:t>□根据要求，需要变更的事项，未按规定办理变更登记手续，得0分。</w:t>
            </w:r>
          </w:p>
          <w:p w14:paraId="65EF8080">
            <w:pPr>
              <w:spacing w:before="7" w:line="219" w:lineRule="auto"/>
              <w:ind w:firstLine="177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</w:rPr>
              <w:t>注：变更登记正在办理过程中（已报登记管理机关）视为按规定办理；任何一项未按规定办理，此项不得分；未发生变更事项，此项不扣分。</w:t>
            </w:r>
          </w:p>
        </w:tc>
        <w:tc>
          <w:tcPr>
            <w:tcW w:w="1065" w:type="dxa"/>
            <w:noWrap w:val="0"/>
            <w:vAlign w:val="top"/>
          </w:tcPr>
          <w:p w14:paraId="0D62FE85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19216140">
            <w:pPr>
              <w:rPr>
                <w:rFonts w:ascii="Arial"/>
                <w:sz w:val="21"/>
              </w:rPr>
            </w:pPr>
          </w:p>
        </w:tc>
      </w:tr>
      <w:tr w14:paraId="19E8A7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5872983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A140AEE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</w:tcBorders>
            <w:noWrap w:val="0"/>
            <w:vAlign w:val="top"/>
          </w:tcPr>
          <w:p w14:paraId="6BA60BB7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6E5BFFCB">
            <w:pPr>
              <w:spacing w:before="280" w:line="220" w:lineRule="auto"/>
              <w:ind w:left="595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表决程序</w:t>
            </w:r>
          </w:p>
        </w:tc>
        <w:tc>
          <w:tcPr>
            <w:tcW w:w="711" w:type="dxa"/>
            <w:noWrap w:val="0"/>
            <w:vAlign w:val="top"/>
          </w:tcPr>
          <w:p w14:paraId="3166DD69">
            <w:pPr>
              <w:spacing w:line="249" w:lineRule="auto"/>
              <w:rPr>
                <w:rFonts w:ascii="Arial"/>
                <w:sz w:val="21"/>
              </w:rPr>
            </w:pPr>
          </w:p>
          <w:p w14:paraId="177A6978">
            <w:pPr>
              <w:spacing w:before="59" w:line="182" w:lineRule="auto"/>
              <w:ind w:left="318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z w:val="18"/>
                <w:szCs w:val="18"/>
              </w:rPr>
              <w:t>5</w:t>
            </w:r>
          </w:p>
        </w:tc>
        <w:tc>
          <w:tcPr>
            <w:tcW w:w="6832" w:type="dxa"/>
            <w:noWrap w:val="0"/>
            <w:vAlign w:val="center"/>
          </w:tcPr>
          <w:p w14:paraId="03FC0082">
            <w:pPr>
              <w:spacing w:before="7" w:line="219" w:lineRule="auto"/>
              <w:ind w:firstLine="176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  <w:t>□机构负责人发生变更，按章程规定履行表决程序，得5分；</w:t>
            </w:r>
          </w:p>
          <w:p w14:paraId="030E055A">
            <w:pPr>
              <w:spacing w:before="7" w:line="219" w:lineRule="auto"/>
              <w:ind w:firstLine="176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  <w:t>□机构负责人发生变更，未按章程规定履行表决程序，得0分。</w:t>
            </w:r>
          </w:p>
          <w:p w14:paraId="7D6307AC">
            <w:pPr>
              <w:spacing w:before="7" w:line="219" w:lineRule="auto"/>
              <w:ind w:firstLine="177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</w:rPr>
              <w:t>注：机构负责人未发生变更，此项不扣分。</w:t>
            </w:r>
          </w:p>
        </w:tc>
        <w:tc>
          <w:tcPr>
            <w:tcW w:w="1065" w:type="dxa"/>
            <w:noWrap w:val="0"/>
            <w:vAlign w:val="top"/>
          </w:tcPr>
          <w:p w14:paraId="5567634A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11CD521E">
            <w:pPr>
              <w:rPr>
                <w:rFonts w:ascii="Arial"/>
                <w:sz w:val="21"/>
              </w:rPr>
            </w:pPr>
          </w:p>
        </w:tc>
      </w:tr>
      <w:tr w14:paraId="63F4C4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7F76CE4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FA4B9D7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restart"/>
            <w:tcBorders>
              <w:bottom w:val="nil"/>
            </w:tcBorders>
            <w:noWrap w:val="0"/>
            <w:vAlign w:val="top"/>
          </w:tcPr>
          <w:p w14:paraId="0369C7F2">
            <w:pPr>
              <w:spacing w:line="260" w:lineRule="auto"/>
              <w:rPr>
                <w:rFonts w:ascii="Arial"/>
                <w:sz w:val="21"/>
              </w:rPr>
            </w:pPr>
          </w:p>
          <w:p w14:paraId="0548A555">
            <w:pPr>
              <w:spacing w:line="260" w:lineRule="auto"/>
              <w:rPr>
                <w:rFonts w:ascii="Arial"/>
                <w:sz w:val="21"/>
              </w:rPr>
            </w:pPr>
          </w:p>
          <w:p w14:paraId="38DF83C0">
            <w:pPr>
              <w:spacing w:line="261" w:lineRule="auto"/>
              <w:rPr>
                <w:rFonts w:ascii="Arial"/>
                <w:sz w:val="21"/>
              </w:rPr>
            </w:pPr>
          </w:p>
          <w:p w14:paraId="40C788E6">
            <w:pPr>
              <w:spacing w:line="261" w:lineRule="auto"/>
              <w:rPr>
                <w:rFonts w:ascii="Arial"/>
                <w:sz w:val="21"/>
              </w:rPr>
            </w:pPr>
          </w:p>
          <w:p w14:paraId="628BA297">
            <w:pPr>
              <w:spacing w:line="261" w:lineRule="auto"/>
              <w:rPr>
                <w:rFonts w:ascii="Arial"/>
                <w:sz w:val="21"/>
              </w:rPr>
            </w:pPr>
          </w:p>
          <w:p w14:paraId="680DD416">
            <w:pPr>
              <w:spacing w:before="58" w:line="240" w:lineRule="exact"/>
              <w:ind w:left="499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5"/>
                <w:position w:val="4"/>
                <w:sz w:val="18"/>
                <w:szCs w:val="18"/>
              </w:rPr>
              <w:t>备案</w:t>
            </w:r>
          </w:p>
          <w:p w14:paraId="4F074035">
            <w:pPr>
              <w:spacing w:line="220" w:lineRule="auto"/>
              <w:ind w:left="303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5"/>
                <w:sz w:val="18"/>
                <w:szCs w:val="18"/>
              </w:rPr>
              <w:t>（15分）</w:t>
            </w:r>
          </w:p>
        </w:tc>
        <w:tc>
          <w:tcPr>
            <w:tcW w:w="1904" w:type="dxa"/>
            <w:noWrap w:val="0"/>
            <w:vAlign w:val="top"/>
          </w:tcPr>
          <w:p w14:paraId="33211082">
            <w:pPr>
              <w:spacing w:before="279" w:line="221" w:lineRule="auto"/>
              <w:ind w:left="597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成立备案</w:t>
            </w:r>
          </w:p>
        </w:tc>
        <w:tc>
          <w:tcPr>
            <w:tcW w:w="711" w:type="dxa"/>
            <w:noWrap w:val="0"/>
            <w:vAlign w:val="top"/>
          </w:tcPr>
          <w:p w14:paraId="20705F38">
            <w:pPr>
              <w:spacing w:line="249" w:lineRule="auto"/>
              <w:rPr>
                <w:rFonts w:ascii="Arial"/>
                <w:sz w:val="21"/>
              </w:rPr>
            </w:pPr>
          </w:p>
          <w:p w14:paraId="3AA15DB8">
            <w:pPr>
              <w:spacing w:before="59" w:line="182" w:lineRule="auto"/>
              <w:ind w:left="318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z w:val="18"/>
                <w:szCs w:val="18"/>
              </w:rPr>
              <w:t>5</w:t>
            </w:r>
          </w:p>
        </w:tc>
        <w:tc>
          <w:tcPr>
            <w:tcW w:w="6832" w:type="dxa"/>
            <w:noWrap w:val="0"/>
            <w:vAlign w:val="center"/>
          </w:tcPr>
          <w:p w14:paraId="6D50364E">
            <w:pPr>
              <w:spacing w:before="7" w:line="219" w:lineRule="auto"/>
              <w:ind w:firstLine="176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  <w:t>机构负责人、监事、印章、银行账户、章程等备案齐全，得5分；</w:t>
            </w:r>
          </w:p>
          <w:p w14:paraId="5ADB344E">
            <w:pPr>
              <w:spacing w:before="7" w:line="219" w:lineRule="auto"/>
              <w:ind w:firstLine="176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  <w:t>□机构负责人、监事、印章、银行账户、章程等未备案或备案不全，得0分。</w:t>
            </w:r>
          </w:p>
          <w:p w14:paraId="6C920EBF">
            <w:pPr>
              <w:spacing w:before="7" w:line="219" w:lineRule="auto"/>
              <w:ind w:firstLine="177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</w:rPr>
              <w:t>注：少备案1项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  <w:lang w:val="en-US" w:eastAsia="zh-CN"/>
              </w:rPr>
              <w:t>扣2分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  <w:lang w:val="en-US" w:eastAsia="zh-CN"/>
              </w:rPr>
              <w:t>扣完为止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</w:rPr>
              <w:t>。</w:t>
            </w:r>
          </w:p>
        </w:tc>
        <w:tc>
          <w:tcPr>
            <w:tcW w:w="1065" w:type="dxa"/>
            <w:noWrap w:val="0"/>
            <w:vAlign w:val="top"/>
          </w:tcPr>
          <w:p w14:paraId="14C857F8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52C8EBD9">
            <w:pPr>
              <w:rPr>
                <w:rFonts w:ascii="Arial"/>
                <w:sz w:val="21"/>
              </w:rPr>
            </w:pPr>
          </w:p>
        </w:tc>
      </w:tr>
      <w:tr w14:paraId="7F3B89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AA7EF86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18C62C1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41E5698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4530173B">
            <w:pPr>
              <w:spacing w:line="458" w:lineRule="auto"/>
              <w:rPr>
                <w:rFonts w:ascii="Arial"/>
                <w:sz w:val="21"/>
              </w:rPr>
            </w:pPr>
          </w:p>
          <w:p w14:paraId="754E53BB">
            <w:pPr>
              <w:spacing w:before="58" w:line="221" w:lineRule="auto"/>
              <w:ind w:left="597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换届备案</w:t>
            </w:r>
          </w:p>
        </w:tc>
        <w:tc>
          <w:tcPr>
            <w:tcW w:w="711" w:type="dxa"/>
            <w:noWrap w:val="0"/>
            <w:vAlign w:val="top"/>
          </w:tcPr>
          <w:p w14:paraId="21CEFF26">
            <w:pPr>
              <w:spacing w:line="243" w:lineRule="auto"/>
              <w:rPr>
                <w:rFonts w:ascii="Arial"/>
                <w:sz w:val="21"/>
              </w:rPr>
            </w:pPr>
          </w:p>
          <w:p w14:paraId="17200C30">
            <w:pPr>
              <w:spacing w:line="244" w:lineRule="auto"/>
              <w:rPr>
                <w:rFonts w:ascii="Arial"/>
                <w:sz w:val="21"/>
              </w:rPr>
            </w:pPr>
          </w:p>
          <w:p w14:paraId="64024A8E">
            <w:pPr>
              <w:spacing w:before="59" w:line="182" w:lineRule="auto"/>
              <w:ind w:left="318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z w:val="18"/>
                <w:szCs w:val="18"/>
              </w:rPr>
              <w:t>5</w:t>
            </w:r>
          </w:p>
        </w:tc>
        <w:tc>
          <w:tcPr>
            <w:tcW w:w="6832" w:type="dxa"/>
            <w:noWrap w:val="0"/>
            <w:vAlign w:val="center"/>
          </w:tcPr>
          <w:p w14:paraId="30DB05D7">
            <w:pPr>
              <w:spacing w:before="7" w:line="219" w:lineRule="auto"/>
              <w:ind w:left="354" w:leftChars="85" w:hanging="176" w:hangingChars="100"/>
              <w:jc w:val="both"/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  <w:t>□本届换届有发生变动的负责人、印章、银行账户、章程等备案齐全，得5分；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  <w:lang w:val="en-US" w:eastAsia="zh-CN"/>
              </w:rPr>
              <w:t xml:space="preserve">          </w:t>
            </w:r>
          </w:p>
          <w:p w14:paraId="44F69690">
            <w:pPr>
              <w:spacing w:before="7" w:line="219" w:lineRule="auto"/>
              <w:ind w:left="354" w:leftChars="85" w:hanging="176" w:hangingChars="100"/>
              <w:jc w:val="both"/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  <w:t>本届换届有发生变动的负责人、印章、银行账户、章程等，未按规定备案，并备案不全，得0分。</w:t>
            </w:r>
          </w:p>
          <w:p w14:paraId="6BADDBB9">
            <w:pPr>
              <w:spacing w:before="7" w:line="219" w:lineRule="auto"/>
              <w:ind w:firstLine="177" w:firstLineChars="100"/>
              <w:jc w:val="both"/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</w:rPr>
              <w:t>注：①提供本届换届备案材料；</w:t>
            </w:r>
          </w:p>
          <w:p w14:paraId="5158E4B5">
            <w:pPr>
              <w:spacing w:before="7" w:line="219" w:lineRule="auto"/>
              <w:ind w:firstLine="530" w:firstLineChars="300"/>
              <w:jc w:val="both"/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</w:rPr>
              <w:t>②本届换届无变动项，此项不扣分。</w:t>
            </w:r>
          </w:p>
        </w:tc>
        <w:tc>
          <w:tcPr>
            <w:tcW w:w="1065" w:type="dxa"/>
            <w:noWrap w:val="0"/>
            <w:vAlign w:val="top"/>
          </w:tcPr>
          <w:p w14:paraId="31B1C7D1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47173EA5">
            <w:pPr>
              <w:rPr>
                <w:rFonts w:ascii="Arial"/>
                <w:sz w:val="21"/>
              </w:rPr>
            </w:pPr>
          </w:p>
        </w:tc>
      </w:tr>
      <w:tr w14:paraId="478651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1D1BB3A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</w:tcBorders>
            <w:noWrap w:val="0"/>
            <w:vAlign w:val="top"/>
          </w:tcPr>
          <w:p w14:paraId="058049E2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</w:tcBorders>
            <w:noWrap w:val="0"/>
            <w:vAlign w:val="top"/>
          </w:tcPr>
          <w:p w14:paraId="4EAEDE13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3962B463">
            <w:pPr>
              <w:spacing w:line="458" w:lineRule="auto"/>
              <w:rPr>
                <w:rFonts w:ascii="Arial"/>
                <w:sz w:val="21"/>
              </w:rPr>
            </w:pPr>
          </w:p>
          <w:p w14:paraId="1CD4F9B2">
            <w:pPr>
              <w:spacing w:before="59" w:line="221" w:lineRule="auto"/>
              <w:ind w:left="416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重大事项备案</w:t>
            </w:r>
          </w:p>
        </w:tc>
        <w:tc>
          <w:tcPr>
            <w:tcW w:w="711" w:type="dxa"/>
            <w:noWrap w:val="0"/>
            <w:vAlign w:val="top"/>
          </w:tcPr>
          <w:p w14:paraId="502D5F8D">
            <w:pPr>
              <w:spacing w:line="244" w:lineRule="auto"/>
              <w:rPr>
                <w:rFonts w:ascii="Arial"/>
                <w:sz w:val="21"/>
              </w:rPr>
            </w:pPr>
          </w:p>
          <w:p w14:paraId="2D87B526">
            <w:pPr>
              <w:spacing w:line="244" w:lineRule="auto"/>
              <w:rPr>
                <w:rFonts w:ascii="Arial"/>
                <w:sz w:val="21"/>
              </w:rPr>
            </w:pPr>
          </w:p>
          <w:p w14:paraId="5325C770">
            <w:pPr>
              <w:spacing w:before="58" w:line="182" w:lineRule="auto"/>
              <w:ind w:left="318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z w:val="18"/>
                <w:szCs w:val="18"/>
              </w:rPr>
              <w:t>5</w:t>
            </w:r>
          </w:p>
        </w:tc>
        <w:tc>
          <w:tcPr>
            <w:tcW w:w="6832" w:type="dxa"/>
            <w:noWrap w:val="0"/>
            <w:vAlign w:val="center"/>
          </w:tcPr>
          <w:p w14:paraId="7B2A48ED">
            <w:pPr>
              <w:spacing w:before="7" w:line="219" w:lineRule="auto"/>
              <w:ind w:firstLine="176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  <w:t>□重大事项全部备案，得5分；</w:t>
            </w:r>
          </w:p>
          <w:p w14:paraId="3EBAE397">
            <w:pPr>
              <w:spacing w:before="7" w:line="219" w:lineRule="auto"/>
              <w:ind w:firstLine="176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  <w:t>□重大事项存在未备案的情况，得0分。</w:t>
            </w:r>
          </w:p>
          <w:p w14:paraId="61D1A951">
            <w:pPr>
              <w:spacing w:before="7" w:line="219" w:lineRule="auto"/>
              <w:ind w:firstLine="177" w:firstLineChars="100"/>
              <w:jc w:val="both"/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</w:rPr>
              <w:t>注：①若无重大事项相关内容，则此项不扣分；</w:t>
            </w:r>
          </w:p>
          <w:p w14:paraId="2FDE9D6B">
            <w:pPr>
              <w:spacing w:before="7" w:line="219" w:lineRule="auto"/>
              <w:ind w:firstLine="530" w:firstLineChars="300"/>
              <w:jc w:val="both"/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</w:rPr>
              <w:t>②有业务主管单位的，需要报业务主管单位和登记管理机关备案；无业务主管单位的，报登记管理机关备案。</w:t>
            </w:r>
          </w:p>
        </w:tc>
        <w:tc>
          <w:tcPr>
            <w:tcW w:w="1065" w:type="dxa"/>
            <w:noWrap w:val="0"/>
            <w:vAlign w:val="top"/>
          </w:tcPr>
          <w:p w14:paraId="611EC65F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6032B0D8">
            <w:pPr>
              <w:rPr>
                <w:rFonts w:ascii="Arial"/>
                <w:sz w:val="21"/>
              </w:rPr>
            </w:pPr>
          </w:p>
        </w:tc>
      </w:tr>
      <w:tr w14:paraId="606485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390C349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restart"/>
            <w:tcBorders>
              <w:bottom w:val="nil"/>
            </w:tcBorders>
            <w:noWrap w:val="0"/>
            <w:vAlign w:val="top"/>
          </w:tcPr>
          <w:p w14:paraId="495729A9">
            <w:pPr>
              <w:spacing w:line="466" w:lineRule="auto"/>
              <w:rPr>
                <w:rFonts w:ascii="Arial"/>
                <w:sz w:val="21"/>
              </w:rPr>
            </w:pPr>
          </w:p>
          <w:p w14:paraId="31117BDF">
            <w:pPr>
              <w:spacing w:before="59" w:line="240" w:lineRule="exact"/>
              <w:ind w:left="476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4"/>
                <w:position w:val="4"/>
                <w:sz w:val="18"/>
                <w:szCs w:val="18"/>
              </w:rPr>
              <w:t>年报</w:t>
            </w:r>
          </w:p>
          <w:p w14:paraId="57A71651">
            <w:pPr>
              <w:spacing w:line="220" w:lineRule="auto"/>
              <w:ind w:left="281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5"/>
                <w:sz w:val="18"/>
                <w:szCs w:val="18"/>
              </w:rPr>
              <w:t>（30分）</w:t>
            </w:r>
          </w:p>
        </w:tc>
        <w:tc>
          <w:tcPr>
            <w:tcW w:w="1349" w:type="dxa"/>
            <w:noWrap w:val="0"/>
            <w:vAlign w:val="top"/>
          </w:tcPr>
          <w:p w14:paraId="08BBBB8A">
            <w:pPr>
              <w:spacing w:before="283" w:line="240" w:lineRule="exact"/>
              <w:ind w:left="318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position w:val="4"/>
                <w:sz w:val="18"/>
                <w:szCs w:val="18"/>
              </w:rPr>
              <w:t>年报时间</w:t>
            </w:r>
          </w:p>
          <w:p w14:paraId="33695B08">
            <w:pPr>
              <w:spacing w:line="220" w:lineRule="auto"/>
              <w:ind w:left="303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5"/>
                <w:sz w:val="18"/>
                <w:szCs w:val="18"/>
              </w:rPr>
              <w:t>（10分）</w:t>
            </w:r>
          </w:p>
        </w:tc>
        <w:tc>
          <w:tcPr>
            <w:tcW w:w="1904" w:type="dxa"/>
            <w:noWrap w:val="0"/>
            <w:vAlign w:val="top"/>
          </w:tcPr>
          <w:p w14:paraId="49871AB3">
            <w:pPr>
              <w:spacing w:line="342" w:lineRule="auto"/>
              <w:rPr>
                <w:rFonts w:ascii="Arial"/>
                <w:sz w:val="21"/>
              </w:rPr>
            </w:pPr>
          </w:p>
          <w:p w14:paraId="154DE0ED">
            <w:pPr>
              <w:spacing w:before="59" w:line="220" w:lineRule="auto"/>
              <w:ind w:left="597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按时年报</w:t>
            </w:r>
          </w:p>
        </w:tc>
        <w:tc>
          <w:tcPr>
            <w:tcW w:w="711" w:type="dxa"/>
            <w:noWrap w:val="0"/>
            <w:vAlign w:val="top"/>
          </w:tcPr>
          <w:p w14:paraId="7DFDF8EC">
            <w:pPr>
              <w:spacing w:line="370" w:lineRule="auto"/>
              <w:rPr>
                <w:rFonts w:ascii="Arial"/>
                <w:sz w:val="21"/>
              </w:rPr>
            </w:pPr>
          </w:p>
          <w:p w14:paraId="74736B5D">
            <w:pPr>
              <w:spacing w:before="58" w:line="184" w:lineRule="auto"/>
              <w:ind w:left="282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10"/>
                <w:sz w:val="18"/>
                <w:szCs w:val="18"/>
              </w:rPr>
              <w:t>10</w:t>
            </w:r>
          </w:p>
        </w:tc>
        <w:tc>
          <w:tcPr>
            <w:tcW w:w="6832" w:type="dxa"/>
            <w:noWrap w:val="0"/>
            <w:vAlign w:val="center"/>
          </w:tcPr>
          <w:p w14:paraId="3876D602">
            <w:pPr>
              <w:spacing w:before="7" w:line="219" w:lineRule="auto"/>
              <w:ind w:firstLine="176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  <w:t>□在规定时间内向登记管理机关报送年报，得10分；</w:t>
            </w:r>
          </w:p>
          <w:p w14:paraId="7698423E">
            <w:pPr>
              <w:spacing w:before="7" w:line="219" w:lineRule="auto"/>
              <w:ind w:firstLine="176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  <w:t>□一年按时一年未按时向登记管理机关报送年报，得5分；</w:t>
            </w:r>
          </w:p>
          <w:p w14:paraId="2F440274">
            <w:pPr>
              <w:spacing w:before="7" w:line="219" w:lineRule="auto"/>
              <w:ind w:firstLine="176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  <w:t>□两年都未按时向登记管理机关报送年报，得0分。</w:t>
            </w:r>
          </w:p>
          <w:p w14:paraId="080391BD">
            <w:pPr>
              <w:spacing w:before="7" w:line="219" w:lineRule="auto"/>
              <w:ind w:firstLine="177" w:firstLineChars="100"/>
              <w:jc w:val="both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</w:rPr>
              <w:t>注：只要有一年度未年报，此项不得分。</w:t>
            </w:r>
          </w:p>
        </w:tc>
        <w:tc>
          <w:tcPr>
            <w:tcW w:w="1065" w:type="dxa"/>
            <w:noWrap w:val="0"/>
            <w:vAlign w:val="top"/>
          </w:tcPr>
          <w:p w14:paraId="3674A9BD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3BAA188B">
            <w:pPr>
              <w:rPr>
                <w:rFonts w:ascii="Arial"/>
                <w:sz w:val="21"/>
              </w:rPr>
            </w:pPr>
          </w:p>
        </w:tc>
      </w:tr>
      <w:tr w14:paraId="2DD9CA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160" w:type="dxa"/>
            <w:vMerge w:val="continue"/>
            <w:tcBorders>
              <w:top w:val="nil"/>
            </w:tcBorders>
            <w:noWrap w:val="0"/>
            <w:vAlign w:val="top"/>
          </w:tcPr>
          <w:p w14:paraId="35D623FA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</w:tcBorders>
            <w:noWrap w:val="0"/>
            <w:vAlign w:val="top"/>
          </w:tcPr>
          <w:p w14:paraId="6EFB6051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noWrap w:val="0"/>
            <w:vAlign w:val="top"/>
          </w:tcPr>
          <w:p w14:paraId="34C02279">
            <w:pPr>
              <w:spacing w:before="43" w:line="240" w:lineRule="exact"/>
              <w:ind w:left="318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position w:val="4"/>
                <w:sz w:val="18"/>
                <w:szCs w:val="18"/>
              </w:rPr>
              <w:t>年报问题</w:t>
            </w:r>
          </w:p>
          <w:p w14:paraId="209B1FD2">
            <w:pPr>
              <w:spacing w:line="197" w:lineRule="auto"/>
              <w:ind w:left="303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5"/>
                <w:sz w:val="18"/>
                <w:szCs w:val="18"/>
              </w:rPr>
              <w:t>（20分）</w:t>
            </w:r>
          </w:p>
        </w:tc>
        <w:tc>
          <w:tcPr>
            <w:tcW w:w="1904" w:type="dxa"/>
            <w:noWrap w:val="0"/>
            <w:vAlign w:val="top"/>
          </w:tcPr>
          <w:p w14:paraId="27BE0FA3">
            <w:pPr>
              <w:spacing w:before="164" w:line="220" w:lineRule="auto"/>
              <w:ind w:left="596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年报问题</w:t>
            </w:r>
          </w:p>
        </w:tc>
        <w:tc>
          <w:tcPr>
            <w:tcW w:w="711" w:type="dxa"/>
            <w:noWrap w:val="0"/>
            <w:vAlign w:val="top"/>
          </w:tcPr>
          <w:p w14:paraId="32C1CE3B">
            <w:pPr>
              <w:spacing w:before="192" w:line="183" w:lineRule="auto"/>
              <w:ind w:left="27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4"/>
                <w:sz w:val="18"/>
                <w:szCs w:val="18"/>
              </w:rPr>
              <w:t>20</w:t>
            </w:r>
          </w:p>
        </w:tc>
        <w:tc>
          <w:tcPr>
            <w:tcW w:w="6832" w:type="dxa"/>
            <w:noWrap w:val="0"/>
            <w:vAlign w:val="center"/>
          </w:tcPr>
          <w:p w14:paraId="78AFB6B0">
            <w:pPr>
              <w:spacing w:before="7" w:line="219" w:lineRule="auto"/>
              <w:ind w:firstLine="176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  <w:t>□年报未存在问题，得20分；年报存在1个问题，扣2分，扣完为止。</w:t>
            </w:r>
          </w:p>
          <w:p w14:paraId="227B21E2">
            <w:pPr>
              <w:spacing w:before="7" w:line="219" w:lineRule="auto"/>
              <w:ind w:firstLine="177" w:firstLineChars="100"/>
              <w:jc w:val="both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</w:rPr>
              <w:t>注：两年年报问题合计计算。</w:t>
            </w:r>
          </w:p>
        </w:tc>
        <w:tc>
          <w:tcPr>
            <w:tcW w:w="1065" w:type="dxa"/>
            <w:noWrap w:val="0"/>
            <w:vAlign w:val="top"/>
          </w:tcPr>
          <w:p w14:paraId="09FEF4B0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4E58ABA9">
            <w:pPr>
              <w:rPr>
                <w:rFonts w:ascii="Arial"/>
                <w:sz w:val="21"/>
              </w:rPr>
            </w:pPr>
          </w:p>
        </w:tc>
      </w:tr>
    </w:tbl>
    <w:p w14:paraId="407F8F10">
      <w:pPr>
        <w:pStyle w:val="2"/>
        <w:spacing w:line="266" w:lineRule="auto"/>
      </w:pPr>
    </w:p>
    <w:p w14:paraId="3892ADC5">
      <w:pPr>
        <w:pStyle w:val="2"/>
        <w:spacing w:line="267" w:lineRule="auto"/>
      </w:pPr>
    </w:p>
    <w:p w14:paraId="26D27AF5">
      <w:pPr>
        <w:spacing w:line="183" w:lineRule="auto"/>
        <w:rPr>
          <w:rFonts w:ascii="宋体" w:hAnsi="宋体" w:eastAsia="宋体" w:cs="宋体"/>
          <w:sz w:val="28"/>
          <w:szCs w:val="28"/>
        </w:rPr>
        <w:sectPr>
          <w:pgSz w:w="16839" w:h="11906"/>
          <w:pgMar w:top="1012" w:right="753" w:bottom="400" w:left="639" w:header="0" w:footer="1020" w:gutter="0"/>
          <w:cols w:space="720" w:num="1"/>
        </w:sectPr>
      </w:pPr>
    </w:p>
    <w:tbl>
      <w:tblPr>
        <w:tblStyle w:val="7"/>
        <w:tblW w:w="154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0"/>
        <w:gridCol w:w="1305"/>
        <w:gridCol w:w="1349"/>
        <w:gridCol w:w="1904"/>
        <w:gridCol w:w="711"/>
        <w:gridCol w:w="6832"/>
        <w:gridCol w:w="1065"/>
        <w:gridCol w:w="1114"/>
      </w:tblGrid>
      <w:tr w14:paraId="6CE3CB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5718" w:type="dxa"/>
            <w:gridSpan w:val="4"/>
            <w:noWrap w:val="0"/>
            <w:vAlign w:val="top"/>
          </w:tcPr>
          <w:p w14:paraId="2BD493E2">
            <w:pPr>
              <w:spacing w:before="43" w:line="202" w:lineRule="auto"/>
              <w:ind w:left="2503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2"/>
                <w:sz w:val="18"/>
                <w:szCs w:val="18"/>
              </w:rPr>
              <w:t>评估指标</w:t>
            </w:r>
          </w:p>
        </w:tc>
        <w:tc>
          <w:tcPr>
            <w:tcW w:w="711" w:type="dxa"/>
            <w:vMerge w:val="restart"/>
            <w:tcBorders>
              <w:bottom w:val="nil"/>
            </w:tcBorders>
            <w:noWrap w:val="0"/>
            <w:vAlign w:val="top"/>
          </w:tcPr>
          <w:p w14:paraId="593D94C1">
            <w:pPr>
              <w:spacing w:before="47" w:line="240" w:lineRule="exact"/>
              <w:ind w:left="180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4"/>
                <w:position w:val="4"/>
                <w:sz w:val="18"/>
                <w:szCs w:val="18"/>
              </w:rPr>
              <w:t>标准</w:t>
            </w:r>
          </w:p>
          <w:p w14:paraId="6C326C9A">
            <w:pPr>
              <w:spacing w:line="207" w:lineRule="auto"/>
              <w:ind w:left="182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5"/>
                <w:sz w:val="18"/>
                <w:szCs w:val="18"/>
              </w:rPr>
              <w:t>分值</w:t>
            </w:r>
          </w:p>
        </w:tc>
        <w:tc>
          <w:tcPr>
            <w:tcW w:w="6832" w:type="dxa"/>
            <w:vMerge w:val="restart"/>
            <w:tcBorders>
              <w:bottom w:val="nil"/>
            </w:tcBorders>
            <w:noWrap w:val="0"/>
            <w:vAlign w:val="top"/>
          </w:tcPr>
          <w:p w14:paraId="25DD2E14">
            <w:pPr>
              <w:spacing w:before="168" w:line="219" w:lineRule="auto"/>
              <w:ind w:left="2789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1"/>
                <w:sz w:val="18"/>
                <w:szCs w:val="18"/>
              </w:rPr>
              <w:t>评分依据及说明</w:t>
            </w:r>
          </w:p>
        </w:tc>
        <w:tc>
          <w:tcPr>
            <w:tcW w:w="1065" w:type="dxa"/>
            <w:vMerge w:val="restart"/>
            <w:tcBorders>
              <w:bottom w:val="nil"/>
            </w:tcBorders>
            <w:noWrap w:val="0"/>
            <w:vAlign w:val="top"/>
          </w:tcPr>
          <w:p w14:paraId="036D520E">
            <w:pPr>
              <w:spacing w:before="167" w:line="221" w:lineRule="auto"/>
              <w:ind w:left="298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13"/>
                <w:sz w:val="18"/>
                <w:szCs w:val="18"/>
              </w:rPr>
              <w:t>自评分</w:t>
            </w:r>
          </w:p>
        </w:tc>
        <w:tc>
          <w:tcPr>
            <w:tcW w:w="1114" w:type="dxa"/>
            <w:vMerge w:val="restart"/>
            <w:tcBorders>
              <w:bottom w:val="nil"/>
            </w:tcBorders>
            <w:noWrap w:val="0"/>
            <w:vAlign w:val="top"/>
          </w:tcPr>
          <w:p w14:paraId="53C4EEF1">
            <w:pPr>
              <w:spacing w:before="47" w:line="240" w:lineRule="exact"/>
              <w:ind w:left="381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4"/>
                <w:position w:val="4"/>
                <w:sz w:val="18"/>
                <w:szCs w:val="18"/>
              </w:rPr>
              <w:t>评委</w:t>
            </w:r>
          </w:p>
          <w:p w14:paraId="38783C11">
            <w:pPr>
              <w:spacing w:line="207" w:lineRule="auto"/>
              <w:ind w:left="381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4"/>
                <w:sz w:val="18"/>
                <w:szCs w:val="18"/>
              </w:rPr>
              <w:t>评分</w:t>
            </w:r>
          </w:p>
        </w:tc>
      </w:tr>
      <w:tr w14:paraId="636BF5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60" w:type="dxa"/>
            <w:noWrap w:val="0"/>
            <w:vAlign w:val="top"/>
          </w:tcPr>
          <w:p w14:paraId="51130C3C">
            <w:pPr>
              <w:spacing w:before="38" w:line="202" w:lineRule="auto"/>
              <w:ind w:left="227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3"/>
                <w:sz w:val="18"/>
                <w:szCs w:val="18"/>
              </w:rPr>
              <w:t>一级指标</w:t>
            </w:r>
          </w:p>
        </w:tc>
        <w:tc>
          <w:tcPr>
            <w:tcW w:w="1305" w:type="dxa"/>
            <w:noWrap w:val="0"/>
            <w:vAlign w:val="top"/>
          </w:tcPr>
          <w:p w14:paraId="2BE53BD3">
            <w:pPr>
              <w:spacing w:before="38" w:line="202" w:lineRule="auto"/>
              <w:ind w:left="298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3"/>
                <w:sz w:val="18"/>
                <w:szCs w:val="18"/>
              </w:rPr>
              <w:t>二级指标</w:t>
            </w:r>
          </w:p>
        </w:tc>
        <w:tc>
          <w:tcPr>
            <w:tcW w:w="1349" w:type="dxa"/>
            <w:noWrap w:val="0"/>
            <w:vAlign w:val="top"/>
          </w:tcPr>
          <w:p w14:paraId="7A49D774">
            <w:pPr>
              <w:spacing w:before="38" w:line="202" w:lineRule="auto"/>
              <w:ind w:left="317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2"/>
                <w:sz w:val="18"/>
                <w:szCs w:val="18"/>
              </w:rPr>
              <w:t>三级指标</w:t>
            </w:r>
          </w:p>
        </w:tc>
        <w:tc>
          <w:tcPr>
            <w:tcW w:w="1904" w:type="dxa"/>
            <w:noWrap w:val="0"/>
            <w:vAlign w:val="top"/>
          </w:tcPr>
          <w:p w14:paraId="7779AD08">
            <w:pPr>
              <w:spacing w:before="38" w:line="202" w:lineRule="auto"/>
              <w:ind w:left="612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6"/>
                <w:sz w:val="18"/>
                <w:szCs w:val="18"/>
              </w:rPr>
              <w:t>四级指标</w:t>
            </w:r>
          </w:p>
        </w:tc>
        <w:tc>
          <w:tcPr>
            <w:tcW w:w="711" w:type="dxa"/>
            <w:vMerge w:val="continue"/>
            <w:tcBorders>
              <w:top w:val="nil"/>
            </w:tcBorders>
            <w:noWrap w:val="0"/>
            <w:vAlign w:val="top"/>
          </w:tcPr>
          <w:p w14:paraId="332F1A48">
            <w:pPr>
              <w:rPr>
                <w:rFonts w:ascii="Arial"/>
                <w:sz w:val="21"/>
              </w:rPr>
            </w:pPr>
          </w:p>
        </w:tc>
        <w:tc>
          <w:tcPr>
            <w:tcW w:w="6832" w:type="dxa"/>
            <w:vMerge w:val="continue"/>
            <w:tcBorders>
              <w:top w:val="nil"/>
            </w:tcBorders>
            <w:noWrap w:val="0"/>
            <w:vAlign w:val="top"/>
          </w:tcPr>
          <w:p w14:paraId="55EE6621"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vMerge w:val="continue"/>
            <w:tcBorders>
              <w:top w:val="nil"/>
            </w:tcBorders>
            <w:noWrap w:val="0"/>
            <w:vAlign w:val="top"/>
          </w:tcPr>
          <w:p w14:paraId="3F6C0568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</w:tcBorders>
            <w:noWrap w:val="0"/>
            <w:vAlign w:val="top"/>
          </w:tcPr>
          <w:p w14:paraId="6E4AEB08">
            <w:pPr>
              <w:rPr>
                <w:rFonts w:ascii="Arial"/>
                <w:sz w:val="21"/>
              </w:rPr>
            </w:pPr>
          </w:p>
        </w:tc>
      </w:tr>
      <w:tr w14:paraId="741584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160" w:type="dxa"/>
            <w:vMerge w:val="restart"/>
            <w:tcBorders>
              <w:bottom w:val="nil"/>
            </w:tcBorders>
            <w:noWrap w:val="0"/>
            <w:vAlign w:val="top"/>
          </w:tcPr>
          <w:p w14:paraId="5C8CD515">
            <w:pPr>
              <w:rPr>
                <w:rFonts w:ascii="Arial"/>
                <w:sz w:val="21"/>
              </w:rPr>
            </w:pPr>
          </w:p>
          <w:p w14:paraId="11DB9EE2">
            <w:pPr>
              <w:rPr>
                <w:rFonts w:ascii="Arial"/>
                <w:sz w:val="21"/>
              </w:rPr>
            </w:pPr>
          </w:p>
          <w:p w14:paraId="715C4A4C">
            <w:pPr>
              <w:rPr>
                <w:rFonts w:ascii="Arial"/>
                <w:sz w:val="21"/>
              </w:rPr>
            </w:pPr>
          </w:p>
          <w:p w14:paraId="099EF00F">
            <w:pPr>
              <w:rPr>
                <w:rFonts w:ascii="Arial"/>
                <w:sz w:val="21"/>
              </w:rPr>
            </w:pPr>
          </w:p>
          <w:p w14:paraId="096A919B">
            <w:pPr>
              <w:rPr>
                <w:rFonts w:ascii="Arial"/>
                <w:sz w:val="21"/>
              </w:rPr>
            </w:pPr>
          </w:p>
          <w:p w14:paraId="5E1F5831">
            <w:pPr>
              <w:rPr>
                <w:rFonts w:ascii="Arial"/>
                <w:sz w:val="21"/>
              </w:rPr>
            </w:pPr>
          </w:p>
          <w:p w14:paraId="1B84845B">
            <w:pPr>
              <w:rPr>
                <w:rFonts w:ascii="Arial"/>
                <w:sz w:val="21"/>
              </w:rPr>
            </w:pPr>
          </w:p>
          <w:p w14:paraId="555E1279">
            <w:pPr>
              <w:rPr>
                <w:rFonts w:ascii="Arial"/>
                <w:sz w:val="21"/>
              </w:rPr>
            </w:pPr>
          </w:p>
          <w:p w14:paraId="3B1E9C4B">
            <w:pPr>
              <w:spacing w:line="241" w:lineRule="auto"/>
              <w:rPr>
                <w:rFonts w:ascii="Arial"/>
                <w:sz w:val="21"/>
              </w:rPr>
            </w:pPr>
          </w:p>
          <w:p w14:paraId="377B17DE">
            <w:pPr>
              <w:spacing w:line="241" w:lineRule="auto"/>
              <w:rPr>
                <w:rFonts w:ascii="Arial"/>
                <w:sz w:val="21"/>
              </w:rPr>
            </w:pPr>
          </w:p>
          <w:p w14:paraId="7764861B">
            <w:pPr>
              <w:spacing w:line="241" w:lineRule="auto"/>
              <w:rPr>
                <w:rFonts w:ascii="Arial"/>
                <w:sz w:val="21"/>
              </w:rPr>
            </w:pPr>
          </w:p>
          <w:p w14:paraId="1C72AD0B">
            <w:pPr>
              <w:spacing w:line="241" w:lineRule="auto"/>
              <w:rPr>
                <w:rFonts w:ascii="Arial"/>
                <w:sz w:val="21"/>
              </w:rPr>
            </w:pPr>
          </w:p>
          <w:p w14:paraId="20581D3C">
            <w:pPr>
              <w:spacing w:line="241" w:lineRule="auto"/>
              <w:rPr>
                <w:rFonts w:ascii="Arial"/>
                <w:sz w:val="21"/>
              </w:rPr>
            </w:pPr>
          </w:p>
          <w:p w14:paraId="2465F7EA">
            <w:pPr>
              <w:spacing w:line="241" w:lineRule="auto"/>
              <w:rPr>
                <w:rFonts w:ascii="Arial"/>
                <w:sz w:val="21"/>
              </w:rPr>
            </w:pPr>
          </w:p>
          <w:p w14:paraId="17A5A797">
            <w:pPr>
              <w:spacing w:line="241" w:lineRule="auto"/>
              <w:rPr>
                <w:rFonts w:ascii="Arial"/>
                <w:sz w:val="21"/>
              </w:rPr>
            </w:pPr>
          </w:p>
          <w:p w14:paraId="5F534AE9">
            <w:pPr>
              <w:spacing w:before="59" w:line="233" w:lineRule="auto"/>
              <w:ind w:left="116" w:right="35" w:firstLine="22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二、内部治</w:t>
            </w:r>
            <w:r>
              <w:rPr>
                <w:rFonts w:ascii="新宋体" w:hAnsi="新宋体" w:eastAsia="新宋体" w:cs="新宋体"/>
                <w:spacing w:val="-6"/>
                <w:sz w:val="18"/>
                <w:szCs w:val="18"/>
              </w:rPr>
              <w:t>理（450分）</w:t>
            </w:r>
          </w:p>
        </w:tc>
        <w:tc>
          <w:tcPr>
            <w:tcW w:w="1305" w:type="dxa"/>
            <w:vMerge w:val="restart"/>
            <w:tcBorders>
              <w:bottom w:val="nil"/>
            </w:tcBorders>
            <w:noWrap w:val="0"/>
            <w:vAlign w:val="top"/>
          </w:tcPr>
          <w:p w14:paraId="5FE3BBA1">
            <w:pPr>
              <w:spacing w:line="341" w:lineRule="auto"/>
              <w:rPr>
                <w:rFonts w:ascii="Arial"/>
                <w:sz w:val="21"/>
              </w:rPr>
            </w:pPr>
          </w:p>
          <w:p w14:paraId="375566EC">
            <w:pPr>
              <w:spacing w:before="59" w:line="240" w:lineRule="exact"/>
              <w:ind w:left="294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position w:val="4"/>
                <w:sz w:val="18"/>
                <w:szCs w:val="18"/>
              </w:rPr>
              <w:t>权力机构</w:t>
            </w:r>
          </w:p>
          <w:p w14:paraId="2B03DF9B">
            <w:pPr>
              <w:spacing w:line="220" w:lineRule="auto"/>
              <w:ind w:left="281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5"/>
                <w:sz w:val="18"/>
                <w:szCs w:val="18"/>
              </w:rPr>
              <w:t>（20分）</w:t>
            </w:r>
          </w:p>
        </w:tc>
        <w:tc>
          <w:tcPr>
            <w:tcW w:w="1349" w:type="dxa"/>
            <w:vMerge w:val="restart"/>
            <w:tcBorders>
              <w:bottom w:val="nil"/>
            </w:tcBorders>
            <w:noWrap w:val="0"/>
            <w:vAlign w:val="top"/>
          </w:tcPr>
          <w:p w14:paraId="78C95514">
            <w:pPr>
              <w:spacing w:before="281" w:line="233" w:lineRule="auto"/>
              <w:ind w:left="499" w:right="150" w:hanging="362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4"/>
                <w:sz w:val="18"/>
                <w:szCs w:val="18"/>
              </w:rPr>
              <w:t>会员（代表）</w:t>
            </w:r>
            <w:r>
              <w:rPr>
                <w:rFonts w:ascii="新宋体" w:hAnsi="新宋体" w:eastAsia="新宋体" w:cs="新宋体"/>
                <w:spacing w:val="-5"/>
                <w:sz w:val="18"/>
                <w:szCs w:val="18"/>
              </w:rPr>
              <w:t>大会</w:t>
            </w:r>
          </w:p>
          <w:p w14:paraId="4FFC4B0C">
            <w:pPr>
              <w:spacing w:before="25" w:line="221" w:lineRule="auto"/>
              <w:ind w:left="303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5"/>
                <w:sz w:val="18"/>
                <w:szCs w:val="18"/>
              </w:rPr>
              <w:t>（20分）</w:t>
            </w:r>
          </w:p>
        </w:tc>
        <w:tc>
          <w:tcPr>
            <w:tcW w:w="1904" w:type="dxa"/>
            <w:noWrap w:val="0"/>
            <w:vAlign w:val="top"/>
          </w:tcPr>
          <w:p w14:paraId="0A8DE566">
            <w:pPr>
              <w:spacing w:before="277" w:line="219" w:lineRule="auto"/>
              <w:ind w:left="603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4"/>
                <w:sz w:val="18"/>
                <w:szCs w:val="18"/>
              </w:rPr>
              <w:t>召开会员</w:t>
            </w:r>
          </w:p>
          <w:p w14:paraId="2F07534E">
            <w:pPr>
              <w:spacing w:before="26" w:line="219" w:lineRule="auto"/>
              <w:ind w:left="425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（代表）大会</w:t>
            </w:r>
          </w:p>
        </w:tc>
        <w:tc>
          <w:tcPr>
            <w:tcW w:w="711" w:type="dxa"/>
            <w:noWrap w:val="0"/>
            <w:vAlign w:val="top"/>
          </w:tcPr>
          <w:p w14:paraId="579DC10E">
            <w:pPr>
              <w:spacing w:line="364" w:lineRule="auto"/>
              <w:rPr>
                <w:rFonts w:ascii="Arial"/>
                <w:sz w:val="21"/>
              </w:rPr>
            </w:pPr>
          </w:p>
          <w:p w14:paraId="3ABDB007">
            <w:pPr>
              <w:spacing w:before="58" w:line="184" w:lineRule="auto"/>
              <w:ind w:left="282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10"/>
                <w:sz w:val="18"/>
                <w:szCs w:val="18"/>
              </w:rPr>
              <w:t>10</w:t>
            </w:r>
          </w:p>
        </w:tc>
        <w:tc>
          <w:tcPr>
            <w:tcW w:w="6832" w:type="dxa"/>
            <w:noWrap w:val="0"/>
            <w:vAlign w:val="center"/>
          </w:tcPr>
          <w:p w14:paraId="1B384F5A">
            <w:pPr>
              <w:spacing w:before="7" w:line="219" w:lineRule="auto"/>
              <w:ind w:firstLine="172" w:firstLineChars="100"/>
              <w:jc w:val="both"/>
              <w:rPr>
                <w:rFonts w:hint="eastAsia" w:ascii="新宋体" w:hAnsi="新宋体" w:eastAsia="新宋体" w:cs="新宋体"/>
                <w:spacing w:val="-4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pacing w:val="-4"/>
                <w:sz w:val="18"/>
                <w:szCs w:val="18"/>
              </w:rPr>
              <w:t>□按章程规定，按时召开会员（代表）大会，2/3以上会员（代表）出席，得10分；</w:t>
            </w:r>
          </w:p>
          <w:p w14:paraId="0B5DC35B">
            <w:pPr>
              <w:spacing w:before="7" w:line="219" w:lineRule="auto"/>
              <w:ind w:firstLine="172" w:firstLineChars="100"/>
              <w:jc w:val="both"/>
              <w:rPr>
                <w:rFonts w:hint="eastAsia" w:ascii="新宋体" w:hAnsi="新宋体" w:eastAsia="新宋体" w:cs="新宋体"/>
                <w:spacing w:val="-4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pacing w:val="-4"/>
                <w:sz w:val="18"/>
                <w:szCs w:val="18"/>
              </w:rPr>
              <w:t>□出席会员（代表）人数或表决人数不符合章程规定，或未按时召开会议，得0分。</w:t>
            </w:r>
          </w:p>
          <w:p w14:paraId="28B8A8A2">
            <w:pPr>
              <w:spacing w:before="7" w:line="219" w:lineRule="auto"/>
              <w:ind w:firstLine="173" w:firstLineChars="100"/>
              <w:jc w:val="both"/>
              <w:rPr>
                <w:rFonts w:ascii="新宋体" w:hAnsi="新宋体" w:eastAsia="新宋体" w:cs="新宋体"/>
                <w:spacing w:val="-4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pacing w:val="-4"/>
                <w:sz w:val="18"/>
                <w:szCs w:val="18"/>
              </w:rPr>
              <w:t>注：如延期召开会员（代表）大会经理事会表决通过，经登记管理机关批准同意的视为按期召开，但延期最长不得超过1年。</w:t>
            </w:r>
          </w:p>
        </w:tc>
        <w:tc>
          <w:tcPr>
            <w:tcW w:w="1065" w:type="dxa"/>
            <w:noWrap w:val="0"/>
            <w:vAlign w:val="top"/>
          </w:tcPr>
          <w:p w14:paraId="7B019A55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782B2FF4">
            <w:pPr>
              <w:rPr>
                <w:rFonts w:ascii="Arial"/>
                <w:sz w:val="21"/>
              </w:rPr>
            </w:pPr>
          </w:p>
        </w:tc>
      </w:tr>
      <w:tr w14:paraId="1072D5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4B884B6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</w:tcBorders>
            <w:noWrap w:val="0"/>
            <w:vAlign w:val="top"/>
          </w:tcPr>
          <w:p w14:paraId="6DD5EC76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</w:tcBorders>
            <w:noWrap w:val="0"/>
            <w:vAlign w:val="top"/>
          </w:tcPr>
          <w:p w14:paraId="38F0184B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02760BC3">
            <w:pPr>
              <w:spacing w:before="40" w:line="240" w:lineRule="exact"/>
              <w:ind w:left="415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position w:val="4"/>
                <w:sz w:val="18"/>
                <w:szCs w:val="18"/>
              </w:rPr>
              <w:t>会员（代表）</w:t>
            </w:r>
          </w:p>
          <w:p w14:paraId="64C7ADFA">
            <w:pPr>
              <w:spacing w:line="199" w:lineRule="auto"/>
              <w:ind w:left="418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大会职能履行</w:t>
            </w:r>
          </w:p>
        </w:tc>
        <w:tc>
          <w:tcPr>
            <w:tcW w:w="711" w:type="dxa"/>
            <w:noWrap w:val="0"/>
            <w:vAlign w:val="top"/>
          </w:tcPr>
          <w:p w14:paraId="0D8B8620">
            <w:pPr>
              <w:spacing w:before="187" w:line="184" w:lineRule="auto"/>
              <w:ind w:left="282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10"/>
                <w:sz w:val="18"/>
                <w:szCs w:val="18"/>
              </w:rPr>
              <w:t>10</w:t>
            </w:r>
          </w:p>
        </w:tc>
        <w:tc>
          <w:tcPr>
            <w:tcW w:w="6832" w:type="dxa"/>
            <w:noWrap w:val="0"/>
            <w:vAlign w:val="top"/>
          </w:tcPr>
          <w:p w14:paraId="3FA3375A">
            <w:pPr>
              <w:spacing w:before="7" w:line="219" w:lineRule="auto"/>
              <w:ind w:firstLine="172" w:firstLineChars="100"/>
              <w:jc w:val="both"/>
              <w:rPr>
                <w:rFonts w:ascii="新宋体" w:hAnsi="新宋体" w:eastAsia="新宋体" w:cs="新宋体"/>
                <w:spacing w:val="-4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4"/>
                <w:sz w:val="18"/>
                <w:szCs w:val="18"/>
              </w:rPr>
              <w:t>□会员（代表）大会制度健全，并按章程规定履行职能，得10分；</w:t>
            </w:r>
          </w:p>
          <w:p w14:paraId="08527282">
            <w:pPr>
              <w:spacing w:before="7" w:line="219" w:lineRule="auto"/>
              <w:ind w:firstLine="172" w:firstLineChars="100"/>
              <w:jc w:val="both"/>
              <w:rPr>
                <w:rFonts w:ascii="新宋体" w:hAnsi="新宋体" w:eastAsia="新宋体" w:cs="新宋体"/>
                <w:spacing w:val="-4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4"/>
                <w:sz w:val="18"/>
                <w:szCs w:val="18"/>
              </w:rPr>
              <w:t>□会员（代表）大会制度不健全，或未按章程规定履行职能，得0分。</w:t>
            </w:r>
          </w:p>
        </w:tc>
        <w:tc>
          <w:tcPr>
            <w:tcW w:w="1065" w:type="dxa"/>
            <w:noWrap w:val="0"/>
            <w:vAlign w:val="top"/>
          </w:tcPr>
          <w:p w14:paraId="60E3EA1C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5FFDA113">
            <w:pPr>
              <w:rPr>
                <w:rFonts w:ascii="Arial"/>
                <w:sz w:val="21"/>
              </w:rPr>
            </w:pPr>
          </w:p>
        </w:tc>
      </w:tr>
      <w:tr w14:paraId="55EF9B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BBF1989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restart"/>
            <w:tcBorders>
              <w:bottom w:val="nil"/>
            </w:tcBorders>
            <w:noWrap w:val="0"/>
            <w:vAlign w:val="top"/>
          </w:tcPr>
          <w:p w14:paraId="1D6D5888">
            <w:pPr>
              <w:spacing w:line="262" w:lineRule="auto"/>
              <w:rPr>
                <w:rFonts w:ascii="Arial"/>
                <w:sz w:val="21"/>
              </w:rPr>
            </w:pPr>
          </w:p>
          <w:p w14:paraId="31C19D00">
            <w:pPr>
              <w:spacing w:line="262" w:lineRule="auto"/>
              <w:rPr>
                <w:rFonts w:ascii="Arial"/>
                <w:sz w:val="21"/>
              </w:rPr>
            </w:pPr>
          </w:p>
          <w:p w14:paraId="1A693F4B">
            <w:pPr>
              <w:spacing w:line="262" w:lineRule="auto"/>
              <w:rPr>
                <w:rFonts w:ascii="Arial"/>
                <w:sz w:val="21"/>
              </w:rPr>
            </w:pPr>
          </w:p>
          <w:p w14:paraId="4FEABC5A">
            <w:pPr>
              <w:spacing w:line="263" w:lineRule="auto"/>
              <w:rPr>
                <w:rFonts w:ascii="Arial"/>
                <w:sz w:val="21"/>
              </w:rPr>
            </w:pPr>
          </w:p>
          <w:p w14:paraId="2C5CAAA3">
            <w:pPr>
              <w:spacing w:line="263" w:lineRule="auto"/>
              <w:rPr>
                <w:rFonts w:ascii="Arial"/>
                <w:sz w:val="21"/>
              </w:rPr>
            </w:pPr>
          </w:p>
          <w:p w14:paraId="2C64528B">
            <w:pPr>
              <w:spacing w:before="59" w:line="240" w:lineRule="exact"/>
              <w:ind w:left="295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position w:val="4"/>
                <w:sz w:val="18"/>
                <w:szCs w:val="18"/>
              </w:rPr>
              <w:t>执行机构</w:t>
            </w:r>
          </w:p>
          <w:p w14:paraId="02B6BB99">
            <w:pPr>
              <w:spacing w:line="220" w:lineRule="auto"/>
              <w:ind w:left="281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5"/>
                <w:sz w:val="18"/>
                <w:szCs w:val="18"/>
              </w:rPr>
              <w:t>（30分）</w:t>
            </w:r>
          </w:p>
        </w:tc>
        <w:tc>
          <w:tcPr>
            <w:tcW w:w="1349" w:type="dxa"/>
            <w:vMerge w:val="restart"/>
            <w:tcBorders>
              <w:bottom w:val="nil"/>
            </w:tcBorders>
            <w:noWrap w:val="0"/>
            <w:vAlign w:val="top"/>
          </w:tcPr>
          <w:p w14:paraId="425CC78C">
            <w:pPr>
              <w:spacing w:line="262" w:lineRule="auto"/>
              <w:rPr>
                <w:rFonts w:ascii="Arial"/>
                <w:sz w:val="21"/>
              </w:rPr>
            </w:pPr>
          </w:p>
          <w:p w14:paraId="1B864DAE">
            <w:pPr>
              <w:spacing w:line="262" w:lineRule="auto"/>
              <w:rPr>
                <w:rFonts w:ascii="Arial"/>
                <w:sz w:val="21"/>
              </w:rPr>
            </w:pPr>
          </w:p>
          <w:p w14:paraId="75FA3342">
            <w:pPr>
              <w:spacing w:line="262" w:lineRule="auto"/>
              <w:rPr>
                <w:rFonts w:ascii="Arial"/>
                <w:sz w:val="21"/>
              </w:rPr>
            </w:pPr>
          </w:p>
          <w:p w14:paraId="158835E2">
            <w:pPr>
              <w:spacing w:line="263" w:lineRule="auto"/>
              <w:rPr>
                <w:rFonts w:ascii="Arial"/>
                <w:sz w:val="21"/>
              </w:rPr>
            </w:pPr>
          </w:p>
          <w:p w14:paraId="1DE13F9D">
            <w:pPr>
              <w:spacing w:line="263" w:lineRule="auto"/>
              <w:rPr>
                <w:rFonts w:ascii="Arial"/>
                <w:sz w:val="21"/>
              </w:rPr>
            </w:pPr>
          </w:p>
          <w:p w14:paraId="30AF4A49">
            <w:pPr>
              <w:spacing w:before="59" w:line="240" w:lineRule="exact"/>
              <w:ind w:left="327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5"/>
                <w:position w:val="4"/>
                <w:sz w:val="18"/>
                <w:szCs w:val="18"/>
              </w:rPr>
              <w:t>（常务）</w:t>
            </w:r>
          </w:p>
          <w:p w14:paraId="7ADADF29">
            <w:pPr>
              <w:spacing w:line="219" w:lineRule="auto"/>
              <w:ind w:left="408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4"/>
                <w:sz w:val="18"/>
                <w:szCs w:val="18"/>
              </w:rPr>
              <w:t>理事会</w:t>
            </w:r>
          </w:p>
          <w:p w14:paraId="31A11777">
            <w:pPr>
              <w:spacing w:before="25" w:line="221" w:lineRule="auto"/>
              <w:ind w:left="303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5"/>
                <w:sz w:val="18"/>
                <w:szCs w:val="18"/>
              </w:rPr>
              <w:t>（30分）</w:t>
            </w:r>
          </w:p>
        </w:tc>
        <w:tc>
          <w:tcPr>
            <w:tcW w:w="1904" w:type="dxa"/>
            <w:noWrap w:val="0"/>
            <w:vAlign w:val="top"/>
          </w:tcPr>
          <w:p w14:paraId="3259E45D">
            <w:pPr>
              <w:spacing w:before="160" w:line="220" w:lineRule="auto"/>
              <w:ind w:left="324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产生和罢免程序</w:t>
            </w:r>
          </w:p>
        </w:tc>
        <w:tc>
          <w:tcPr>
            <w:tcW w:w="711" w:type="dxa"/>
            <w:noWrap w:val="0"/>
            <w:vAlign w:val="top"/>
          </w:tcPr>
          <w:p w14:paraId="778A62D5">
            <w:pPr>
              <w:spacing w:before="189" w:line="182" w:lineRule="auto"/>
              <w:ind w:left="318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z w:val="18"/>
                <w:szCs w:val="18"/>
              </w:rPr>
              <w:t>5</w:t>
            </w:r>
          </w:p>
        </w:tc>
        <w:tc>
          <w:tcPr>
            <w:tcW w:w="6832" w:type="dxa"/>
            <w:noWrap w:val="0"/>
            <w:vAlign w:val="center"/>
          </w:tcPr>
          <w:p w14:paraId="68A5C5B8">
            <w:pPr>
              <w:spacing w:before="7" w:line="219" w:lineRule="auto"/>
              <w:ind w:firstLine="172" w:firstLineChars="100"/>
              <w:jc w:val="both"/>
              <w:rPr>
                <w:rFonts w:ascii="新宋体" w:hAnsi="新宋体" w:eastAsia="新宋体" w:cs="新宋体"/>
                <w:spacing w:val="-4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4"/>
                <w:sz w:val="18"/>
                <w:szCs w:val="18"/>
              </w:rPr>
              <w:t>□产生、罢免（常务）理事符合章程规定和民主程序，得5分；</w:t>
            </w:r>
          </w:p>
          <w:p w14:paraId="2D63D2A6">
            <w:pPr>
              <w:spacing w:before="7" w:line="219" w:lineRule="auto"/>
              <w:ind w:firstLine="172" w:firstLineChars="100"/>
              <w:jc w:val="both"/>
              <w:rPr>
                <w:rFonts w:ascii="新宋体" w:hAnsi="新宋体" w:eastAsia="新宋体" w:cs="新宋体"/>
                <w:spacing w:val="-4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4"/>
                <w:sz w:val="18"/>
                <w:szCs w:val="18"/>
              </w:rPr>
              <w:t>□未按章程规定条件和程序产生、罢免理事，得0分。</w:t>
            </w:r>
          </w:p>
        </w:tc>
        <w:tc>
          <w:tcPr>
            <w:tcW w:w="1065" w:type="dxa"/>
            <w:noWrap w:val="0"/>
            <w:vAlign w:val="top"/>
          </w:tcPr>
          <w:p w14:paraId="7F636606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4231A4BC">
            <w:pPr>
              <w:rPr>
                <w:rFonts w:ascii="Arial"/>
                <w:sz w:val="21"/>
              </w:rPr>
            </w:pPr>
          </w:p>
        </w:tc>
      </w:tr>
      <w:tr w14:paraId="122A83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9638B03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412EE30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D3BF15C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33973F0C">
            <w:pPr>
              <w:spacing w:before="279" w:line="221" w:lineRule="auto"/>
              <w:ind w:left="597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换届情况</w:t>
            </w:r>
          </w:p>
        </w:tc>
        <w:tc>
          <w:tcPr>
            <w:tcW w:w="711" w:type="dxa"/>
            <w:noWrap w:val="0"/>
            <w:vAlign w:val="top"/>
          </w:tcPr>
          <w:p w14:paraId="23CAE894">
            <w:pPr>
              <w:spacing w:line="248" w:lineRule="auto"/>
              <w:rPr>
                <w:rFonts w:ascii="Arial"/>
                <w:sz w:val="21"/>
              </w:rPr>
            </w:pPr>
          </w:p>
          <w:p w14:paraId="0E5D9D74">
            <w:pPr>
              <w:spacing w:before="59" w:line="182" w:lineRule="auto"/>
              <w:ind w:left="318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z w:val="18"/>
                <w:szCs w:val="18"/>
              </w:rPr>
              <w:t>5</w:t>
            </w:r>
          </w:p>
        </w:tc>
        <w:tc>
          <w:tcPr>
            <w:tcW w:w="6832" w:type="dxa"/>
            <w:noWrap w:val="0"/>
            <w:vAlign w:val="center"/>
          </w:tcPr>
          <w:p w14:paraId="35884164">
            <w:pPr>
              <w:spacing w:before="7" w:line="219" w:lineRule="auto"/>
              <w:ind w:firstLine="172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4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  <w:t>理事会按期换届，得5分；</w:t>
            </w:r>
          </w:p>
          <w:p w14:paraId="62E38BDC">
            <w:pPr>
              <w:spacing w:before="7" w:line="219" w:lineRule="auto"/>
              <w:ind w:firstLine="176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8"/>
                <w:szCs w:val="18"/>
              </w:rPr>
              <w:t>□理事会未按期换届，得0分。</w:t>
            </w:r>
          </w:p>
          <w:p w14:paraId="1AF75E16">
            <w:pPr>
              <w:spacing w:before="7" w:line="219" w:lineRule="auto"/>
              <w:ind w:firstLine="177" w:firstLineChars="100"/>
              <w:jc w:val="both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</w:rPr>
              <w:t>注：提前或延期换届经登记管理机关批准同意视为按期换届。</w:t>
            </w:r>
          </w:p>
        </w:tc>
        <w:tc>
          <w:tcPr>
            <w:tcW w:w="1065" w:type="dxa"/>
            <w:noWrap w:val="0"/>
            <w:vAlign w:val="top"/>
          </w:tcPr>
          <w:p w14:paraId="64B517E4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022F7131">
            <w:pPr>
              <w:rPr>
                <w:rFonts w:ascii="Arial"/>
                <w:sz w:val="21"/>
              </w:rPr>
            </w:pPr>
          </w:p>
        </w:tc>
      </w:tr>
      <w:tr w14:paraId="677855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ACA44FD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0801AD3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1CA26D0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3D26B964">
            <w:pPr>
              <w:spacing w:before="160" w:line="219" w:lineRule="auto"/>
              <w:ind w:left="415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会议召开情况</w:t>
            </w:r>
          </w:p>
        </w:tc>
        <w:tc>
          <w:tcPr>
            <w:tcW w:w="711" w:type="dxa"/>
            <w:noWrap w:val="0"/>
            <w:vAlign w:val="top"/>
          </w:tcPr>
          <w:p w14:paraId="76CC828F">
            <w:pPr>
              <w:spacing w:before="189" w:line="182" w:lineRule="auto"/>
              <w:ind w:left="318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z w:val="18"/>
                <w:szCs w:val="18"/>
              </w:rPr>
              <w:t>5</w:t>
            </w:r>
          </w:p>
        </w:tc>
        <w:tc>
          <w:tcPr>
            <w:tcW w:w="6832" w:type="dxa"/>
            <w:noWrap w:val="0"/>
            <w:vAlign w:val="top"/>
          </w:tcPr>
          <w:p w14:paraId="7C29F805">
            <w:pPr>
              <w:spacing w:before="40" w:line="219" w:lineRule="auto"/>
              <w:ind w:left="13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□召开程序和次数符合章程规定，得5分；</w:t>
            </w:r>
          </w:p>
          <w:p w14:paraId="123D851D">
            <w:pPr>
              <w:spacing w:before="25" w:line="200" w:lineRule="auto"/>
              <w:ind w:left="13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□召开程序或次数不符合章程规定，得0分。</w:t>
            </w:r>
          </w:p>
        </w:tc>
        <w:tc>
          <w:tcPr>
            <w:tcW w:w="1065" w:type="dxa"/>
            <w:noWrap w:val="0"/>
            <w:vAlign w:val="top"/>
          </w:tcPr>
          <w:p w14:paraId="0FFCC3F9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183298A9">
            <w:pPr>
              <w:rPr>
                <w:rFonts w:ascii="Arial"/>
                <w:sz w:val="21"/>
              </w:rPr>
            </w:pPr>
          </w:p>
        </w:tc>
      </w:tr>
      <w:tr w14:paraId="2AB436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DE227F7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E47AB89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204BACD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30CDD595">
            <w:pPr>
              <w:spacing w:before="279" w:line="221" w:lineRule="auto"/>
              <w:ind w:left="416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职能履行情况</w:t>
            </w:r>
          </w:p>
        </w:tc>
        <w:tc>
          <w:tcPr>
            <w:tcW w:w="711" w:type="dxa"/>
            <w:noWrap w:val="0"/>
            <w:vAlign w:val="top"/>
          </w:tcPr>
          <w:p w14:paraId="26A2DBF0">
            <w:pPr>
              <w:spacing w:line="249" w:lineRule="auto"/>
              <w:rPr>
                <w:rFonts w:ascii="Arial"/>
                <w:sz w:val="21"/>
              </w:rPr>
            </w:pPr>
          </w:p>
          <w:p w14:paraId="08592921">
            <w:pPr>
              <w:spacing w:before="58" w:line="182" w:lineRule="auto"/>
              <w:ind w:left="318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z w:val="18"/>
                <w:szCs w:val="18"/>
              </w:rPr>
              <w:t>5</w:t>
            </w:r>
          </w:p>
        </w:tc>
        <w:tc>
          <w:tcPr>
            <w:tcW w:w="6832" w:type="dxa"/>
            <w:noWrap w:val="0"/>
            <w:vAlign w:val="center"/>
          </w:tcPr>
          <w:p w14:paraId="34FDB8DC">
            <w:pPr>
              <w:spacing w:before="7" w:line="219" w:lineRule="auto"/>
              <w:ind w:firstLine="172" w:firstLineChars="100"/>
              <w:jc w:val="both"/>
              <w:rPr>
                <w:rFonts w:ascii="新宋体" w:hAnsi="新宋体" w:eastAsia="新宋体" w:cs="新宋体"/>
                <w:spacing w:val="-4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4"/>
                <w:sz w:val="18"/>
                <w:szCs w:val="18"/>
              </w:rPr>
              <w:t>□（常务）理事会制度健全，按章程规定履行职能，得5分；</w:t>
            </w:r>
          </w:p>
          <w:p w14:paraId="30F69807">
            <w:pPr>
              <w:spacing w:before="7" w:line="219" w:lineRule="auto"/>
              <w:ind w:firstLine="172" w:firstLineChars="100"/>
              <w:jc w:val="both"/>
              <w:rPr>
                <w:rFonts w:ascii="新宋体" w:hAnsi="新宋体" w:eastAsia="新宋体" w:cs="新宋体"/>
                <w:spacing w:val="-4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4"/>
                <w:sz w:val="18"/>
                <w:szCs w:val="18"/>
              </w:rPr>
              <w:t>□（常务）理事会违背组织使命，未按章程规定履行职能，得0分。</w:t>
            </w:r>
          </w:p>
          <w:p w14:paraId="6BDCF1E3">
            <w:pPr>
              <w:spacing w:before="7" w:line="219" w:lineRule="auto"/>
              <w:ind w:firstLine="173" w:firstLineChars="100"/>
              <w:jc w:val="both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4"/>
                <w:sz w:val="18"/>
                <w:szCs w:val="18"/>
              </w:rPr>
              <w:t>注：提供（常务）理事会会议纪要和决议。</w:t>
            </w:r>
          </w:p>
        </w:tc>
        <w:tc>
          <w:tcPr>
            <w:tcW w:w="1065" w:type="dxa"/>
            <w:noWrap w:val="0"/>
            <w:vAlign w:val="top"/>
          </w:tcPr>
          <w:p w14:paraId="2C0F92CE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0BE6EB9C">
            <w:pPr>
              <w:rPr>
                <w:rFonts w:ascii="Arial"/>
                <w:sz w:val="21"/>
              </w:rPr>
            </w:pPr>
          </w:p>
        </w:tc>
      </w:tr>
      <w:tr w14:paraId="7A17EC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52AE6BD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</w:tcBorders>
            <w:noWrap w:val="0"/>
            <w:vAlign w:val="top"/>
          </w:tcPr>
          <w:p w14:paraId="6BF0388F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</w:tcBorders>
            <w:noWrap w:val="0"/>
            <w:vAlign w:val="top"/>
          </w:tcPr>
          <w:p w14:paraId="08705B15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03E43DEE">
            <w:pPr>
              <w:spacing w:line="340" w:lineRule="auto"/>
              <w:rPr>
                <w:rFonts w:ascii="Arial"/>
                <w:sz w:val="21"/>
              </w:rPr>
            </w:pPr>
          </w:p>
          <w:p w14:paraId="6C50E172">
            <w:pPr>
              <w:spacing w:before="58" w:line="219" w:lineRule="auto"/>
              <w:ind w:left="595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会议纪要</w:t>
            </w:r>
          </w:p>
        </w:tc>
        <w:tc>
          <w:tcPr>
            <w:tcW w:w="711" w:type="dxa"/>
            <w:noWrap w:val="0"/>
            <w:vAlign w:val="top"/>
          </w:tcPr>
          <w:p w14:paraId="6E6A03D9">
            <w:pPr>
              <w:spacing w:line="367" w:lineRule="auto"/>
              <w:rPr>
                <w:rFonts w:ascii="Arial"/>
                <w:sz w:val="21"/>
              </w:rPr>
            </w:pPr>
          </w:p>
          <w:p w14:paraId="1FB624A9">
            <w:pPr>
              <w:spacing w:before="58" w:line="184" w:lineRule="auto"/>
              <w:ind w:left="282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10"/>
                <w:sz w:val="18"/>
                <w:szCs w:val="18"/>
              </w:rPr>
              <w:t>10</w:t>
            </w:r>
          </w:p>
        </w:tc>
        <w:tc>
          <w:tcPr>
            <w:tcW w:w="6832" w:type="dxa"/>
            <w:noWrap w:val="0"/>
            <w:vAlign w:val="center"/>
          </w:tcPr>
          <w:p w14:paraId="5D811AA0">
            <w:pPr>
              <w:spacing w:before="7" w:line="219" w:lineRule="auto"/>
              <w:ind w:firstLine="172" w:firstLineChars="100"/>
              <w:jc w:val="both"/>
              <w:rPr>
                <w:rFonts w:ascii="新宋体" w:hAnsi="新宋体" w:eastAsia="新宋体" w:cs="新宋体"/>
                <w:spacing w:val="-4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4"/>
                <w:sz w:val="18"/>
                <w:szCs w:val="18"/>
              </w:rPr>
              <w:t>□（常务）理事会会议有详细会议纪要，得10分；</w:t>
            </w:r>
          </w:p>
          <w:p w14:paraId="67B6DE8F">
            <w:pPr>
              <w:spacing w:before="7" w:line="219" w:lineRule="auto"/>
              <w:ind w:firstLine="172" w:firstLineChars="100"/>
              <w:jc w:val="both"/>
              <w:rPr>
                <w:rFonts w:ascii="新宋体" w:hAnsi="新宋体" w:eastAsia="新宋体" w:cs="新宋体"/>
                <w:spacing w:val="-4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4"/>
                <w:sz w:val="18"/>
                <w:szCs w:val="18"/>
              </w:rPr>
              <w:t>□召开会议的会议纪要不详细或无会议纪要，得0分。</w:t>
            </w:r>
          </w:p>
          <w:p w14:paraId="4EB4FF2F">
            <w:pPr>
              <w:spacing w:before="7" w:line="219" w:lineRule="auto"/>
              <w:ind w:firstLine="173" w:firstLineChars="100"/>
              <w:jc w:val="both"/>
              <w:rPr>
                <w:rFonts w:ascii="新宋体" w:hAnsi="新宋体" w:eastAsia="新宋体" w:cs="新宋体"/>
                <w:b/>
                <w:bCs/>
                <w:spacing w:val="-4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4"/>
                <w:sz w:val="18"/>
                <w:szCs w:val="18"/>
              </w:rPr>
              <w:t>注：①会议纪要有载明时间、地点、参会人员、会议内容、会议结果等内容；</w:t>
            </w:r>
          </w:p>
          <w:p w14:paraId="57E11CE1">
            <w:pPr>
              <w:spacing w:before="7" w:line="219" w:lineRule="auto"/>
              <w:ind w:firstLine="518" w:firstLineChars="300"/>
              <w:jc w:val="both"/>
              <w:rPr>
                <w:rFonts w:ascii="新宋体" w:hAnsi="新宋体" w:eastAsia="新宋体" w:cs="新宋体"/>
                <w:spacing w:val="-4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4"/>
                <w:sz w:val="18"/>
                <w:szCs w:val="18"/>
              </w:rPr>
              <w:t>②会议纪要必须有参会人签字（或会议负责人签字）和盖公章。</w:t>
            </w:r>
          </w:p>
        </w:tc>
        <w:tc>
          <w:tcPr>
            <w:tcW w:w="1065" w:type="dxa"/>
            <w:noWrap w:val="0"/>
            <w:vAlign w:val="top"/>
          </w:tcPr>
          <w:p w14:paraId="597B2C14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532B6995">
            <w:pPr>
              <w:rPr>
                <w:rFonts w:ascii="Arial"/>
                <w:sz w:val="21"/>
              </w:rPr>
            </w:pPr>
          </w:p>
        </w:tc>
      </w:tr>
      <w:tr w14:paraId="209E74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0C1BC1D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restart"/>
            <w:tcBorders>
              <w:bottom w:val="nil"/>
            </w:tcBorders>
            <w:noWrap w:val="0"/>
            <w:vAlign w:val="top"/>
          </w:tcPr>
          <w:p w14:paraId="596AC39D">
            <w:pPr>
              <w:spacing w:line="268" w:lineRule="auto"/>
              <w:rPr>
                <w:rFonts w:ascii="Arial"/>
                <w:sz w:val="21"/>
              </w:rPr>
            </w:pPr>
          </w:p>
          <w:p w14:paraId="7915F3B4">
            <w:pPr>
              <w:spacing w:line="268" w:lineRule="auto"/>
              <w:rPr>
                <w:rFonts w:ascii="Arial"/>
                <w:sz w:val="21"/>
              </w:rPr>
            </w:pPr>
          </w:p>
          <w:p w14:paraId="31199848">
            <w:pPr>
              <w:spacing w:line="268" w:lineRule="auto"/>
              <w:rPr>
                <w:rFonts w:ascii="Arial"/>
                <w:sz w:val="21"/>
              </w:rPr>
            </w:pPr>
          </w:p>
          <w:p w14:paraId="462E97B1">
            <w:pPr>
              <w:spacing w:line="268" w:lineRule="auto"/>
              <w:rPr>
                <w:rFonts w:ascii="Arial"/>
                <w:sz w:val="21"/>
              </w:rPr>
            </w:pPr>
          </w:p>
          <w:p w14:paraId="772126C7">
            <w:pPr>
              <w:spacing w:before="59" w:line="240" w:lineRule="exact"/>
              <w:ind w:left="297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position w:val="4"/>
                <w:sz w:val="18"/>
                <w:szCs w:val="18"/>
              </w:rPr>
              <w:t>分支机构</w:t>
            </w:r>
          </w:p>
          <w:p w14:paraId="0A403830">
            <w:pPr>
              <w:spacing w:line="220" w:lineRule="auto"/>
              <w:ind w:left="281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5"/>
                <w:sz w:val="18"/>
                <w:szCs w:val="18"/>
              </w:rPr>
              <w:t>（10分）</w:t>
            </w:r>
          </w:p>
        </w:tc>
        <w:tc>
          <w:tcPr>
            <w:tcW w:w="1349" w:type="dxa"/>
            <w:vMerge w:val="restart"/>
            <w:tcBorders>
              <w:bottom w:val="nil"/>
            </w:tcBorders>
            <w:noWrap w:val="0"/>
            <w:vAlign w:val="top"/>
          </w:tcPr>
          <w:p w14:paraId="63A838FA">
            <w:pPr>
              <w:spacing w:line="268" w:lineRule="auto"/>
              <w:rPr>
                <w:rFonts w:ascii="Arial"/>
                <w:sz w:val="21"/>
              </w:rPr>
            </w:pPr>
          </w:p>
          <w:p w14:paraId="47251D98">
            <w:pPr>
              <w:spacing w:line="268" w:lineRule="auto"/>
              <w:rPr>
                <w:rFonts w:ascii="Arial"/>
                <w:sz w:val="21"/>
              </w:rPr>
            </w:pPr>
          </w:p>
          <w:p w14:paraId="3A98A3E2">
            <w:pPr>
              <w:spacing w:line="268" w:lineRule="auto"/>
              <w:rPr>
                <w:rFonts w:ascii="Arial"/>
                <w:sz w:val="21"/>
              </w:rPr>
            </w:pPr>
          </w:p>
          <w:p w14:paraId="7E1F0611">
            <w:pPr>
              <w:spacing w:line="268" w:lineRule="auto"/>
              <w:rPr>
                <w:rFonts w:ascii="Arial"/>
                <w:sz w:val="21"/>
              </w:rPr>
            </w:pPr>
          </w:p>
          <w:p w14:paraId="1F7C07B6">
            <w:pPr>
              <w:spacing w:before="59" w:line="240" w:lineRule="exact"/>
              <w:ind w:left="319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position w:val="4"/>
                <w:sz w:val="18"/>
                <w:szCs w:val="18"/>
              </w:rPr>
              <w:t>分支机构</w:t>
            </w:r>
          </w:p>
          <w:p w14:paraId="09382BA2">
            <w:pPr>
              <w:spacing w:line="220" w:lineRule="auto"/>
              <w:ind w:left="303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5"/>
                <w:sz w:val="18"/>
                <w:szCs w:val="18"/>
              </w:rPr>
              <w:t>（10分）</w:t>
            </w:r>
          </w:p>
        </w:tc>
        <w:tc>
          <w:tcPr>
            <w:tcW w:w="1904" w:type="dxa"/>
            <w:noWrap w:val="0"/>
            <w:vAlign w:val="top"/>
          </w:tcPr>
          <w:p w14:paraId="7B4D0A3C">
            <w:pPr>
              <w:spacing w:before="283" w:line="219" w:lineRule="auto"/>
              <w:ind w:left="418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分支机构设立</w:t>
            </w:r>
          </w:p>
        </w:tc>
        <w:tc>
          <w:tcPr>
            <w:tcW w:w="711" w:type="dxa"/>
            <w:noWrap w:val="0"/>
            <w:vAlign w:val="top"/>
          </w:tcPr>
          <w:p w14:paraId="32235256">
            <w:pPr>
              <w:spacing w:line="251" w:lineRule="auto"/>
              <w:rPr>
                <w:rFonts w:ascii="Arial"/>
                <w:sz w:val="21"/>
              </w:rPr>
            </w:pPr>
          </w:p>
          <w:p w14:paraId="442B42DC">
            <w:pPr>
              <w:spacing w:before="59" w:line="183" w:lineRule="auto"/>
              <w:ind w:left="316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z w:val="18"/>
                <w:szCs w:val="18"/>
              </w:rPr>
              <w:t>2</w:t>
            </w:r>
          </w:p>
        </w:tc>
        <w:tc>
          <w:tcPr>
            <w:tcW w:w="6832" w:type="dxa"/>
            <w:noWrap w:val="0"/>
            <w:vAlign w:val="center"/>
          </w:tcPr>
          <w:p w14:paraId="63676B0E">
            <w:pPr>
              <w:spacing w:before="7" w:line="219" w:lineRule="auto"/>
              <w:ind w:firstLine="172" w:firstLineChars="100"/>
              <w:jc w:val="both"/>
              <w:rPr>
                <w:rFonts w:ascii="新宋体" w:hAnsi="新宋体" w:eastAsia="新宋体" w:cs="新宋体"/>
                <w:spacing w:val="-4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4"/>
                <w:sz w:val="18"/>
                <w:szCs w:val="18"/>
              </w:rPr>
              <w:t>□按照章程规定，经理事会决定设立分支（代表）机构，得2分；</w:t>
            </w:r>
          </w:p>
          <w:p w14:paraId="509DC212">
            <w:pPr>
              <w:spacing w:before="7" w:line="219" w:lineRule="auto"/>
              <w:ind w:firstLine="172" w:firstLineChars="100"/>
              <w:jc w:val="both"/>
              <w:rPr>
                <w:rFonts w:ascii="新宋体" w:hAnsi="新宋体" w:eastAsia="新宋体" w:cs="新宋体"/>
                <w:spacing w:val="-4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4"/>
                <w:sz w:val="18"/>
                <w:szCs w:val="18"/>
              </w:rPr>
              <w:t>□未按章程规定程序设立分支（代表）机构，得0分。</w:t>
            </w:r>
          </w:p>
          <w:p w14:paraId="623EDAFD">
            <w:pPr>
              <w:spacing w:before="7" w:line="219" w:lineRule="auto"/>
              <w:ind w:firstLine="173" w:firstLineChars="100"/>
              <w:jc w:val="both"/>
              <w:rPr>
                <w:rFonts w:ascii="新宋体" w:hAnsi="新宋体" w:eastAsia="新宋体" w:cs="新宋体"/>
                <w:spacing w:val="-4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4"/>
                <w:sz w:val="18"/>
                <w:szCs w:val="18"/>
              </w:rPr>
              <w:t>注：未设立分支（代表）机构，不扣分。</w:t>
            </w:r>
          </w:p>
        </w:tc>
        <w:tc>
          <w:tcPr>
            <w:tcW w:w="1065" w:type="dxa"/>
            <w:noWrap w:val="0"/>
            <w:vAlign w:val="top"/>
          </w:tcPr>
          <w:p w14:paraId="7264F2F7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4B786835">
            <w:pPr>
              <w:rPr>
                <w:rFonts w:ascii="Arial"/>
                <w:sz w:val="21"/>
              </w:rPr>
            </w:pPr>
          </w:p>
        </w:tc>
      </w:tr>
      <w:tr w14:paraId="62AD58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DCCD5FB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B46DFBE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61F271D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5D35ADFF">
            <w:pPr>
              <w:spacing w:before="284" w:line="219" w:lineRule="auto"/>
              <w:ind w:left="595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机构管理</w:t>
            </w:r>
          </w:p>
        </w:tc>
        <w:tc>
          <w:tcPr>
            <w:tcW w:w="711" w:type="dxa"/>
            <w:noWrap w:val="0"/>
            <w:vAlign w:val="top"/>
          </w:tcPr>
          <w:p w14:paraId="750E8200">
            <w:pPr>
              <w:spacing w:line="252" w:lineRule="auto"/>
              <w:rPr>
                <w:rFonts w:ascii="Arial"/>
                <w:sz w:val="21"/>
              </w:rPr>
            </w:pPr>
          </w:p>
          <w:p w14:paraId="1E930C05">
            <w:pPr>
              <w:spacing w:before="58" w:line="183" w:lineRule="auto"/>
              <w:ind w:left="316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z w:val="18"/>
                <w:szCs w:val="18"/>
              </w:rPr>
              <w:t>2</w:t>
            </w:r>
          </w:p>
        </w:tc>
        <w:tc>
          <w:tcPr>
            <w:tcW w:w="6832" w:type="dxa"/>
            <w:noWrap w:val="0"/>
            <w:vAlign w:val="center"/>
          </w:tcPr>
          <w:p w14:paraId="047F8A3D">
            <w:pPr>
              <w:spacing w:before="7" w:line="219" w:lineRule="auto"/>
              <w:ind w:firstLine="172" w:firstLineChars="100"/>
              <w:jc w:val="both"/>
              <w:rPr>
                <w:rFonts w:ascii="新宋体" w:hAnsi="新宋体" w:eastAsia="新宋体" w:cs="新宋体"/>
                <w:spacing w:val="-4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4"/>
                <w:sz w:val="18"/>
                <w:szCs w:val="18"/>
              </w:rPr>
              <w:t>□有分支（代表）机构管理办法和分支（代表）机构工作计划、总结，得2分；</w:t>
            </w:r>
          </w:p>
          <w:p w14:paraId="312791CA">
            <w:pPr>
              <w:spacing w:before="7" w:line="219" w:lineRule="auto"/>
              <w:ind w:firstLine="172" w:firstLineChars="100"/>
              <w:jc w:val="both"/>
              <w:rPr>
                <w:rFonts w:ascii="新宋体" w:hAnsi="新宋体" w:eastAsia="新宋体" w:cs="新宋体"/>
                <w:spacing w:val="-4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4"/>
                <w:sz w:val="18"/>
                <w:szCs w:val="18"/>
              </w:rPr>
              <w:t>□未制定分支（代表）机构管理办法和分支（代表）机构工作计划、总结，得0分。</w:t>
            </w:r>
          </w:p>
          <w:p w14:paraId="22AABF71">
            <w:pPr>
              <w:spacing w:before="7" w:line="219" w:lineRule="auto"/>
              <w:ind w:firstLine="173" w:firstLineChars="100"/>
              <w:jc w:val="both"/>
              <w:rPr>
                <w:rFonts w:ascii="新宋体" w:hAnsi="新宋体" w:eastAsia="新宋体" w:cs="新宋体"/>
                <w:spacing w:val="-4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4"/>
                <w:sz w:val="18"/>
                <w:szCs w:val="18"/>
              </w:rPr>
              <w:t>注：未设立分支（代表）机构，不扣分。</w:t>
            </w:r>
          </w:p>
        </w:tc>
        <w:tc>
          <w:tcPr>
            <w:tcW w:w="1065" w:type="dxa"/>
            <w:noWrap w:val="0"/>
            <w:vAlign w:val="top"/>
          </w:tcPr>
          <w:p w14:paraId="16BB3F59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005191EC">
            <w:pPr>
              <w:rPr>
                <w:rFonts w:ascii="Arial"/>
                <w:sz w:val="21"/>
              </w:rPr>
            </w:pPr>
          </w:p>
        </w:tc>
      </w:tr>
      <w:tr w14:paraId="3B2EEC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5C3C20D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12D4A41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DFA5B10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66D26FF3">
            <w:pPr>
              <w:spacing w:before="283" w:line="221" w:lineRule="auto"/>
              <w:ind w:left="598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活动开展</w:t>
            </w:r>
          </w:p>
        </w:tc>
        <w:tc>
          <w:tcPr>
            <w:tcW w:w="711" w:type="dxa"/>
            <w:noWrap w:val="0"/>
            <w:vAlign w:val="top"/>
          </w:tcPr>
          <w:p w14:paraId="071D4DA2">
            <w:pPr>
              <w:spacing w:line="251" w:lineRule="auto"/>
              <w:rPr>
                <w:rFonts w:ascii="Arial"/>
                <w:sz w:val="21"/>
              </w:rPr>
            </w:pPr>
          </w:p>
          <w:p w14:paraId="266B319B">
            <w:pPr>
              <w:spacing w:before="59" w:line="183" w:lineRule="auto"/>
              <w:ind w:left="318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z w:val="18"/>
                <w:szCs w:val="18"/>
              </w:rPr>
              <w:t>3</w:t>
            </w:r>
          </w:p>
        </w:tc>
        <w:tc>
          <w:tcPr>
            <w:tcW w:w="6832" w:type="dxa"/>
            <w:noWrap w:val="0"/>
            <w:vAlign w:val="center"/>
          </w:tcPr>
          <w:p w14:paraId="00CEE316">
            <w:pPr>
              <w:spacing w:before="7" w:line="219" w:lineRule="auto"/>
              <w:ind w:firstLine="172" w:firstLineChars="100"/>
              <w:jc w:val="both"/>
              <w:rPr>
                <w:rFonts w:ascii="新宋体" w:hAnsi="新宋体" w:eastAsia="新宋体" w:cs="新宋体"/>
                <w:spacing w:val="-4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4"/>
                <w:sz w:val="18"/>
                <w:szCs w:val="18"/>
              </w:rPr>
              <w:t>□分支（代表）机构在授权范围内开展活动，并冠以主机构名称，得3分；</w:t>
            </w:r>
          </w:p>
          <w:p w14:paraId="10366551">
            <w:pPr>
              <w:spacing w:before="7" w:line="219" w:lineRule="auto"/>
              <w:ind w:firstLine="172" w:firstLineChars="100"/>
              <w:jc w:val="both"/>
              <w:rPr>
                <w:rFonts w:ascii="新宋体" w:hAnsi="新宋体" w:eastAsia="新宋体" w:cs="新宋体"/>
                <w:spacing w:val="-4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4"/>
                <w:sz w:val="18"/>
                <w:szCs w:val="18"/>
              </w:rPr>
              <w:t>□分支（代表）机构超出授权范围开展活动，或开展活动未冠以主机构名称，得0分。</w:t>
            </w:r>
          </w:p>
          <w:p w14:paraId="7098AC24">
            <w:pPr>
              <w:spacing w:before="7" w:line="219" w:lineRule="auto"/>
              <w:ind w:firstLine="173" w:firstLineChars="100"/>
              <w:jc w:val="both"/>
              <w:rPr>
                <w:rFonts w:ascii="新宋体" w:hAnsi="新宋体" w:eastAsia="新宋体" w:cs="新宋体"/>
                <w:spacing w:val="-4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4"/>
                <w:sz w:val="18"/>
                <w:szCs w:val="18"/>
              </w:rPr>
              <w:t>注：未设立分支（代表）机构，不扣分。</w:t>
            </w:r>
          </w:p>
        </w:tc>
        <w:tc>
          <w:tcPr>
            <w:tcW w:w="1065" w:type="dxa"/>
            <w:noWrap w:val="0"/>
            <w:vAlign w:val="top"/>
          </w:tcPr>
          <w:p w14:paraId="6FB11676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2F6E9C62">
            <w:pPr>
              <w:rPr>
                <w:rFonts w:ascii="Arial"/>
                <w:sz w:val="21"/>
              </w:rPr>
            </w:pPr>
          </w:p>
        </w:tc>
      </w:tr>
      <w:tr w14:paraId="2A5E55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160" w:type="dxa"/>
            <w:vMerge w:val="continue"/>
            <w:tcBorders>
              <w:top w:val="nil"/>
            </w:tcBorders>
            <w:noWrap w:val="0"/>
            <w:vAlign w:val="top"/>
          </w:tcPr>
          <w:p w14:paraId="32ACF55D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</w:tcBorders>
            <w:noWrap w:val="0"/>
            <w:vAlign w:val="top"/>
          </w:tcPr>
          <w:p w14:paraId="61087F1F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</w:tcBorders>
            <w:noWrap w:val="0"/>
            <w:vAlign w:val="top"/>
          </w:tcPr>
          <w:p w14:paraId="1BDCDCA1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79E73C9D">
            <w:pPr>
              <w:spacing w:before="283" w:line="219" w:lineRule="auto"/>
              <w:ind w:left="598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发展会员</w:t>
            </w:r>
          </w:p>
        </w:tc>
        <w:tc>
          <w:tcPr>
            <w:tcW w:w="711" w:type="dxa"/>
            <w:noWrap w:val="0"/>
            <w:vAlign w:val="top"/>
          </w:tcPr>
          <w:p w14:paraId="3687DB78">
            <w:pPr>
              <w:spacing w:line="251" w:lineRule="auto"/>
              <w:rPr>
                <w:rFonts w:ascii="Arial"/>
                <w:sz w:val="21"/>
              </w:rPr>
            </w:pPr>
          </w:p>
          <w:p w14:paraId="21A261FA">
            <w:pPr>
              <w:spacing w:before="59" w:line="183" w:lineRule="auto"/>
              <w:ind w:left="318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z w:val="18"/>
                <w:szCs w:val="18"/>
              </w:rPr>
              <w:t>3</w:t>
            </w:r>
          </w:p>
        </w:tc>
        <w:tc>
          <w:tcPr>
            <w:tcW w:w="6832" w:type="dxa"/>
            <w:noWrap w:val="0"/>
            <w:vAlign w:val="center"/>
          </w:tcPr>
          <w:p w14:paraId="3966C7AC">
            <w:pPr>
              <w:spacing w:before="7" w:line="219" w:lineRule="auto"/>
              <w:ind w:firstLine="172" w:firstLineChars="100"/>
              <w:jc w:val="both"/>
              <w:rPr>
                <w:rFonts w:ascii="新宋体" w:hAnsi="新宋体" w:eastAsia="新宋体" w:cs="新宋体"/>
                <w:spacing w:val="-4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4"/>
                <w:sz w:val="18"/>
                <w:szCs w:val="18"/>
              </w:rPr>
              <w:t>□分支（代表）机构根据授权发展会员，且不重复收取会费，得3分；</w:t>
            </w:r>
          </w:p>
          <w:p w14:paraId="72109C4F">
            <w:pPr>
              <w:spacing w:before="7" w:line="219" w:lineRule="auto"/>
              <w:ind w:firstLine="172" w:firstLineChars="100"/>
              <w:jc w:val="both"/>
              <w:rPr>
                <w:rFonts w:ascii="新宋体" w:hAnsi="新宋体" w:eastAsia="新宋体" w:cs="新宋体"/>
                <w:spacing w:val="-4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4"/>
                <w:sz w:val="18"/>
                <w:szCs w:val="18"/>
              </w:rPr>
              <w:t>□分支（代表）机构未经授权发展会员或重复收取会费，得0分。</w:t>
            </w:r>
          </w:p>
          <w:p w14:paraId="29851BDD">
            <w:pPr>
              <w:spacing w:before="7" w:line="219" w:lineRule="auto"/>
              <w:ind w:firstLine="173" w:firstLineChars="100"/>
              <w:jc w:val="both"/>
              <w:rPr>
                <w:rFonts w:ascii="新宋体" w:hAnsi="新宋体" w:eastAsia="新宋体" w:cs="新宋体"/>
                <w:spacing w:val="-4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4"/>
                <w:sz w:val="18"/>
                <w:szCs w:val="18"/>
              </w:rPr>
              <w:t>注：未设立分支（代表）机构，不扣分。</w:t>
            </w:r>
          </w:p>
        </w:tc>
        <w:tc>
          <w:tcPr>
            <w:tcW w:w="1065" w:type="dxa"/>
            <w:noWrap w:val="0"/>
            <w:vAlign w:val="top"/>
          </w:tcPr>
          <w:p w14:paraId="6EF9594C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4B6F3C9C">
            <w:pPr>
              <w:rPr>
                <w:rFonts w:ascii="Arial"/>
                <w:sz w:val="21"/>
              </w:rPr>
            </w:pPr>
          </w:p>
        </w:tc>
      </w:tr>
    </w:tbl>
    <w:p w14:paraId="275EB639">
      <w:pPr>
        <w:pStyle w:val="2"/>
        <w:spacing w:line="275" w:lineRule="auto"/>
      </w:pPr>
    </w:p>
    <w:p w14:paraId="4B00FC60">
      <w:pPr>
        <w:spacing w:before="18"/>
      </w:pPr>
    </w:p>
    <w:p w14:paraId="7CF14E0E">
      <w:pPr>
        <w:spacing w:before="18"/>
      </w:pPr>
    </w:p>
    <w:p w14:paraId="15A4D28E">
      <w:pPr>
        <w:spacing w:before="18"/>
      </w:pPr>
    </w:p>
    <w:p w14:paraId="38371409">
      <w:pPr>
        <w:spacing w:before="18"/>
      </w:pPr>
    </w:p>
    <w:p w14:paraId="4428EF8B">
      <w:pPr>
        <w:spacing w:before="18"/>
      </w:pPr>
    </w:p>
    <w:tbl>
      <w:tblPr>
        <w:tblStyle w:val="7"/>
        <w:tblW w:w="154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0"/>
        <w:gridCol w:w="1305"/>
        <w:gridCol w:w="1349"/>
        <w:gridCol w:w="1904"/>
        <w:gridCol w:w="711"/>
        <w:gridCol w:w="6832"/>
        <w:gridCol w:w="1065"/>
        <w:gridCol w:w="1114"/>
      </w:tblGrid>
      <w:tr w14:paraId="59F93A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5718" w:type="dxa"/>
            <w:gridSpan w:val="4"/>
            <w:noWrap w:val="0"/>
            <w:vAlign w:val="top"/>
          </w:tcPr>
          <w:p w14:paraId="79A09EB2">
            <w:pPr>
              <w:spacing w:before="43" w:line="202" w:lineRule="auto"/>
              <w:ind w:left="2503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2"/>
                <w:sz w:val="18"/>
                <w:szCs w:val="18"/>
              </w:rPr>
              <w:t>评估指标</w:t>
            </w:r>
          </w:p>
        </w:tc>
        <w:tc>
          <w:tcPr>
            <w:tcW w:w="711" w:type="dxa"/>
            <w:vMerge w:val="restart"/>
            <w:tcBorders>
              <w:bottom w:val="nil"/>
            </w:tcBorders>
            <w:noWrap w:val="0"/>
            <w:vAlign w:val="top"/>
          </w:tcPr>
          <w:p w14:paraId="0CF3B782">
            <w:pPr>
              <w:spacing w:before="47" w:line="240" w:lineRule="exact"/>
              <w:ind w:left="180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4"/>
                <w:position w:val="4"/>
                <w:sz w:val="18"/>
                <w:szCs w:val="18"/>
              </w:rPr>
              <w:t>标准</w:t>
            </w:r>
          </w:p>
          <w:p w14:paraId="522FB9D7">
            <w:pPr>
              <w:spacing w:line="207" w:lineRule="auto"/>
              <w:ind w:left="182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5"/>
                <w:sz w:val="18"/>
                <w:szCs w:val="18"/>
              </w:rPr>
              <w:t>分值</w:t>
            </w:r>
          </w:p>
        </w:tc>
        <w:tc>
          <w:tcPr>
            <w:tcW w:w="6832" w:type="dxa"/>
            <w:vMerge w:val="restart"/>
            <w:tcBorders>
              <w:bottom w:val="nil"/>
            </w:tcBorders>
            <w:noWrap w:val="0"/>
            <w:vAlign w:val="top"/>
          </w:tcPr>
          <w:p w14:paraId="2DB5A427">
            <w:pPr>
              <w:spacing w:before="168" w:line="219" w:lineRule="auto"/>
              <w:ind w:left="2789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1"/>
                <w:sz w:val="18"/>
                <w:szCs w:val="18"/>
              </w:rPr>
              <w:t>评分依据及说明</w:t>
            </w:r>
          </w:p>
        </w:tc>
        <w:tc>
          <w:tcPr>
            <w:tcW w:w="1065" w:type="dxa"/>
            <w:vMerge w:val="restart"/>
            <w:tcBorders>
              <w:bottom w:val="nil"/>
            </w:tcBorders>
            <w:noWrap w:val="0"/>
            <w:vAlign w:val="top"/>
          </w:tcPr>
          <w:p w14:paraId="3D470770">
            <w:pPr>
              <w:spacing w:before="167" w:line="221" w:lineRule="auto"/>
              <w:ind w:left="298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13"/>
                <w:sz w:val="18"/>
                <w:szCs w:val="18"/>
              </w:rPr>
              <w:t>自评分</w:t>
            </w:r>
          </w:p>
        </w:tc>
        <w:tc>
          <w:tcPr>
            <w:tcW w:w="1114" w:type="dxa"/>
            <w:vMerge w:val="restart"/>
            <w:tcBorders>
              <w:bottom w:val="nil"/>
            </w:tcBorders>
            <w:noWrap w:val="0"/>
            <w:vAlign w:val="top"/>
          </w:tcPr>
          <w:p w14:paraId="58E470F2">
            <w:pPr>
              <w:spacing w:before="47" w:line="240" w:lineRule="exact"/>
              <w:ind w:left="381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4"/>
                <w:position w:val="4"/>
                <w:sz w:val="18"/>
                <w:szCs w:val="18"/>
              </w:rPr>
              <w:t>评委</w:t>
            </w:r>
          </w:p>
          <w:p w14:paraId="4FF0EB67">
            <w:pPr>
              <w:spacing w:line="207" w:lineRule="auto"/>
              <w:ind w:left="381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4"/>
                <w:sz w:val="18"/>
                <w:szCs w:val="18"/>
              </w:rPr>
              <w:t>评分</w:t>
            </w:r>
          </w:p>
        </w:tc>
      </w:tr>
      <w:tr w14:paraId="70ECD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60" w:type="dxa"/>
            <w:noWrap w:val="0"/>
            <w:vAlign w:val="top"/>
          </w:tcPr>
          <w:p w14:paraId="53EB8637">
            <w:pPr>
              <w:spacing w:before="38" w:line="202" w:lineRule="auto"/>
              <w:ind w:left="227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3"/>
                <w:sz w:val="18"/>
                <w:szCs w:val="18"/>
              </w:rPr>
              <w:t>一级指标</w:t>
            </w:r>
          </w:p>
        </w:tc>
        <w:tc>
          <w:tcPr>
            <w:tcW w:w="1305" w:type="dxa"/>
            <w:noWrap w:val="0"/>
            <w:vAlign w:val="top"/>
          </w:tcPr>
          <w:p w14:paraId="23FA6976">
            <w:pPr>
              <w:spacing w:before="38" w:line="202" w:lineRule="auto"/>
              <w:ind w:left="298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3"/>
                <w:sz w:val="18"/>
                <w:szCs w:val="18"/>
              </w:rPr>
              <w:t>二级指标</w:t>
            </w:r>
          </w:p>
        </w:tc>
        <w:tc>
          <w:tcPr>
            <w:tcW w:w="1349" w:type="dxa"/>
            <w:noWrap w:val="0"/>
            <w:vAlign w:val="top"/>
          </w:tcPr>
          <w:p w14:paraId="0B4B8019">
            <w:pPr>
              <w:spacing w:before="38" w:line="202" w:lineRule="auto"/>
              <w:ind w:left="317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2"/>
                <w:sz w:val="18"/>
                <w:szCs w:val="18"/>
              </w:rPr>
              <w:t>三级指标</w:t>
            </w:r>
          </w:p>
        </w:tc>
        <w:tc>
          <w:tcPr>
            <w:tcW w:w="1904" w:type="dxa"/>
            <w:noWrap w:val="0"/>
            <w:vAlign w:val="top"/>
          </w:tcPr>
          <w:p w14:paraId="61B6051C">
            <w:pPr>
              <w:spacing w:before="38" w:line="202" w:lineRule="auto"/>
              <w:ind w:left="612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6"/>
                <w:sz w:val="18"/>
                <w:szCs w:val="18"/>
              </w:rPr>
              <w:t>四级指标</w:t>
            </w:r>
          </w:p>
        </w:tc>
        <w:tc>
          <w:tcPr>
            <w:tcW w:w="711" w:type="dxa"/>
            <w:vMerge w:val="continue"/>
            <w:tcBorders>
              <w:top w:val="nil"/>
            </w:tcBorders>
            <w:noWrap w:val="0"/>
            <w:vAlign w:val="top"/>
          </w:tcPr>
          <w:p w14:paraId="41577BF7">
            <w:pPr>
              <w:rPr>
                <w:rFonts w:ascii="Arial"/>
                <w:sz w:val="21"/>
              </w:rPr>
            </w:pPr>
          </w:p>
        </w:tc>
        <w:tc>
          <w:tcPr>
            <w:tcW w:w="6832" w:type="dxa"/>
            <w:vMerge w:val="continue"/>
            <w:tcBorders>
              <w:top w:val="nil"/>
            </w:tcBorders>
            <w:noWrap w:val="0"/>
            <w:vAlign w:val="top"/>
          </w:tcPr>
          <w:p w14:paraId="3ABF6E2E"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vMerge w:val="continue"/>
            <w:tcBorders>
              <w:top w:val="nil"/>
            </w:tcBorders>
            <w:noWrap w:val="0"/>
            <w:vAlign w:val="top"/>
          </w:tcPr>
          <w:p w14:paraId="22F6C9EB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</w:tcBorders>
            <w:noWrap w:val="0"/>
            <w:vAlign w:val="top"/>
          </w:tcPr>
          <w:p w14:paraId="27FEB5C8">
            <w:pPr>
              <w:rPr>
                <w:rFonts w:ascii="Arial"/>
                <w:sz w:val="21"/>
              </w:rPr>
            </w:pPr>
          </w:p>
        </w:tc>
      </w:tr>
      <w:tr w14:paraId="6091C9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160" w:type="dxa"/>
            <w:vMerge w:val="restart"/>
            <w:tcBorders>
              <w:bottom w:val="nil"/>
            </w:tcBorders>
            <w:noWrap w:val="0"/>
            <w:vAlign w:val="top"/>
          </w:tcPr>
          <w:p w14:paraId="7BFBD2E7">
            <w:pPr>
              <w:spacing w:line="257" w:lineRule="auto"/>
              <w:rPr>
                <w:rFonts w:ascii="Arial"/>
                <w:sz w:val="21"/>
              </w:rPr>
            </w:pPr>
          </w:p>
          <w:p w14:paraId="5AB66501">
            <w:pPr>
              <w:spacing w:line="257" w:lineRule="auto"/>
              <w:rPr>
                <w:rFonts w:ascii="Arial"/>
                <w:sz w:val="21"/>
              </w:rPr>
            </w:pPr>
          </w:p>
          <w:p w14:paraId="1F2B790F">
            <w:pPr>
              <w:spacing w:line="257" w:lineRule="auto"/>
              <w:rPr>
                <w:rFonts w:ascii="Arial"/>
                <w:sz w:val="21"/>
              </w:rPr>
            </w:pPr>
          </w:p>
          <w:p w14:paraId="09220BE2">
            <w:pPr>
              <w:spacing w:line="257" w:lineRule="auto"/>
              <w:rPr>
                <w:rFonts w:ascii="Arial"/>
                <w:sz w:val="21"/>
              </w:rPr>
            </w:pPr>
          </w:p>
          <w:p w14:paraId="2E37F7CF">
            <w:pPr>
              <w:spacing w:line="257" w:lineRule="auto"/>
              <w:rPr>
                <w:rFonts w:ascii="Arial"/>
                <w:sz w:val="21"/>
              </w:rPr>
            </w:pPr>
          </w:p>
          <w:p w14:paraId="48A8A405">
            <w:pPr>
              <w:spacing w:line="257" w:lineRule="auto"/>
              <w:rPr>
                <w:rFonts w:ascii="Arial"/>
                <w:sz w:val="21"/>
              </w:rPr>
            </w:pPr>
          </w:p>
          <w:p w14:paraId="4DDA8A12">
            <w:pPr>
              <w:spacing w:line="257" w:lineRule="auto"/>
              <w:rPr>
                <w:rFonts w:ascii="Arial"/>
                <w:sz w:val="21"/>
              </w:rPr>
            </w:pPr>
          </w:p>
          <w:p w14:paraId="64973079">
            <w:pPr>
              <w:spacing w:line="257" w:lineRule="auto"/>
              <w:rPr>
                <w:rFonts w:ascii="Arial"/>
                <w:sz w:val="21"/>
              </w:rPr>
            </w:pPr>
          </w:p>
          <w:p w14:paraId="484CD523">
            <w:pPr>
              <w:spacing w:line="257" w:lineRule="auto"/>
              <w:rPr>
                <w:rFonts w:ascii="Arial"/>
                <w:sz w:val="21"/>
              </w:rPr>
            </w:pPr>
          </w:p>
          <w:p w14:paraId="2D8EB358">
            <w:pPr>
              <w:spacing w:line="257" w:lineRule="auto"/>
              <w:rPr>
                <w:rFonts w:ascii="Arial"/>
                <w:sz w:val="21"/>
              </w:rPr>
            </w:pPr>
          </w:p>
          <w:p w14:paraId="76B8B3DF">
            <w:pPr>
              <w:spacing w:line="257" w:lineRule="auto"/>
              <w:rPr>
                <w:rFonts w:ascii="Arial"/>
                <w:sz w:val="21"/>
              </w:rPr>
            </w:pPr>
          </w:p>
          <w:p w14:paraId="23C3B41A">
            <w:pPr>
              <w:spacing w:line="257" w:lineRule="auto"/>
              <w:rPr>
                <w:rFonts w:ascii="Arial"/>
                <w:sz w:val="21"/>
              </w:rPr>
            </w:pPr>
          </w:p>
          <w:p w14:paraId="678E2D4D">
            <w:pPr>
              <w:spacing w:line="257" w:lineRule="auto"/>
              <w:rPr>
                <w:rFonts w:ascii="Arial"/>
                <w:sz w:val="21"/>
              </w:rPr>
            </w:pPr>
          </w:p>
          <w:p w14:paraId="62831EEE">
            <w:pPr>
              <w:spacing w:line="257" w:lineRule="auto"/>
              <w:rPr>
                <w:rFonts w:ascii="Arial"/>
                <w:sz w:val="21"/>
              </w:rPr>
            </w:pPr>
          </w:p>
          <w:p w14:paraId="335CDAA2">
            <w:pPr>
              <w:spacing w:before="58" w:line="233" w:lineRule="auto"/>
              <w:ind w:left="116" w:right="35" w:firstLine="22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二、内部治</w:t>
            </w:r>
            <w:r>
              <w:rPr>
                <w:rFonts w:ascii="新宋体" w:hAnsi="新宋体" w:eastAsia="新宋体" w:cs="新宋体"/>
                <w:spacing w:val="-6"/>
                <w:sz w:val="18"/>
                <w:szCs w:val="18"/>
              </w:rPr>
              <w:t>理（450分）</w:t>
            </w:r>
          </w:p>
        </w:tc>
        <w:tc>
          <w:tcPr>
            <w:tcW w:w="1305" w:type="dxa"/>
            <w:vMerge w:val="restart"/>
            <w:tcBorders>
              <w:bottom w:val="nil"/>
            </w:tcBorders>
            <w:noWrap w:val="0"/>
            <w:vAlign w:val="top"/>
          </w:tcPr>
          <w:p w14:paraId="18C7DE7F">
            <w:pPr>
              <w:spacing w:line="353" w:lineRule="auto"/>
              <w:rPr>
                <w:rFonts w:ascii="Arial"/>
                <w:sz w:val="21"/>
              </w:rPr>
            </w:pPr>
          </w:p>
          <w:p w14:paraId="584B1323">
            <w:pPr>
              <w:spacing w:line="353" w:lineRule="auto"/>
              <w:rPr>
                <w:rFonts w:ascii="Arial"/>
                <w:sz w:val="21"/>
              </w:rPr>
            </w:pPr>
          </w:p>
          <w:p w14:paraId="6009B5E6">
            <w:pPr>
              <w:spacing w:before="59" w:line="240" w:lineRule="exact"/>
              <w:ind w:left="296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position w:val="4"/>
                <w:sz w:val="18"/>
                <w:szCs w:val="18"/>
              </w:rPr>
              <w:t>监督机构</w:t>
            </w:r>
          </w:p>
          <w:p w14:paraId="7C540C48">
            <w:pPr>
              <w:spacing w:line="220" w:lineRule="auto"/>
              <w:ind w:left="281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5"/>
                <w:sz w:val="18"/>
                <w:szCs w:val="18"/>
              </w:rPr>
              <w:t>（15分）</w:t>
            </w:r>
          </w:p>
        </w:tc>
        <w:tc>
          <w:tcPr>
            <w:tcW w:w="1349" w:type="dxa"/>
            <w:vMerge w:val="restart"/>
            <w:tcBorders>
              <w:bottom w:val="nil"/>
            </w:tcBorders>
            <w:noWrap w:val="0"/>
            <w:vAlign w:val="top"/>
          </w:tcPr>
          <w:p w14:paraId="42752C22">
            <w:pPr>
              <w:spacing w:line="353" w:lineRule="auto"/>
              <w:rPr>
                <w:rFonts w:ascii="Arial"/>
                <w:sz w:val="21"/>
              </w:rPr>
            </w:pPr>
          </w:p>
          <w:p w14:paraId="698FCD5D">
            <w:pPr>
              <w:spacing w:line="354" w:lineRule="auto"/>
              <w:rPr>
                <w:rFonts w:ascii="Arial"/>
                <w:sz w:val="21"/>
              </w:rPr>
            </w:pPr>
          </w:p>
          <w:p w14:paraId="0B3A1219">
            <w:pPr>
              <w:spacing w:before="58" w:line="233" w:lineRule="auto"/>
              <w:ind w:left="303" w:right="241" w:hanging="76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5"/>
                <w:sz w:val="18"/>
                <w:szCs w:val="18"/>
              </w:rPr>
              <w:t>监事（会）（15分）</w:t>
            </w:r>
          </w:p>
        </w:tc>
        <w:tc>
          <w:tcPr>
            <w:tcW w:w="1904" w:type="dxa"/>
            <w:noWrap w:val="0"/>
            <w:vAlign w:val="top"/>
          </w:tcPr>
          <w:p w14:paraId="1536B1D5">
            <w:pPr>
              <w:spacing w:line="336" w:lineRule="auto"/>
              <w:rPr>
                <w:rFonts w:ascii="Arial"/>
                <w:sz w:val="21"/>
              </w:rPr>
            </w:pPr>
          </w:p>
          <w:p w14:paraId="451B7E1A">
            <w:pPr>
              <w:spacing w:before="59" w:line="220" w:lineRule="auto"/>
              <w:ind w:left="596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产生程序</w:t>
            </w:r>
          </w:p>
        </w:tc>
        <w:tc>
          <w:tcPr>
            <w:tcW w:w="711" w:type="dxa"/>
            <w:noWrap w:val="0"/>
            <w:vAlign w:val="top"/>
          </w:tcPr>
          <w:p w14:paraId="3EBA1B05">
            <w:pPr>
              <w:spacing w:line="358" w:lineRule="auto"/>
              <w:rPr>
                <w:rFonts w:ascii="Arial"/>
                <w:sz w:val="21"/>
              </w:rPr>
            </w:pPr>
          </w:p>
          <w:p w14:paraId="17C26721">
            <w:pPr>
              <w:spacing w:before="59" w:line="182" w:lineRule="auto"/>
              <w:ind w:left="318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z w:val="18"/>
                <w:szCs w:val="18"/>
              </w:rPr>
              <w:t>5</w:t>
            </w:r>
          </w:p>
        </w:tc>
        <w:tc>
          <w:tcPr>
            <w:tcW w:w="6832" w:type="dxa"/>
            <w:noWrap w:val="0"/>
            <w:vAlign w:val="center"/>
          </w:tcPr>
          <w:p w14:paraId="54CAA366">
            <w:pPr>
              <w:spacing w:before="7" w:line="219" w:lineRule="auto"/>
              <w:ind w:firstLine="172" w:firstLineChars="100"/>
              <w:jc w:val="both"/>
              <w:rPr>
                <w:rFonts w:ascii="新宋体" w:hAnsi="新宋体" w:eastAsia="新宋体" w:cs="新宋体"/>
                <w:spacing w:val="-4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4"/>
                <w:sz w:val="18"/>
                <w:szCs w:val="18"/>
              </w:rPr>
              <w:t>□监事（会）按民主程序产生，符合章程规定，得5分；</w:t>
            </w:r>
          </w:p>
          <w:p w14:paraId="749B53C0">
            <w:pPr>
              <w:spacing w:before="7" w:line="219" w:lineRule="auto"/>
              <w:ind w:firstLine="172" w:firstLineChars="100"/>
              <w:jc w:val="both"/>
              <w:rPr>
                <w:rFonts w:ascii="新宋体" w:hAnsi="新宋体" w:eastAsia="新宋体" w:cs="新宋体"/>
                <w:spacing w:val="-4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4"/>
                <w:sz w:val="18"/>
                <w:szCs w:val="18"/>
              </w:rPr>
              <w:t>□监事（会）未按民主程序产生，或不符合章程规定，得0分。</w:t>
            </w:r>
          </w:p>
          <w:p w14:paraId="62424959">
            <w:pPr>
              <w:spacing w:before="7" w:line="219" w:lineRule="auto"/>
              <w:ind w:firstLine="173" w:firstLineChars="100"/>
              <w:jc w:val="both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4"/>
                <w:sz w:val="18"/>
                <w:szCs w:val="18"/>
              </w:rPr>
              <w:t>注：财务人员、理事或理事亲属无交叉任职；监事不得在本机构领取报酬。只要有一项不按规定，得0分。</w:t>
            </w:r>
          </w:p>
        </w:tc>
        <w:tc>
          <w:tcPr>
            <w:tcW w:w="1065" w:type="dxa"/>
            <w:noWrap w:val="0"/>
            <w:vAlign w:val="top"/>
          </w:tcPr>
          <w:p w14:paraId="76425B74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797BD0B0">
            <w:pPr>
              <w:rPr>
                <w:rFonts w:ascii="Arial"/>
                <w:sz w:val="21"/>
              </w:rPr>
            </w:pPr>
          </w:p>
        </w:tc>
      </w:tr>
      <w:tr w14:paraId="7484CE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510E42F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A16DA3A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00E6DB7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38724CBC">
            <w:pPr>
              <w:spacing w:before="160" w:line="220" w:lineRule="auto"/>
              <w:ind w:left="597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人员数量</w:t>
            </w:r>
          </w:p>
        </w:tc>
        <w:tc>
          <w:tcPr>
            <w:tcW w:w="711" w:type="dxa"/>
            <w:noWrap w:val="0"/>
            <w:vAlign w:val="top"/>
          </w:tcPr>
          <w:p w14:paraId="7E0B8B87">
            <w:pPr>
              <w:spacing w:before="189" w:line="182" w:lineRule="auto"/>
              <w:ind w:left="318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z w:val="18"/>
                <w:szCs w:val="18"/>
              </w:rPr>
              <w:t>5</w:t>
            </w:r>
          </w:p>
        </w:tc>
        <w:tc>
          <w:tcPr>
            <w:tcW w:w="6832" w:type="dxa"/>
            <w:noWrap w:val="0"/>
            <w:vAlign w:val="top"/>
          </w:tcPr>
          <w:p w14:paraId="737625AC">
            <w:pPr>
              <w:spacing w:before="40" w:line="219" w:lineRule="auto"/>
              <w:ind w:left="13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□监事会监事符合人数要求，得5分；</w:t>
            </w:r>
          </w:p>
          <w:p w14:paraId="5FBD11A1">
            <w:pPr>
              <w:spacing w:before="25" w:line="200" w:lineRule="auto"/>
              <w:ind w:left="13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5"/>
                <w:sz w:val="18"/>
                <w:szCs w:val="18"/>
              </w:rPr>
              <w:t>□无监事，得0分。</w:t>
            </w:r>
          </w:p>
        </w:tc>
        <w:tc>
          <w:tcPr>
            <w:tcW w:w="1065" w:type="dxa"/>
            <w:noWrap w:val="0"/>
            <w:vAlign w:val="top"/>
          </w:tcPr>
          <w:p w14:paraId="6D82F916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7B0AEC90">
            <w:pPr>
              <w:rPr>
                <w:rFonts w:ascii="Arial"/>
                <w:sz w:val="21"/>
              </w:rPr>
            </w:pPr>
          </w:p>
        </w:tc>
      </w:tr>
      <w:tr w14:paraId="37194B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1D05FDD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</w:tcBorders>
            <w:noWrap w:val="0"/>
            <w:vAlign w:val="top"/>
          </w:tcPr>
          <w:p w14:paraId="3851C689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</w:tcBorders>
            <w:noWrap w:val="0"/>
            <w:vAlign w:val="top"/>
          </w:tcPr>
          <w:p w14:paraId="5B5A29A4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68649284">
            <w:pPr>
              <w:spacing w:before="159" w:line="221" w:lineRule="auto"/>
              <w:ind w:left="596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职能履行</w:t>
            </w:r>
          </w:p>
        </w:tc>
        <w:tc>
          <w:tcPr>
            <w:tcW w:w="711" w:type="dxa"/>
            <w:noWrap w:val="0"/>
            <w:vAlign w:val="top"/>
          </w:tcPr>
          <w:p w14:paraId="0598451F">
            <w:pPr>
              <w:spacing w:before="189" w:line="182" w:lineRule="auto"/>
              <w:ind w:left="318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z w:val="18"/>
                <w:szCs w:val="18"/>
              </w:rPr>
              <w:t>5</w:t>
            </w:r>
          </w:p>
        </w:tc>
        <w:tc>
          <w:tcPr>
            <w:tcW w:w="6832" w:type="dxa"/>
            <w:noWrap w:val="0"/>
            <w:vAlign w:val="top"/>
          </w:tcPr>
          <w:p w14:paraId="04D01EA4">
            <w:pPr>
              <w:spacing w:before="40" w:line="219" w:lineRule="auto"/>
              <w:ind w:left="130"/>
              <w:rPr>
                <w:rFonts w:ascii="新宋体" w:hAnsi="新宋体" w:eastAsia="新宋体" w:cs="新宋体"/>
                <w:spacing w:val="-3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□监事会制度健全，并按章程规定履行职能，得5分；有一项不符合，得0分。</w:t>
            </w:r>
          </w:p>
          <w:p w14:paraId="6B62CBDF">
            <w:pPr>
              <w:spacing w:before="40" w:line="219" w:lineRule="auto"/>
              <w:ind w:left="13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3"/>
                <w:sz w:val="18"/>
                <w:szCs w:val="18"/>
              </w:rPr>
              <w:t>注：监事（长）有列席重要会议；监事（长）对重大事项有按规定审核、履行职能。</w:t>
            </w:r>
          </w:p>
        </w:tc>
        <w:tc>
          <w:tcPr>
            <w:tcW w:w="1065" w:type="dxa"/>
            <w:noWrap w:val="0"/>
            <w:vAlign w:val="top"/>
          </w:tcPr>
          <w:p w14:paraId="52056E72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55729452">
            <w:pPr>
              <w:rPr>
                <w:rFonts w:ascii="Arial"/>
                <w:sz w:val="21"/>
              </w:rPr>
            </w:pPr>
          </w:p>
        </w:tc>
      </w:tr>
      <w:tr w14:paraId="2AEA5C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694595D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restart"/>
            <w:tcBorders>
              <w:bottom w:val="nil"/>
            </w:tcBorders>
            <w:noWrap w:val="0"/>
            <w:vAlign w:val="top"/>
          </w:tcPr>
          <w:p w14:paraId="7AAE6DB0">
            <w:pPr>
              <w:spacing w:line="262" w:lineRule="auto"/>
              <w:rPr>
                <w:rFonts w:ascii="Arial"/>
                <w:sz w:val="21"/>
              </w:rPr>
            </w:pPr>
          </w:p>
          <w:p w14:paraId="67842FA4">
            <w:pPr>
              <w:spacing w:line="263" w:lineRule="auto"/>
              <w:rPr>
                <w:rFonts w:ascii="Arial"/>
                <w:sz w:val="21"/>
              </w:rPr>
            </w:pPr>
          </w:p>
          <w:p w14:paraId="14B0562B">
            <w:pPr>
              <w:spacing w:line="263" w:lineRule="auto"/>
              <w:rPr>
                <w:rFonts w:ascii="Arial"/>
                <w:sz w:val="21"/>
              </w:rPr>
            </w:pPr>
          </w:p>
          <w:p w14:paraId="21714386">
            <w:pPr>
              <w:spacing w:line="263" w:lineRule="auto"/>
              <w:rPr>
                <w:rFonts w:ascii="Arial"/>
                <w:sz w:val="21"/>
              </w:rPr>
            </w:pPr>
          </w:p>
          <w:p w14:paraId="3626AE2F">
            <w:pPr>
              <w:spacing w:line="263" w:lineRule="auto"/>
              <w:rPr>
                <w:rFonts w:ascii="Arial"/>
                <w:sz w:val="21"/>
              </w:rPr>
            </w:pPr>
          </w:p>
          <w:p w14:paraId="2007B9BC">
            <w:pPr>
              <w:spacing w:line="263" w:lineRule="auto"/>
              <w:rPr>
                <w:rFonts w:ascii="Arial"/>
                <w:sz w:val="21"/>
              </w:rPr>
            </w:pPr>
          </w:p>
          <w:p w14:paraId="6199248A">
            <w:pPr>
              <w:spacing w:line="263" w:lineRule="auto"/>
              <w:rPr>
                <w:rFonts w:ascii="Arial"/>
                <w:sz w:val="21"/>
              </w:rPr>
            </w:pPr>
          </w:p>
          <w:p w14:paraId="67C867AE">
            <w:pPr>
              <w:spacing w:line="263" w:lineRule="auto"/>
              <w:rPr>
                <w:rFonts w:ascii="Arial"/>
                <w:sz w:val="21"/>
              </w:rPr>
            </w:pPr>
          </w:p>
          <w:p w14:paraId="6990B5AC">
            <w:pPr>
              <w:spacing w:line="263" w:lineRule="auto"/>
              <w:rPr>
                <w:rFonts w:ascii="Arial"/>
                <w:sz w:val="21"/>
              </w:rPr>
            </w:pPr>
          </w:p>
          <w:p w14:paraId="1A258FEC">
            <w:pPr>
              <w:spacing w:line="263" w:lineRule="auto"/>
              <w:rPr>
                <w:rFonts w:ascii="Arial"/>
                <w:sz w:val="21"/>
              </w:rPr>
            </w:pPr>
          </w:p>
          <w:p w14:paraId="57A3077C">
            <w:pPr>
              <w:spacing w:before="59" w:line="233" w:lineRule="auto"/>
              <w:ind w:left="238" w:right="241" w:firstLine="58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党建情况</w:t>
            </w:r>
            <w:r>
              <w:rPr>
                <w:rFonts w:ascii="新宋体" w:hAnsi="新宋体" w:eastAsia="新宋体" w:cs="新宋体"/>
                <w:spacing w:val="-8"/>
                <w:sz w:val="18"/>
                <w:szCs w:val="18"/>
              </w:rPr>
              <w:t>（100分）</w:t>
            </w:r>
          </w:p>
        </w:tc>
        <w:tc>
          <w:tcPr>
            <w:tcW w:w="1349" w:type="dxa"/>
            <w:noWrap w:val="0"/>
            <w:vAlign w:val="top"/>
          </w:tcPr>
          <w:p w14:paraId="12611282">
            <w:pPr>
              <w:spacing w:line="459" w:lineRule="auto"/>
              <w:rPr>
                <w:rFonts w:ascii="Arial"/>
                <w:sz w:val="21"/>
              </w:rPr>
            </w:pPr>
          </w:p>
          <w:p w14:paraId="42C3F270">
            <w:pPr>
              <w:pStyle w:val="8"/>
              <w:spacing w:before="58" w:line="233" w:lineRule="auto"/>
              <w:ind w:left="303" w:right="224" w:hanging="76"/>
            </w:pPr>
            <w:r>
              <w:rPr>
                <w:spacing w:val="-2"/>
              </w:rPr>
              <w:t>党组织建立</w:t>
            </w:r>
            <w:r>
              <w:rPr>
                <w:spacing w:val="-5"/>
              </w:rPr>
              <w:t>（15分）</w:t>
            </w:r>
          </w:p>
        </w:tc>
        <w:tc>
          <w:tcPr>
            <w:tcW w:w="1904" w:type="dxa"/>
            <w:noWrap w:val="0"/>
            <w:vAlign w:val="top"/>
          </w:tcPr>
          <w:p w14:paraId="4A48A885">
            <w:pPr>
              <w:spacing w:line="288" w:lineRule="auto"/>
              <w:rPr>
                <w:rFonts w:ascii="Arial"/>
                <w:sz w:val="21"/>
              </w:rPr>
            </w:pPr>
          </w:p>
          <w:p w14:paraId="1D60FB23">
            <w:pPr>
              <w:spacing w:line="289" w:lineRule="auto"/>
              <w:rPr>
                <w:rFonts w:ascii="Arial"/>
                <w:sz w:val="21"/>
              </w:rPr>
            </w:pPr>
          </w:p>
          <w:p w14:paraId="2F554DEB">
            <w:pPr>
              <w:pStyle w:val="8"/>
              <w:spacing w:before="58" w:line="222" w:lineRule="auto"/>
              <w:ind w:left="598"/>
            </w:pPr>
            <w:r>
              <w:rPr>
                <w:spacing w:val="-3"/>
              </w:rPr>
              <w:t>组织建设</w:t>
            </w:r>
          </w:p>
        </w:tc>
        <w:tc>
          <w:tcPr>
            <w:tcW w:w="711" w:type="dxa"/>
            <w:noWrap w:val="0"/>
            <w:vAlign w:val="top"/>
          </w:tcPr>
          <w:p w14:paraId="3C3F5374">
            <w:pPr>
              <w:spacing w:line="302" w:lineRule="auto"/>
              <w:rPr>
                <w:rFonts w:ascii="Arial"/>
                <w:sz w:val="21"/>
              </w:rPr>
            </w:pPr>
          </w:p>
          <w:p w14:paraId="2BCF993B">
            <w:pPr>
              <w:spacing w:line="302" w:lineRule="auto"/>
              <w:rPr>
                <w:rFonts w:ascii="Arial"/>
                <w:sz w:val="21"/>
              </w:rPr>
            </w:pPr>
          </w:p>
          <w:p w14:paraId="5120B9E2">
            <w:pPr>
              <w:pStyle w:val="8"/>
              <w:spacing w:before="59" w:line="184" w:lineRule="auto"/>
              <w:ind w:left="282"/>
            </w:pPr>
            <w:r>
              <w:rPr>
                <w:spacing w:val="-10"/>
              </w:rPr>
              <w:t>15</w:t>
            </w:r>
          </w:p>
        </w:tc>
        <w:tc>
          <w:tcPr>
            <w:tcW w:w="6832" w:type="dxa"/>
            <w:noWrap w:val="0"/>
            <w:vAlign w:val="top"/>
          </w:tcPr>
          <w:p w14:paraId="2C42C79D">
            <w:pPr>
              <w:pStyle w:val="8"/>
              <w:spacing w:before="39" w:line="219" w:lineRule="auto"/>
              <w:ind w:left="130"/>
            </w:pPr>
            <w:r>
              <w:rPr>
                <w:spacing w:val="-2"/>
              </w:rPr>
              <w:t>□正式党员3人以上，在社会组织内独立组建党组织</w:t>
            </w:r>
            <w:r>
              <w:rPr>
                <w:spacing w:val="-3"/>
              </w:rPr>
              <w:t>（单独或兼合式</w:t>
            </w:r>
            <w:r>
              <w:rPr>
                <w:spacing w:val="4"/>
              </w:rPr>
              <w:t>），</w:t>
            </w:r>
            <w:r>
              <w:rPr>
                <w:spacing w:val="-3"/>
              </w:rPr>
              <w:t>得15分；</w:t>
            </w:r>
          </w:p>
          <w:p w14:paraId="27E431CD">
            <w:pPr>
              <w:pStyle w:val="8"/>
              <w:spacing w:before="26" w:line="233" w:lineRule="auto"/>
              <w:ind w:left="112" w:right="102" w:firstLine="17"/>
            </w:pPr>
            <w:r>
              <w:rPr>
                <w:spacing w:val="-3"/>
              </w:rPr>
              <w:t>□正式党员不足3人，成立联合党组织，联合党组织覆盖单位不超过5个，党组织运</w:t>
            </w:r>
            <w:r>
              <w:rPr>
                <w:spacing w:val="-4"/>
              </w:rPr>
              <w:t>作状况良好，得10分；</w:t>
            </w:r>
          </w:p>
          <w:p w14:paraId="3166BA1B">
            <w:pPr>
              <w:pStyle w:val="8"/>
              <w:spacing w:before="25" w:line="233" w:lineRule="auto"/>
              <w:ind w:left="115" w:right="102" w:firstLine="15"/>
            </w:pPr>
            <w:r>
              <w:rPr>
                <w:spacing w:val="-2"/>
              </w:rPr>
              <w:t>□无党员，但建立了完善的党建指导联络机制，机构指定专人负责党建工作，并与上</w:t>
            </w:r>
            <w:r>
              <w:rPr>
                <w:spacing w:val="-1"/>
              </w:rPr>
              <w:t>级部门指派的党建指导员对接，积极开展党建工作和参与党建活动，得5分；</w:t>
            </w:r>
          </w:p>
          <w:p w14:paraId="28F7D41E">
            <w:pPr>
              <w:pStyle w:val="8"/>
              <w:spacing w:before="25" w:line="199" w:lineRule="auto"/>
              <w:ind w:left="130"/>
            </w:pPr>
            <w:r>
              <w:rPr>
                <w:spacing w:val="-2"/>
              </w:rPr>
              <w:t>□未设立党组织，也未开展党建工作和参与党建活动，得0分。</w:t>
            </w:r>
          </w:p>
        </w:tc>
        <w:tc>
          <w:tcPr>
            <w:tcW w:w="1065" w:type="dxa"/>
            <w:noWrap w:val="0"/>
            <w:vAlign w:val="top"/>
          </w:tcPr>
          <w:p w14:paraId="31911CD5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662C3C05">
            <w:pPr>
              <w:rPr>
                <w:rFonts w:ascii="Arial"/>
                <w:sz w:val="21"/>
              </w:rPr>
            </w:pPr>
          </w:p>
        </w:tc>
      </w:tr>
      <w:tr w14:paraId="4F1DF7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063F524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DFC0041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restart"/>
            <w:tcBorders>
              <w:bottom w:val="nil"/>
            </w:tcBorders>
            <w:noWrap w:val="0"/>
            <w:vAlign w:val="top"/>
          </w:tcPr>
          <w:p w14:paraId="2FB9C1E4">
            <w:pPr>
              <w:spacing w:line="272" w:lineRule="auto"/>
              <w:rPr>
                <w:rFonts w:ascii="Arial"/>
                <w:sz w:val="21"/>
              </w:rPr>
            </w:pPr>
          </w:p>
          <w:p w14:paraId="50F4AE2B">
            <w:pPr>
              <w:spacing w:line="273" w:lineRule="auto"/>
              <w:rPr>
                <w:rFonts w:ascii="Arial"/>
                <w:sz w:val="21"/>
              </w:rPr>
            </w:pPr>
          </w:p>
          <w:p w14:paraId="7AF28797">
            <w:pPr>
              <w:spacing w:line="273" w:lineRule="auto"/>
              <w:rPr>
                <w:rFonts w:ascii="Arial"/>
                <w:sz w:val="21"/>
              </w:rPr>
            </w:pPr>
          </w:p>
          <w:p w14:paraId="45E7EB0D">
            <w:pPr>
              <w:spacing w:line="273" w:lineRule="auto"/>
              <w:rPr>
                <w:rFonts w:ascii="Arial"/>
                <w:sz w:val="21"/>
              </w:rPr>
            </w:pPr>
          </w:p>
          <w:p w14:paraId="5AA1B8BD">
            <w:pPr>
              <w:spacing w:line="273" w:lineRule="auto"/>
              <w:rPr>
                <w:rFonts w:ascii="Arial"/>
                <w:sz w:val="21"/>
              </w:rPr>
            </w:pPr>
          </w:p>
          <w:p w14:paraId="0AFEFC05">
            <w:pPr>
              <w:spacing w:line="273" w:lineRule="auto"/>
              <w:rPr>
                <w:rFonts w:ascii="Arial"/>
                <w:sz w:val="21"/>
              </w:rPr>
            </w:pPr>
          </w:p>
          <w:p w14:paraId="1DFFB0EC">
            <w:pPr>
              <w:spacing w:line="273" w:lineRule="auto"/>
              <w:rPr>
                <w:rFonts w:ascii="Arial"/>
                <w:sz w:val="21"/>
              </w:rPr>
            </w:pPr>
          </w:p>
          <w:p w14:paraId="35B2934D">
            <w:pPr>
              <w:spacing w:before="58" w:line="233" w:lineRule="auto"/>
              <w:ind w:left="303" w:right="224" w:hanging="76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党组织规范</w:t>
            </w:r>
            <w:r>
              <w:rPr>
                <w:rFonts w:ascii="新宋体" w:hAnsi="新宋体" w:eastAsia="新宋体" w:cs="新宋体"/>
                <w:spacing w:val="-5"/>
                <w:sz w:val="18"/>
                <w:szCs w:val="18"/>
              </w:rPr>
              <w:t>（60分）</w:t>
            </w:r>
          </w:p>
        </w:tc>
        <w:tc>
          <w:tcPr>
            <w:tcW w:w="1904" w:type="dxa"/>
            <w:noWrap w:val="0"/>
            <w:vAlign w:val="top"/>
          </w:tcPr>
          <w:p w14:paraId="46C45E03">
            <w:pPr>
              <w:spacing w:line="339" w:lineRule="auto"/>
              <w:rPr>
                <w:rFonts w:ascii="Arial"/>
                <w:sz w:val="21"/>
              </w:rPr>
            </w:pPr>
          </w:p>
          <w:p w14:paraId="3B8EF908">
            <w:pPr>
              <w:pStyle w:val="8"/>
              <w:spacing w:before="58" w:line="221" w:lineRule="auto"/>
              <w:ind w:left="473"/>
            </w:pPr>
            <w:r>
              <w:rPr>
                <w:spacing w:val="-3"/>
              </w:rPr>
              <w:t>组织生活</w:t>
            </w:r>
          </w:p>
        </w:tc>
        <w:tc>
          <w:tcPr>
            <w:tcW w:w="711" w:type="dxa"/>
            <w:noWrap w:val="0"/>
            <w:vAlign w:val="top"/>
          </w:tcPr>
          <w:p w14:paraId="37AB2B61">
            <w:pPr>
              <w:spacing w:line="366" w:lineRule="auto"/>
              <w:rPr>
                <w:rFonts w:ascii="Arial"/>
                <w:sz w:val="21"/>
              </w:rPr>
            </w:pPr>
          </w:p>
          <w:p w14:paraId="773AAB49">
            <w:pPr>
              <w:pStyle w:val="8"/>
              <w:spacing w:before="59" w:line="184" w:lineRule="auto"/>
              <w:ind w:left="282"/>
            </w:pPr>
            <w:r>
              <w:rPr>
                <w:spacing w:val="-10"/>
              </w:rPr>
              <w:t>15</w:t>
            </w:r>
          </w:p>
        </w:tc>
        <w:tc>
          <w:tcPr>
            <w:tcW w:w="6832" w:type="dxa"/>
            <w:noWrap w:val="0"/>
            <w:vAlign w:val="top"/>
          </w:tcPr>
          <w:p w14:paraId="365A7A00">
            <w:pPr>
              <w:spacing w:before="40" w:line="219" w:lineRule="auto"/>
              <w:ind w:left="130"/>
              <w:rPr>
                <w:rFonts w:ascii="新宋体" w:hAnsi="新宋体" w:eastAsia="新宋体" w:cs="新宋体"/>
                <w:spacing w:val="-3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□严格执行组织生活制度，有按规定落实“三会一课”，得5分；</w:t>
            </w:r>
          </w:p>
          <w:p w14:paraId="44A81D14">
            <w:pPr>
              <w:spacing w:before="40" w:line="219" w:lineRule="auto"/>
              <w:ind w:left="130"/>
              <w:rPr>
                <w:rFonts w:ascii="新宋体" w:hAnsi="新宋体" w:eastAsia="新宋体" w:cs="新宋体"/>
                <w:spacing w:val="-3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□有定期开展党性教育和主题党日活动等，得5分；</w:t>
            </w:r>
          </w:p>
          <w:p w14:paraId="13D01C2A">
            <w:pPr>
              <w:spacing w:before="40" w:line="219" w:lineRule="auto"/>
              <w:ind w:left="130"/>
              <w:rPr>
                <w:rFonts w:ascii="新宋体" w:hAnsi="新宋体" w:eastAsia="新宋体" w:cs="新宋体"/>
                <w:spacing w:val="-3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□年度工作有工作计划和年终总结，得5分。</w:t>
            </w:r>
          </w:p>
          <w:p w14:paraId="3D2DE8A3">
            <w:pPr>
              <w:spacing w:before="40" w:line="219" w:lineRule="auto"/>
              <w:ind w:left="130"/>
            </w:pPr>
            <w:r>
              <w:rPr>
                <w:rFonts w:ascii="新宋体" w:hAnsi="新宋体" w:eastAsia="新宋体" w:cs="新宋体"/>
                <w:b/>
                <w:bCs/>
                <w:spacing w:val="-3"/>
                <w:sz w:val="18"/>
                <w:szCs w:val="18"/>
              </w:rPr>
              <w:t>注：三项合计计分和扣分。</w:t>
            </w:r>
          </w:p>
        </w:tc>
        <w:tc>
          <w:tcPr>
            <w:tcW w:w="1065" w:type="dxa"/>
            <w:noWrap w:val="0"/>
            <w:vAlign w:val="top"/>
          </w:tcPr>
          <w:p w14:paraId="219388EE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097FE193">
            <w:pPr>
              <w:rPr>
                <w:rFonts w:ascii="Arial"/>
                <w:sz w:val="21"/>
              </w:rPr>
            </w:pPr>
          </w:p>
        </w:tc>
      </w:tr>
      <w:tr w14:paraId="2694C7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7B6D14E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A1C23A2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C9C8185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60C57D02">
            <w:pPr>
              <w:spacing w:line="459" w:lineRule="auto"/>
              <w:rPr>
                <w:rFonts w:ascii="Arial"/>
                <w:sz w:val="21"/>
              </w:rPr>
            </w:pPr>
          </w:p>
          <w:p w14:paraId="27FAC5B3">
            <w:pPr>
              <w:pStyle w:val="8"/>
              <w:spacing w:before="58" w:line="221" w:lineRule="auto"/>
              <w:ind w:left="595"/>
            </w:pPr>
            <w:r>
              <w:rPr>
                <w:spacing w:val="-2"/>
              </w:rPr>
              <w:t>政治引领</w:t>
            </w:r>
          </w:p>
        </w:tc>
        <w:tc>
          <w:tcPr>
            <w:tcW w:w="711" w:type="dxa"/>
            <w:noWrap w:val="0"/>
            <w:vAlign w:val="top"/>
          </w:tcPr>
          <w:p w14:paraId="173144AC">
            <w:pPr>
              <w:spacing w:line="243" w:lineRule="auto"/>
              <w:rPr>
                <w:rFonts w:ascii="Arial"/>
                <w:sz w:val="21"/>
              </w:rPr>
            </w:pPr>
          </w:p>
          <w:p w14:paraId="7C515038">
            <w:pPr>
              <w:spacing w:line="243" w:lineRule="auto"/>
              <w:rPr>
                <w:rFonts w:ascii="Arial"/>
                <w:sz w:val="21"/>
              </w:rPr>
            </w:pPr>
          </w:p>
          <w:p w14:paraId="4FFF3EB9">
            <w:pPr>
              <w:pStyle w:val="8"/>
              <w:spacing w:before="59" w:line="184" w:lineRule="auto"/>
              <w:ind w:left="282"/>
            </w:pPr>
            <w:r>
              <w:rPr>
                <w:spacing w:val="-10"/>
              </w:rPr>
              <w:t>15</w:t>
            </w:r>
          </w:p>
        </w:tc>
        <w:tc>
          <w:tcPr>
            <w:tcW w:w="6832" w:type="dxa"/>
            <w:noWrap w:val="0"/>
            <w:vAlign w:val="top"/>
          </w:tcPr>
          <w:p w14:paraId="34B56456">
            <w:pPr>
              <w:spacing w:before="40" w:line="219" w:lineRule="auto"/>
              <w:ind w:left="130"/>
              <w:rPr>
                <w:rFonts w:ascii="新宋体" w:hAnsi="新宋体" w:eastAsia="新宋体" w:cs="新宋体"/>
                <w:spacing w:val="-3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□积极学习宣传党的路线、方针、政策并及时传达到位，得5分；</w:t>
            </w:r>
          </w:p>
          <w:p w14:paraId="6203CD78">
            <w:pPr>
              <w:spacing w:before="40" w:line="219" w:lineRule="auto"/>
              <w:ind w:left="130"/>
              <w:rPr>
                <w:rFonts w:ascii="新宋体" w:hAnsi="新宋体" w:eastAsia="新宋体" w:cs="新宋体"/>
                <w:spacing w:val="-3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□对上级党组织工作部署执行到位，得5分；</w:t>
            </w:r>
          </w:p>
          <w:p w14:paraId="5DC6C774">
            <w:pPr>
              <w:spacing w:before="40" w:line="219" w:lineRule="auto"/>
              <w:ind w:left="130"/>
              <w:rPr>
                <w:rFonts w:ascii="新宋体" w:hAnsi="新宋体" w:eastAsia="新宋体" w:cs="新宋体"/>
                <w:spacing w:val="-3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□将党建工作与社会组织中心工作同谋划、同部署，充分发挥党组织战斗堡垒和党员先锋模范作用，得5分。</w:t>
            </w:r>
          </w:p>
          <w:p w14:paraId="655DAF72">
            <w:pPr>
              <w:spacing w:before="40" w:line="219" w:lineRule="auto"/>
              <w:ind w:left="130"/>
            </w:pPr>
            <w:r>
              <w:rPr>
                <w:rFonts w:ascii="新宋体" w:hAnsi="新宋体" w:eastAsia="新宋体" w:cs="新宋体"/>
                <w:b/>
                <w:bCs/>
                <w:spacing w:val="-3"/>
                <w:sz w:val="18"/>
                <w:szCs w:val="18"/>
              </w:rPr>
              <w:t>注：三项合计计分和扣分。</w:t>
            </w:r>
          </w:p>
        </w:tc>
        <w:tc>
          <w:tcPr>
            <w:tcW w:w="1065" w:type="dxa"/>
            <w:noWrap w:val="0"/>
            <w:vAlign w:val="top"/>
          </w:tcPr>
          <w:p w14:paraId="76D29C22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447A1BF2">
            <w:pPr>
              <w:rPr>
                <w:rFonts w:ascii="Arial"/>
                <w:sz w:val="21"/>
              </w:rPr>
            </w:pPr>
          </w:p>
        </w:tc>
      </w:tr>
      <w:tr w14:paraId="6CE572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098128A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791FD4E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79DB25E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6A3E3F37">
            <w:pPr>
              <w:spacing w:line="340" w:lineRule="auto"/>
              <w:rPr>
                <w:rFonts w:ascii="Arial"/>
                <w:sz w:val="21"/>
              </w:rPr>
            </w:pPr>
          </w:p>
          <w:p w14:paraId="43A893CC">
            <w:pPr>
              <w:pStyle w:val="8"/>
              <w:spacing w:before="59" w:line="220" w:lineRule="auto"/>
              <w:ind w:left="605"/>
            </w:pPr>
            <w:r>
              <w:rPr>
                <w:spacing w:val="-5"/>
              </w:rPr>
              <w:t>阵地建设</w:t>
            </w:r>
          </w:p>
        </w:tc>
        <w:tc>
          <w:tcPr>
            <w:tcW w:w="711" w:type="dxa"/>
            <w:noWrap w:val="0"/>
            <w:vAlign w:val="top"/>
          </w:tcPr>
          <w:p w14:paraId="59B97593">
            <w:pPr>
              <w:spacing w:line="368" w:lineRule="auto"/>
              <w:rPr>
                <w:rFonts w:ascii="Arial"/>
                <w:sz w:val="21"/>
              </w:rPr>
            </w:pPr>
          </w:p>
          <w:p w14:paraId="7BB85BB5">
            <w:pPr>
              <w:pStyle w:val="8"/>
              <w:spacing w:before="58" w:line="184" w:lineRule="auto"/>
              <w:ind w:left="282"/>
            </w:pPr>
            <w:r>
              <w:rPr>
                <w:spacing w:val="-10"/>
              </w:rPr>
              <w:t>10</w:t>
            </w:r>
          </w:p>
        </w:tc>
        <w:tc>
          <w:tcPr>
            <w:tcW w:w="6832" w:type="dxa"/>
            <w:noWrap w:val="0"/>
            <w:vAlign w:val="top"/>
          </w:tcPr>
          <w:p w14:paraId="2D4986A6">
            <w:pPr>
              <w:spacing w:before="40" w:line="219" w:lineRule="auto"/>
              <w:ind w:left="130"/>
              <w:rPr>
                <w:rFonts w:ascii="新宋体" w:hAnsi="新宋体" w:eastAsia="新宋体" w:cs="新宋体"/>
                <w:spacing w:val="-3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□有固定的党建活动室，得5分；</w:t>
            </w:r>
          </w:p>
          <w:p w14:paraId="1126993D">
            <w:pPr>
              <w:spacing w:before="40" w:line="219" w:lineRule="auto"/>
              <w:ind w:left="130"/>
              <w:rPr>
                <w:rFonts w:ascii="新宋体" w:hAnsi="新宋体" w:eastAsia="新宋体" w:cs="新宋体"/>
                <w:spacing w:val="-3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□有党建宣传栏，得3分；</w:t>
            </w:r>
          </w:p>
          <w:p w14:paraId="26630498">
            <w:pPr>
              <w:spacing w:before="40" w:line="219" w:lineRule="auto"/>
              <w:ind w:left="130"/>
              <w:rPr>
                <w:rFonts w:ascii="新宋体" w:hAnsi="新宋体" w:eastAsia="新宋体" w:cs="新宋体"/>
                <w:spacing w:val="-3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□党旗、入党誓词、党员权利义务等制度按规定上墙，得2分。</w:t>
            </w:r>
          </w:p>
          <w:p w14:paraId="7F1A5526">
            <w:pPr>
              <w:spacing w:before="40" w:line="219" w:lineRule="auto"/>
              <w:ind w:left="130"/>
            </w:pPr>
            <w:r>
              <w:rPr>
                <w:rFonts w:ascii="新宋体" w:hAnsi="新宋体" w:eastAsia="新宋体" w:cs="新宋体"/>
                <w:b/>
                <w:bCs/>
                <w:spacing w:val="-3"/>
                <w:sz w:val="18"/>
                <w:szCs w:val="18"/>
              </w:rPr>
              <w:t>注：三项合计计分和扣分。</w:t>
            </w:r>
          </w:p>
        </w:tc>
        <w:tc>
          <w:tcPr>
            <w:tcW w:w="1065" w:type="dxa"/>
            <w:noWrap w:val="0"/>
            <w:vAlign w:val="top"/>
          </w:tcPr>
          <w:p w14:paraId="344D99FC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7D4DA764">
            <w:pPr>
              <w:rPr>
                <w:rFonts w:ascii="Arial"/>
                <w:sz w:val="21"/>
              </w:rPr>
            </w:pPr>
          </w:p>
        </w:tc>
      </w:tr>
      <w:tr w14:paraId="083F9F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B15FE74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A0A18B3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F6816D5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1F6731A9">
            <w:pPr>
              <w:pStyle w:val="8"/>
              <w:spacing w:before="284" w:line="221" w:lineRule="auto"/>
              <w:ind w:left="610"/>
            </w:pPr>
            <w:r>
              <w:rPr>
                <w:spacing w:val="-6"/>
              </w:rPr>
              <w:t>队伍建设</w:t>
            </w:r>
          </w:p>
        </w:tc>
        <w:tc>
          <w:tcPr>
            <w:tcW w:w="711" w:type="dxa"/>
            <w:noWrap w:val="0"/>
            <w:vAlign w:val="top"/>
          </w:tcPr>
          <w:p w14:paraId="7B60270A">
            <w:pPr>
              <w:spacing w:line="251" w:lineRule="auto"/>
              <w:rPr>
                <w:rFonts w:ascii="Arial"/>
                <w:sz w:val="21"/>
              </w:rPr>
            </w:pPr>
          </w:p>
          <w:p w14:paraId="328D0E99">
            <w:pPr>
              <w:pStyle w:val="8"/>
              <w:spacing w:before="59" w:line="184" w:lineRule="auto"/>
              <w:ind w:left="282"/>
            </w:pPr>
            <w:r>
              <w:rPr>
                <w:spacing w:val="-10"/>
              </w:rPr>
              <w:t>15</w:t>
            </w:r>
          </w:p>
        </w:tc>
        <w:tc>
          <w:tcPr>
            <w:tcW w:w="6832" w:type="dxa"/>
            <w:noWrap w:val="0"/>
            <w:vAlign w:val="top"/>
          </w:tcPr>
          <w:p w14:paraId="043462F5">
            <w:pPr>
              <w:spacing w:before="40" w:line="219" w:lineRule="auto"/>
              <w:ind w:left="130"/>
              <w:rPr>
                <w:rFonts w:ascii="新宋体" w:hAnsi="新宋体" w:eastAsia="新宋体" w:cs="新宋体"/>
                <w:spacing w:val="-3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□有党组织书记或专职党务工作者，得10分；</w:t>
            </w:r>
          </w:p>
          <w:p w14:paraId="61294DEF">
            <w:pPr>
              <w:spacing w:before="40" w:line="219" w:lineRule="auto"/>
              <w:ind w:left="130"/>
              <w:rPr>
                <w:rFonts w:ascii="新宋体" w:hAnsi="新宋体" w:eastAsia="新宋体" w:cs="新宋体"/>
                <w:spacing w:val="-3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□社会组织负责人和党组织书记“双向进入，交叉任职”，得5分。</w:t>
            </w:r>
          </w:p>
          <w:p w14:paraId="3B505DA8">
            <w:pPr>
              <w:spacing w:before="40" w:line="219" w:lineRule="auto"/>
              <w:ind w:left="130"/>
            </w:pPr>
            <w:r>
              <w:rPr>
                <w:rFonts w:ascii="新宋体" w:hAnsi="新宋体" w:eastAsia="新宋体" w:cs="新宋体"/>
                <w:b/>
                <w:bCs/>
                <w:spacing w:val="-3"/>
                <w:sz w:val="18"/>
                <w:szCs w:val="18"/>
              </w:rPr>
              <w:t>注：两项合计计分和扣分。</w:t>
            </w:r>
          </w:p>
        </w:tc>
        <w:tc>
          <w:tcPr>
            <w:tcW w:w="1065" w:type="dxa"/>
            <w:noWrap w:val="0"/>
            <w:vAlign w:val="top"/>
          </w:tcPr>
          <w:p w14:paraId="4A9546FA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45FB591F">
            <w:pPr>
              <w:rPr>
                <w:rFonts w:ascii="Arial"/>
                <w:sz w:val="21"/>
              </w:rPr>
            </w:pPr>
          </w:p>
        </w:tc>
      </w:tr>
      <w:tr w14:paraId="78ED77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160" w:type="dxa"/>
            <w:vMerge w:val="continue"/>
            <w:tcBorders>
              <w:top w:val="nil"/>
            </w:tcBorders>
            <w:noWrap w:val="0"/>
            <w:vAlign w:val="top"/>
          </w:tcPr>
          <w:p w14:paraId="187AAB4E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</w:tcBorders>
            <w:noWrap w:val="0"/>
            <w:vAlign w:val="top"/>
          </w:tcPr>
          <w:p w14:paraId="0D6ADDF7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</w:tcBorders>
            <w:noWrap w:val="0"/>
            <w:vAlign w:val="top"/>
          </w:tcPr>
          <w:p w14:paraId="08B85DC7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1019C4F4">
            <w:pPr>
              <w:pStyle w:val="8"/>
              <w:spacing w:before="163" w:line="221" w:lineRule="auto"/>
              <w:ind w:left="599"/>
            </w:pPr>
            <w:r>
              <w:rPr>
                <w:spacing w:val="-3"/>
              </w:rPr>
              <w:t>学习培训</w:t>
            </w:r>
          </w:p>
        </w:tc>
        <w:tc>
          <w:tcPr>
            <w:tcW w:w="711" w:type="dxa"/>
            <w:noWrap w:val="0"/>
            <w:vAlign w:val="top"/>
          </w:tcPr>
          <w:p w14:paraId="79AC69BF">
            <w:pPr>
              <w:pStyle w:val="8"/>
              <w:spacing w:before="193" w:line="182" w:lineRule="auto"/>
              <w:ind w:left="318"/>
            </w:pPr>
            <w:r>
              <w:t>5</w:t>
            </w:r>
          </w:p>
        </w:tc>
        <w:tc>
          <w:tcPr>
            <w:tcW w:w="6832" w:type="dxa"/>
            <w:noWrap w:val="0"/>
            <w:vAlign w:val="top"/>
          </w:tcPr>
          <w:p w14:paraId="47C0D1F5">
            <w:pPr>
              <w:pStyle w:val="8"/>
              <w:spacing w:before="44" w:line="219" w:lineRule="auto"/>
              <w:ind w:left="130"/>
            </w:pPr>
            <w:r>
              <w:rPr>
                <w:spacing w:val="-2"/>
              </w:rPr>
              <w:t>□党组织书记或党务工作者每年至少参加1次上级党组织举办的集中培训</w:t>
            </w:r>
            <w:r>
              <w:rPr>
                <w:spacing w:val="-3"/>
              </w:rPr>
              <w:t>，得5分；</w:t>
            </w:r>
          </w:p>
          <w:p w14:paraId="6F7E92ED">
            <w:pPr>
              <w:pStyle w:val="8"/>
              <w:spacing w:before="26" w:line="198" w:lineRule="auto"/>
              <w:ind w:left="130"/>
            </w:pPr>
            <w:r>
              <w:rPr>
                <w:spacing w:val="-4"/>
              </w:rPr>
              <w:t>□一次都没有参加，得0分。</w:t>
            </w:r>
          </w:p>
        </w:tc>
        <w:tc>
          <w:tcPr>
            <w:tcW w:w="1065" w:type="dxa"/>
            <w:noWrap w:val="0"/>
            <w:vAlign w:val="top"/>
          </w:tcPr>
          <w:p w14:paraId="7E3138D5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78D03311">
            <w:pPr>
              <w:rPr>
                <w:rFonts w:ascii="Arial"/>
                <w:sz w:val="21"/>
              </w:rPr>
            </w:pPr>
          </w:p>
        </w:tc>
      </w:tr>
    </w:tbl>
    <w:p w14:paraId="080E2C48">
      <w:pPr>
        <w:pStyle w:val="2"/>
        <w:spacing w:line="295" w:lineRule="auto"/>
      </w:pPr>
    </w:p>
    <w:p w14:paraId="3A89C106">
      <w:pPr>
        <w:spacing w:line="183" w:lineRule="auto"/>
        <w:rPr>
          <w:rFonts w:ascii="宋体" w:hAnsi="宋体" w:eastAsia="宋体" w:cs="宋体"/>
          <w:sz w:val="28"/>
          <w:szCs w:val="28"/>
        </w:rPr>
        <w:sectPr>
          <w:pgSz w:w="16839" w:h="11906"/>
          <w:pgMar w:top="1012" w:right="753" w:bottom="400" w:left="639" w:header="0" w:footer="794" w:gutter="0"/>
          <w:cols w:space="720" w:num="1"/>
        </w:sectPr>
      </w:pPr>
    </w:p>
    <w:tbl>
      <w:tblPr>
        <w:tblStyle w:val="7"/>
        <w:tblW w:w="154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0"/>
        <w:gridCol w:w="1305"/>
        <w:gridCol w:w="1349"/>
        <w:gridCol w:w="1904"/>
        <w:gridCol w:w="711"/>
        <w:gridCol w:w="6832"/>
        <w:gridCol w:w="1065"/>
        <w:gridCol w:w="1114"/>
      </w:tblGrid>
      <w:tr w14:paraId="48789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5718" w:type="dxa"/>
            <w:gridSpan w:val="4"/>
            <w:noWrap w:val="0"/>
            <w:vAlign w:val="top"/>
          </w:tcPr>
          <w:p w14:paraId="2FE622AD">
            <w:pPr>
              <w:spacing w:before="43" w:line="201" w:lineRule="auto"/>
              <w:ind w:left="2503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2"/>
                <w:sz w:val="18"/>
                <w:szCs w:val="18"/>
              </w:rPr>
              <w:t>评估指标</w:t>
            </w:r>
          </w:p>
        </w:tc>
        <w:tc>
          <w:tcPr>
            <w:tcW w:w="711" w:type="dxa"/>
            <w:vMerge w:val="restart"/>
            <w:tcBorders>
              <w:bottom w:val="nil"/>
            </w:tcBorders>
            <w:noWrap w:val="0"/>
            <w:vAlign w:val="top"/>
          </w:tcPr>
          <w:p w14:paraId="3732E2B9">
            <w:pPr>
              <w:spacing w:before="47" w:line="240" w:lineRule="exact"/>
              <w:ind w:left="180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4"/>
                <w:position w:val="4"/>
                <w:sz w:val="18"/>
                <w:szCs w:val="18"/>
              </w:rPr>
              <w:t>标准</w:t>
            </w:r>
          </w:p>
          <w:p w14:paraId="0D5F7856">
            <w:pPr>
              <w:spacing w:line="206" w:lineRule="auto"/>
              <w:ind w:left="182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5"/>
                <w:sz w:val="18"/>
                <w:szCs w:val="18"/>
              </w:rPr>
              <w:t>分值</w:t>
            </w:r>
          </w:p>
        </w:tc>
        <w:tc>
          <w:tcPr>
            <w:tcW w:w="6832" w:type="dxa"/>
            <w:vMerge w:val="restart"/>
            <w:tcBorders>
              <w:bottom w:val="nil"/>
            </w:tcBorders>
            <w:noWrap w:val="0"/>
            <w:vAlign w:val="top"/>
          </w:tcPr>
          <w:p w14:paraId="7615E22C">
            <w:pPr>
              <w:spacing w:before="168" w:line="219" w:lineRule="auto"/>
              <w:ind w:left="2789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1"/>
                <w:sz w:val="18"/>
                <w:szCs w:val="18"/>
              </w:rPr>
              <w:t>评分依据及说明</w:t>
            </w:r>
          </w:p>
        </w:tc>
        <w:tc>
          <w:tcPr>
            <w:tcW w:w="1065" w:type="dxa"/>
            <w:vMerge w:val="restart"/>
            <w:tcBorders>
              <w:bottom w:val="nil"/>
            </w:tcBorders>
            <w:noWrap w:val="0"/>
            <w:vAlign w:val="top"/>
          </w:tcPr>
          <w:p w14:paraId="57AEB915">
            <w:pPr>
              <w:spacing w:before="167" w:line="221" w:lineRule="auto"/>
              <w:ind w:left="298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13"/>
                <w:sz w:val="18"/>
                <w:szCs w:val="18"/>
              </w:rPr>
              <w:t>自评分</w:t>
            </w:r>
          </w:p>
        </w:tc>
        <w:tc>
          <w:tcPr>
            <w:tcW w:w="1114" w:type="dxa"/>
            <w:vMerge w:val="restart"/>
            <w:tcBorders>
              <w:bottom w:val="nil"/>
            </w:tcBorders>
            <w:noWrap w:val="0"/>
            <w:vAlign w:val="top"/>
          </w:tcPr>
          <w:p w14:paraId="0B733930">
            <w:pPr>
              <w:spacing w:before="47" w:line="240" w:lineRule="exact"/>
              <w:ind w:left="381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4"/>
                <w:position w:val="4"/>
                <w:sz w:val="18"/>
                <w:szCs w:val="18"/>
              </w:rPr>
              <w:t>评委</w:t>
            </w:r>
          </w:p>
          <w:p w14:paraId="2A704DFA">
            <w:pPr>
              <w:spacing w:line="206" w:lineRule="auto"/>
              <w:ind w:left="381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4"/>
                <w:sz w:val="18"/>
                <w:szCs w:val="18"/>
              </w:rPr>
              <w:t>评分</w:t>
            </w:r>
          </w:p>
        </w:tc>
      </w:tr>
      <w:tr w14:paraId="5F2CAF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60" w:type="dxa"/>
            <w:noWrap w:val="0"/>
            <w:vAlign w:val="top"/>
          </w:tcPr>
          <w:p w14:paraId="3C616DDA">
            <w:pPr>
              <w:spacing w:before="39" w:line="201" w:lineRule="auto"/>
              <w:ind w:left="227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3"/>
                <w:sz w:val="18"/>
                <w:szCs w:val="18"/>
              </w:rPr>
              <w:t>一级指标</w:t>
            </w:r>
          </w:p>
        </w:tc>
        <w:tc>
          <w:tcPr>
            <w:tcW w:w="1305" w:type="dxa"/>
            <w:noWrap w:val="0"/>
            <w:vAlign w:val="top"/>
          </w:tcPr>
          <w:p w14:paraId="782BD02B">
            <w:pPr>
              <w:spacing w:before="39" w:line="201" w:lineRule="auto"/>
              <w:ind w:left="298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3"/>
                <w:sz w:val="18"/>
                <w:szCs w:val="18"/>
              </w:rPr>
              <w:t>二级指标</w:t>
            </w:r>
          </w:p>
        </w:tc>
        <w:tc>
          <w:tcPr>
            <w:tcW w:w="1349" w:type="dxa"/>
            <w:noWrap w:val="0"/>
            <w:vAlign w:val="top"/>
          </w:tcPr>
          <w:p w14:paraId="448294F9">
            <w:pPr>
              <w:spacing w:before="39" w:line="201" w:lineRule="auto"/>
              <w:ind w:left="317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2"/>
                <w:sz w:val="18"/>
                <w:szCs w:val="18"/>
              </w:rPr>
              <w:t>三级指标</w:t>
            </w:r>
          </w:p>
        </w:tc>
        <w:tc>
          <w:tcPr>
            <w:tcW w:w="1904" w:type="dxa"/>
            <w:noWrap w:val="0"/>
            <w:vAlign w:val="top"/>
          </w:tcPr>
          <w:p w14:paraId="2D741302">
            <w:pPr>
              <w:spacing w:before="39" w:line="201" w:lineRule="auto"/>
              <w:ind w:left="612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6"/>
                <w:sz w:val="18"/>
                <w:szCs w:val="18"/>
              </w:rPr>
              <w:t>四级指标</w:t>
            </w:r>
          </w:p>
        </w:tc>
        <w:tc>
          <w:tcPr>
            <w:tcW w:w="711" w:type="dxa"/>
            <w:vMerge w:val="continue"/>
            <w:tcBorders>
              <w:top w:val="nil"/>
            </w:tcBorders>
            <w:noWrap w:val="0"/>
            <w:vAlign w:val="top"/>
          </w:tcPr>
          <w:p w14:paraId="70C5C3A5">
            <w:pPr>
              <w:rPr>
                <w:rFonts w:ascii="Arial"/>
                <w:sz w:val="21"/>
              </w:rPr>
            </w:pPr>
          </w:p>
        </w:tc>
        <w:tc>
          <w:tcPr>
            <w:tcW w:w="6832" w:type="dxa"/>
            <w:vMerge w:val="continue"/>
            <w:tcBorders>
              <w:top w:val="nil"/>
            </w:tcBorders>
            <w:noWrap w:val="0"/>
            <w:vAlign w:val="top"/>
          </w:tcPr>
          <w:p w14:paraId="6CAFC462"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vMerge w:val="continue"/>
            <w:tcBorders>
              <w:top w:val="nil"/>
            </w:tcBorders>
            <w:noWrap w:val="0"/>
            <w:vAlign w:val="top"/>
          </w:tcPr>
          <w:p w14:paraId="3374B771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</w:tcBorders>
            <w:noWrap w:val="0"/>
            <w:vAlign w:val="top"/>
          </w:tcPr>
          <w:p w14:paraId="67699051">
            <w:pPr>
              <w:rPr>
                <w:rFonts w:ascii="Arial"/>
                <w:sz w:val="21"/>
              </w:rPr>
            </w:pPr>
          </w:p>
        </w:tc>
      </w:tr>
      <w:tr w14:paraId="6E93AB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60" w:type="dxa"/>
            <w:vMerge w:val="restart"/>
            <w:tcBorders>
              <w:bottom w:val="nil"/>
            </w:tcBorders>
            <w:noWrap w:val="0"/>
            <w:vAlign w:val="top"/>
          </w:tcPr>
          <w:p w14:paraId="270457AC">
            <w:pPr>
              <w:spacing w:line="249" w:lineRule="auto"/>
              <w:rPr>
                <w:rFonts w:ascii="Arial"/>
                <w:sz w:val="21"/>
              </w:rPr>
            </w:pPr>
          </w:p>
          <w:p w14:paraId="6177BC5C">
            <w:pPr>
              <w:spacing w:line="249" w:lineRule="auto"/>
              <w:rPr>
                <w:rFonts w:ascii="Arial"/>
                <w:sz w:val="21"/>
              </w:rPr>
            </w:pPr>
          </w:p>
          <w:p w14:paraId="4832D380">
            <w:pPr>
              <w:spacing w:line="249" w:lineRule="auto"/>
              <w:rPr>
                <w:rFonts w:ascii="Arial"/>
                <w:sz w:val="21"/>
              </w:rPr>
            </w:pPr>
          </w:p>
          <w:p w14:paraId="022CC996">
            <w:pPr>
              <w:spacing w:line="249" w:lineRule="auto"/>
              <w:rPr>
                <w:rFonts w:ascii="Arial"/>
                <w:sz w:val="21"/>
              </w:rPr>
            </w:pPr>
          </w:p>
          <w:p w14:paraId="16A13C4B">
            <w:pPr>
              <w:spacing w:line="249" w:lineRule="auto"/>
              <w:rPr>
                <w:rFonts w:ascii="Arial"/>
                <w:sz w:val="21"/>
              </w:rPr>
            </w:pPr>
          </w:p>
          <w:p w14:paraId="0E310304">
            <w:pPr>
              <w:spacing w:line="249" w:lineRule="auto"/>
              <w:rPr>
                <w:rFonts w:ascii="Arial"/>
                <w:sz w:val="21"/>
              </w:rPr>
            </w:pPr>
          </w:p>
          <w:p w14:paraId="1CC692B7">
            <w:pPr>
              <w:spacing w:line="249" w:lineRule="auto"/>
              <w:rPr>
                <w:rFonts w:ascii="Arial"/>
                <w:sz w:val="21"/>
              </w:rPr>
            </w:pPr>
          </w:p>
          <w:p w14:paraId="5DBE75E4">
            <w:pPr>
              <w:spacing w:line="249" w:lineRule="auto"/>
              <w:rPr>
                <w:rFonts w:ascii="Arial"/>
                <w:sz w:val="21"/>
              </w:rPr>
            </w:pPr>
          </w:p>
          <w:p w14:paraId="3FCB64CD">
            <w:pPr>
              <w:spacing w:line="249" w:lineRule="auto"/>
              <w:rPr>
                <w:rFonts w:ascii="Arial"/>
                <w:sz w:val="21"/>
              </w:rPr>
            </w:pPr>
          </w:p>
          <w:p w14:paraId="40418DCF">
            <w:pPr>
              <w:spacing w:line="249" w:lineRule="auto"/>
              <w:rPr>
                <w:rFonts w:ascii="Arial"/>
                <w:sz w:val="21"/>
              </w:rPr>
            </w:pPr>
          </w:p>
          <w:p w14:paraId="030D8514">
            <w:pPr>
              <w:spacing w:line="249" w:lineRule="auto"/>
              <w:rPr>
                <w:rFonts w:ascii="Arial"/>
                <w:sz w:val="21"/>
              </w:rPr>
            </w:pPr>
          </w:p>
          <w:p w14:paraId="269828E3">
            <w:pPr>
              <w:spacing w:line="249" w:lineRule="auto"/>
              <w:rPr>
                <w:rFonts w:ascii="Arial"/>
                <w:sz w:val="21"/>
              </w:rPr>
            </w:pPr>
          </w:p>
          <w:p w14:paraId="5B4C6AF7">
            <w:pPr>
              <w:spacing w:line="249" w:lineRule="auto"/>
              <w:rPr>
                <w:rFonts w:ascii="Arial"/>
                <w:sz w:val="21"/>
              </w:rPr>
            </w:pPr>
          </w:p>
          <w:p w14:paraId="2FC57868">
            <w:pPr>
              <w:spacing w:line="250" w:lineRule="auto"/>
              <w:rPr>
                <w:rFonts w:ascii="Arial"/>
                <w:sz w:val="21"/>
              </w:rPr>
            </w:pPr>
          </w:p>
          <w:p w14:paraId="7EE14277">
            <w:pPr>
              <w:spacing w:line="250" w:lineRule="auto"/>
              <w:rPr>
                <w:rFonts w:ascii="Arial"/>
                <w:sz w:val="21"/>
              </w:rPr>
            </w:pPr>
          </w:p>
          <w:p w14:paraId="13CF0D67">
            <w:pPr>
              <w:spacing w:before="59" w:line="233" w:lineRule="auto"/>
              <w:ind w:left="116" w:right="35" w:firstLine="22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二、内部治</w:t>
            </w:r>
            <w:r>
              <w:rPr>
                <w:rFonts w:ascii="新宋体" w:hAnsi="新宋体" w:eastAsia="新宋体" w:cs="新宋体"/>
                <w:spacing w:val="-6"/>
                <w:sz w:val="18"/>
                <w:szCs w:val="18"/>
              </w:rPr>
              <w:t>理（450分）</w:t>
            </w:r>
          </w:p>
        </w:tc>
        <w:tc>
          <w:tcPr>
            <w:tcW w:w="1305" w:type="dxa"/>
            <w:vMerge w:val="restart"/>
            <w:tcBorders>
              <w:bottom w:val="nil"/>
            </w:tcBorders>
            <w:noWrap w:val="0"/>
            <w:vAlign w:val="top"/>
          </w:tcPr>
          <w:p w14:paraId="50739ABB">
            <w:pPr>
              <w:spacing w:line="469" w:lineRule="auto"/>
              <w:rPr>
                <w:rFonts w:ascii="Arial"/>
                <w:sz w:val="21"/>
              </w:rPr>
            </w:pPr>
          </w:p>
          <w:p w14:paraId="2566B307">
            <w:pPr>
              <w:spacing w:before="59" w:line="233" w:lineRule="auto"/>
              <w:ind w:left="238" w:right="241" w:firstLine="58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党建情况</w:t>
            </w:r>
            <w:r>
              <w:rPr>
                <w:rFonts w:ascii="新宋体" w:hAnsi="新宋体" w:eastAsia="新宋体" w:cs="新宋体"/>
                <w:spacing w:val="-8"/>
                <w:sz w:val="18"/>
                <w:szCs w:val="18"/>
              </w:rPr>
              <w:t>（100分）</w:t>
            </w:r>
          </w:p>
        </w:tc>
        <w:tc>
          <w:tcPr>
            <w:tcW w:w="1349" w:type="dxa"/>
            <w:vMerge w:val="restart"/>
            <w:tcBorders>
              <w:bottom w:val="nil"/>
            </w:tcBorders>
            <w:noWrap w:val="0"/>
            <w:vAlign w:val="top"/>
          </w:tcPr>
          <w:p w14:paraId="268DC249">
            <w:pPr>
              <w:spacing w:line="469" w:lineRule="auto"/>
              <w:rPr>
                <w:rFonts w:ascii="Arial"/>
                <w:sz w:val="21"/>
              </w:rPr>
            </w:pPr>
          </w:p>
          <w:p w14:paraId="63491C04">
            <w:pPr>
              <w:spacing w:before="59" w:line="233" w:lineRule="auto"/>
              <w:ind w:left="303" w:right="224" w:hanging="76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党组织作用</w:t>
            </w:r>
            <w:r>
              <w:rPr>
                <w:rFonts w:ascii="新宋体" w:hAnsi="新宋体" w:eastAsia="新宋体" w:cs="新宋体"/>
                <w:spacing w:val="-5"/>
                <w:sz w:val="18"/>
                <w:szCs w:val="18"/>
              </w:rPr>
              <w:t>（25分）</w:t>
            </w:r>
          </w:p>
        </w:tc>
        <w:tc>
          <w:tcPr>
            <w:tcW w:w="1904" w:type="dxa"/>
            <w:noWrap w:val="0"/>
            <w:vAlign w:val="top"/>
          </w:tcPr>
          <w:p w14:paraId="447DBE3F">
            <w:pPr>
              <w:pStyle w:val="8"/>
              <w:spacing w:before="158" w:line="219" w:lineRule="auto"/>
              <w:ind w:left="600"/>
            </w:pPr>
            <w:r>
              <w:rPr>
                <w:spacing w:val="-3"/>
              </w:rPr>
              <w:t>写入章程</w:t>
            </w:r>
          </w:p>
        </w:tc>
        <w:tc>
          <w:tcPr>
            <w:tcW w:w="711" w:type="dxa"/>
            <w:noWrap w:val="0"/>
            <w:vAlign w:val="top"/>
          </w:tcPr>
          <w:p w14:paraId="3B925F83">
            <w:pPr>
              <w:pStyle w:val="8"/>
              <w:spacing w:before="187" w:line="182" w:lineRule="auto"/>
              <w:ind w:left="318"/>
            </w:pPr>
            <w:r>
              <w:t>5</w:t>
            </w:r>
          </w:p>
        </w:tc>
        <w:tc>
          <w:tcPr>
            <w:tcW w:w="6832" w:type="dxa"/>
            <w:noWrap w:val="0"/>
            <w:vAlign w:val="top"/>
          </w:tcPr>
          <w:p w14:paraId="41C3DAB4">
            <w:pPr>
              <w:pStyle w:val="8"/>
              <w:spacing w:before="38" w:line="219" w:lineRule="auto"/>
              <w:ind w:left="130"/>
            </w:pPr>
            <w:r>
              <w:rPr>
                <w:spacing w:val="-2"/>
              </w:rPr>
              <w:t>□有将党的建设及社会主义核心价值观写入章程，得5分；</w:t>
            </w:r>
          </w:p>
          <w:p w14:paraId="31AF8105">
            <w:pPr>
              <w:pStyle w:val="8"/>
              <w:spacing w:before="26" w:line="202" w:lineRule="auto"/>
              <w:ind w:left="130"/>
            </w:pPr>
            <w:r>
              <w:rPr>
                <w:spacing w:val="-2"/>
              </w:rPr>
              <w:t>□未将党的建设及社会主义核心价值观写入章程，得0分。</w:t>
            </w:r>
          </w:p>
        </w:tc>
        <w:tc>
          <w:tcPr>
            <w:tcW w:w="1065" w:type="dxa"/>
            <w:noWrap w:val="0"/>
            <w:vAlign w:val="top"/>
          </w:tcPr>
          <w:p w14:paraId="48495A9C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3BA920F4">
            <w:pPr>
              <w:rPr>
                <w:rFonts w:ascii="Arial"/>
                <w:sz w:val="21"/>
              </w:rPr>
            </w:pPr>
          </w:p>
        </w:tc>
      </w:tr>
      <w:tr w14:paraId="441A86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D6244EC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EC14E14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4E2BA2E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5C9D9F2B">
            <w:pPr>
              <w:pStyle w:val="8"/>
              <w:spacing w:before="160" w:line="220" w:lineRule="auto"/>
              <w:ind w:left="597"/>
            </w:pPr>
            <w:r>
              <w:rPr>
                <w:spacing w:val="-3"/>
              </w:rPr>
              <w:t>参与决策</w:t>
            </w:r>
          </w:p>
        </w:tc>
        <w:tc>
          <w:tcPr>
            <w:tcW w:w="711" w:type="dxa"/>
            <w:noWrap w:val="0"/>
            <w:vAlign w:val="top"/>
          </w:tcPr>
          <w:p w14:paraId="0A8F1F3D">
            <w:pPr>
              <w:pStyle w:val="8"/>
              <w:spacing w:before="187" w:line="184" w:lineRule="auto"/>
              <w:ind w:left="282"/>
            </w:pPr>
            <w:r>
              <w:rPr>
                <w:spacing w:val="-10"/>
              </w:rPr>
              <w:t>10</w:t>
            </w:r>
          </w:p>
        </w:tc>
        <w:tc>
          <w:tcPr>
            <w:tcW w:w="6832" w:type="dxa"/>
            <w:noWrap w:val="0"/>
            <w:vAlign w:val="top"/>
          </w:tcPr>
          <w:p w14:paraId="7C0A0385">
            <w:pPr>
              <w:pStyle w:val="8"/>
              <w:spacing w:before="40" w:line="219" w:lineRule="auto"/>
              <w:ind w:left="130"/>
            </w:pPr>
            <w:r>
              <w:rPr>
                <w:spacing w:val="-3"/>
              </w:rPr>
              <w:t>□党支部书记有参与社会组织决策，得10分；</w:t>
            </w:r>
          </w:p>
          <w:p w14:paraId="5F4C3440">
            <w:pPr>
              <w:pStyle w:val="8"/>
              <w:spacing w:before="25" w:line="200" w:lineRule="auto"/>
              <w:ind w:left="130"/>
            </w:pPr>
            <w:r>
              <w:rPr>
                <w:spacing w:val="-3"/>
              </w:rPr>
              <w:t>□党支部书记未参与社会组织决策，得0分。</w:t>
            </w:r>
          </w:p>
        </w:tc>
        <w:tc>
          <w:tcPr>
            <w:tcW w:w="1065" w:type="dxa"/>
            <w:noWrap w:val="0"/>
            <w:vAlign w:val="top"/>
          </w:tcPr>
          <w:p w14:paraId="3E7F3A0B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0B6FDE5B">
            <w:pPr>
              <w:rPr>
                <w:rFonts w:ascii="Arial"/>
                <w:sz w:val="21"/>
              </w:rPr>
            </w:pPr>
          </w:p>
        </w:tc>
      </w:tr>
      <w:tr w14:paraId="2E796B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C3B4916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</w:tcBorders>
            <w:noWrap w:val="0"/>
            <w:vAlign w:val="top"/>
          </w:tcPr>
          <w:p w14:paraId="4A138DD5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</w:tcBorders>
            <w:noWrap w:val="0"/>
            <w:vAlign w:val="top"/>
          </w:tcPr>
          <w:p w14:paraId="641F0AD6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6A1362FB">
            <w:pPr>
              <w:pStyle w:val="8"/>
              <w:spacing w:before="159" w:line="221" w:lineRule="auto"/>
              <w:ind w:left="598"/>
            </w:pPr>
            <w:r>
              <w:rPr>
                <w:spacing w:val="-3"/>
              </w:rPr>
              <w:t>活动经费</w:t>
            </w:r>
          </w:p>
        </w:tc>
        <w:tc>
          <w:tcPr>
            <w:tcW w:w="711" w:type="dxa"/>
            <w:noWrap w:val="0"/>
            <w:vAlign w:val="top"/>
          </w:tcPr>
          <w:p w14:paraId="7025B05F">
            <w:pPr>
              <w:pStyle w:val="8"/>
              <w:spacing w:before="187" w:line="184" w:lineRule="auto"/>
              <w:ind w:left="282"/>
            </w:pPr>
            <w:r>
              <w:rPr>
                <w:spacing w:val="-10"/>
              </w:rPr>
              <w:t>10</w:t>
            </w:r>
          </w:p>
        </w:tc>
        <w:tc>
          <w:tcPr>
            <w:tcW w:w="6832" w:type="dxa"/>
            <w:noWrap w:val="0"/>
            <w:vAlign w:val="top"/>
          </w:tcPr>
          <w:p w14:paraId="0A1A2AF1">
            <w:pPr>
              <w:pStyle w:val="8"/>
              <w:spacing w:before="40" w:line="220" w:lineRule="auto"/>
              <w:ind w:left="130"/>
            </w:pPr>
            <w:r>
              <w:rPr>
                <w:spacing w:val="-4"/>
              </w:rPr>
              <w:t>□有党建活动经费保障，得10分；</w:t>
            </w:r>
          </w:p>
          <w:p w14:paraId="6BF8809A">
            <w:pPr>
              <w:pStyle w:val="8"/>
              <w:spacing w:before="25" w:line="200" w:lineRule="auto"/>
              <w:ind w:left="130"/>
            </w:pPr>
            <w:r>
              <w:rPr>
                <w:spacing w:val="-3"/>
              </w:rPr>
              <w:t>□没有党建活动经费保障，得0分。</w:t>
            </w:r>
          </w:p>
        </w:tc>
        <w:tc>
          <w:tcPr>
            <w:tcW w:w="1065" w:type="dxa"/>
            <w:noWrap w:val="0"/>
            <w:vAlign w:val="top"/>
          </w:tcPr>
          <w:p w14:paraId="5616E9EA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074A51C2">
            <w:pPr>
              <w:rPr>
                <w:rFonts w:ascii="Arial"/>
                <w:sz w:val="21"/>
              </w:rPr>
            </w:pPr>
          </w:p>
        </w:tc>
      </w:tr>
      <w:tr w14:paraId="041160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9DFDE76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restart"/>
            <w:tcBorders>
              <w:bottom w:val="nil"/>
            </w:tcBorders>
            <w:noWrap w:val="0"/>
            <w:vAlign w:val="top"/>
          </w:tcPr>
          <w:p w14:paraId="408438AB">
            <w:pPr>
              <w:spacing w:line="316" w:lineRule="auto"/>
              <w:rPr>
                <w:rFonts w:ascii="Arial"/>
                <w:sz w:val="21"/>
              </w:rPr>
            </w:pPr>
          </w:p>
          <w:p w14:paraId="4216E548">
            <w:pPr>
              <w:spacing w:line="316" w:lineRule="auto"/>
              <w:rPr>
                <w:rFonts w:ascii="Arial"/>
                <w:sz w:val="21"/>
              </w:rPr>
            </w:pPr>
          </w:p>
          <w:p w14:paraId="4BEB6B41">
            <w:pPr>
              <w:spacing w:line="317" w:lineRule="auto"/>
              <w:rPr>
                <w:rFonts w:ascii="Arial"/>
                <w:sz w:val="21"/>
              </w:rPr>
            </w:pPr>
          </w:p>
          <w:p w14:paraId="444F9AAC">
            <w:pPr>
              <w:spacing w:before="59" w:line="240" w:lineRule="exact"/>
              <w:ind w:left="295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position w:val="4"/>
                <w:sz w:val="18"/>
                <w:szCs w:val="18"/>
              </w:rPr>
              <w:t>领导班子</w:t>
            </w:r>
          </w:p>
          <w:p w14:paraId="6103292D">
            <w:pPr>
              <w:spacing w:line="220" w:lineRule="auto"/>
              <w:ind w:left="281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5"/>
                <w:sz w:val="18"/>
                <w:szCs w:val="18"/>
              </w:rPr>
              <w:t>（30分）</w:t>
            </w:r>
          </w:p>
        </w:tc>
        <w:tc>
          <w:tcPr>
            <w:tcW w:w="1349" w:type="dxa"/>
            <w:vMerge w:val="restart"/>
            <w:tcBorders>
              <w:bottom w:val="nil"/>
            </w:tcBorders>
            <w:noWrap w:val="0"/>
            <w:vAlign w:val="top"/>
          </w:tcPr>
          <w:p w14:paraId="0B950207">
            <w:pPr>
              <w:spacing w:line="316" w:lineRule="auto"/>
              <w:rPr>
                <w:rFonts w:ascii="Arial"/>
                <w:sz w:val="21"/>
              </w:rPr>
            </w:pPr>
          </w:p>
          <w:p w14:paraId="2730921C">
            <w:pPr>
              <w:spacing w:line="316" w:lineRule="auto"/>
              <w:rPr>
                <w:rFonts w:ascii="Arial"/>
                <w:sz w:val="21"/>
              </w:rPr>
            </w:pPr>
          </w:p>
          <w:p w14:paraId="2C626093">
            <w:pPr>
              <w:spacing w:line="317" w:lineRule="auto"/>
              <w:rPr>
                <w:rFonts w:ascii="Arial"/>
                <w:sz w:val="21"/>
              </w:rPr>
            </w:pPr>
          </w:p>
          <w:p w14:paraId="3584B601">
            <w:pPr>
              <w:spacing w:before="59" w:line="240" w:lineRule="exact"/>
              <w:ind w:left="413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5"/>
                <w:position w:val="4"/>
                <w:sz w:val="18"/>
                <w:szCs w:val="18"/>
              </w:rPr>
              <w:t>负责人</w:t>
            </w:r>
          </w:p>
          <w:p w14:paraId="54B3D941">
            <w:pPr>
              <w:spacing w:line="220" w:lineRule="auto"/>
              <w:ind w:left="303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5"/>
                <w:sz w:val="18"/>
                <w:szCs w:val="18"/>
              </w:rPr>
              <w:t>（30分）</w:t>
            </w:r>
          </w:p>
        </w:tc>
        <w:tc>
          <w:tcPr>
            <w:tcW w:w="1904" w:type="dxa"/>
            <w:noWrap w:val="0"/>
            <w:vAlign w:val="top"/>
          </w:tcPr>
          <w:p w14:paraId="70240D60">
            <w:pPr>
              <w:spacing w:before="159" w:line="220" w:lineRule="auto"/>
              <w:ind w:left="511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负责人身份</w:t>
            </w:r>
          </w:p>
        </w:tc>
        <w:tc>
          <w:tcPr>
            <w:tcW w:w="711" w:type="dxa"/>
            <w:noWrap w:val="0"/>
            <w:vAlign w:val="top"/>
          </w:tcPr>
          <w:p w14:paraId="6DECEC40">
            <w:pPr>
              <w:spacing w:before="187" w:line="184" w:lineRule="auto"/>
              <w:ind w:left="282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10"/>
                <w:sz w:val="18"/>
                <w:szCs w:val="18"/>
              </w:rPr>
              <w:t>10</w:t>
            </w:r>
          </w:p>
        </w:tc>
        <w:tc>
          <w:tcPr>
            <w:tcW w:w="6832" w:type="dxa"/>
            <w:noWrap w:val="0"/>
            <w:vAlign w:val="top"/>
          </w:tcPr>
          <w:p w14:paraId="54623621">
            <w:pPr>
              <w:spacing w:before="39" w:line="220" w:lineRule="auto"/>
              <w:ind w:left="13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□负责人身份符合相关规定，得10分；</w:t>
            </w:r>
          </w:p>
          <w:p w14:paraId="74105B24">
            <w:pPr>
              <w:spacing w:before="25" w:line="200" w:lineRule="auto"/>
              <w:ind w:left="13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□负责人身份不符合相关规定，得0分。</w:t>
            </w:r>
          </w:p>
        </w:tc>
        <w:tc>
          <w:tcPr>
            <w:tcW w:w="1065" w:type="dxa"/>
            <w:noWrap w:val="0"/>
            <w:vAlign w:val="top"/>
          </w:tcPr>
          <w:p w14:paraId="63CEDAA5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1A520AEB">
            <w:pPr>
              <w:rPr>
                <w:rFonts w:ascii="Arial"/>
                <w:sz w:val="21"/>
              </w:rPr>
            </w:pPr>
          </w:p>
        </w:tc>
      </w:tr>
      <w:tr w14:paraId="6D9D5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A8AAF69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A25CFC3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BE9E696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33DDFAAE">
            <w:pPr>
              <w:spacing w:before="159" w:line="220" w:lineRule="auto"/>
              <w:ind w:left="596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产生程序</w:t>
            </w:r>
          </w:p>
        </w:tc>
        <w:tc>
          <w:tcPr>
            <w:tcW w:w="711" w:type="dxa"/>
            <w:noWrap w:val="0"/>
            <w:vAlign w:val="top"/>
          </w:tcPr>
          <w:p w14:paraId="598A5599">
            <w:pPr>
              <w:spacing w:before="188" w:line="182" w:lineRule="auto"/>
              <w:ind w:left="296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z w:val="18"/>
                <w:szCs w:val="18"/>
              </w:rPr>
              <w:t>5</w:t>
            </w:r>
          </w:p>
        </w:tc>
        <w:tc>
          <w:tcPr>
            <w:tcW w:w="6832" w:type="dxa"/>
            <w:noWrap w:val="0"/>
            <w:vAlign w:val="top"/>
          </w:tcPr>
          <w:p w14:paraId="3AF754F3">
            <w:pPr>
              <w:spacing w:before="39" w:line="219" w:lineRule="auto"/>
              <w:ind w:left="13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□负责人按章程规定选举产生，得5分；</w:t>
            </w:r>
          </w:p>
          <w:p w14:paraId="23783732">
            <w:pPr>
              <w:spacing w:before="25" w:line="201" w:lineRule="auto"/>
              <w:ind w:left="13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□未按章程规定选举产生负责人，得0分。</w:t>
            </w:r>
          </w:p>
        </w:tc>
        <w:tc>
          <w:tcPr>
            <w:tcW w:w="1065" w:type="dxa"/>
            <w:noWrap w:val="0"/>
            <w:vAlign w:val="top"/>
          </w:tcPr>
          <w:p w14:paraId="073127EF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6B70CD66">
            <w:pPr>
              <w:rPr>
                <w:rFonts w:ascii="Arial"/>
                <w:sz w:val="21"/>
              </w:rPr>
            </w:pPr>
          </w:p>
        </w:tc>
      </w:tr>
      <w:tr w14:paraId="08D2E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9348EF8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FC7367E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15D5FD3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3E93A1D1">
            <w:pPr>
              <w:spacing w:before="158" w:line="240" w:lineRule="exact"/>
              <w:ind w:left="684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position w:val="4"/>
                <w:sz w:val="18"/>
                <w:szCs w:val="18"/>
              </w:rPr>
              <w:t>秘书长</w:t>
            </w:r>
          </w:p>
          <w:p w14:paraId="14D430F2">
            <w:pPr>
              <w:spacing w:line="220" w:lineRule="auto"/>
              <w:ind w:left="595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任职情况</w:t>
            </w:r>
          </w:p>
        </w:tc>
        <w:tc>
          <w:tcPr>
            <w:tcW w:w="711" w:type="dxa"/>
            <w:noWrap w:val="0"/>
            <w:vAlign w:val="top"/>
          </w:tcPr>
          <w:p w14:paraId="3AB68956">
            <w:pPr>
              <w:spacing w:line="246" w:lineRule="auto"/>
              <w:rPr>
                <w:rFonts w:ascii="Arial"/>
                <w:sz w:val="21"/>
              </w:rPr>
            </w:pPr>
          </w:p>
          <w:p w14:paraId="2D8E1D78">
            <w:pPr>
              <w:spacing w:before="58" w:line="184" w:lineRule="auto"/>
              <w:ind w:left="282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10"/>
                <w:sz w:val="18"/>
                <w:szCs w:val="18"/>
              </w:rPr>
              <w:t>10</w:t>
            </w:r>
          </w:p>
        </w:tc>
        <w:tc>
          <w:tcPr>
            <w:tcW w:w="6832" w:type="dxa"/>
            <w:noWrap w:val="0"/>
            <w:vAlign w:val="top"/>
          </w:tcPr>
          <w:p w14:paraId="2A86380D">
            <w:pPr>
              <w:spacing w:before="40" w:line="219" w:lineRule="auto"/>
              <w:ind w:left="130"/>
              <w:rPr>
                <w:rFonts w:ascii="新宋体" w:hAnsi="新宋体" w:eastAsia="新宋体" w:cs="新宋体"/>
                <w:spacing w:val="-3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□秘书长为专职，得10分；</w:t>
            </w:r>
          </w:p>
          <w:p w14:paraId="1E8BC3FD">
            <w:pPr>
              <w:spacing w:before="40" w:line="219" w:lineRule="auto"/>
              <w:ind w:left="130"/>
              <w:rPr>
                <w:rFonts w:ascii="新宋体" w:hAnsi="新宋体" w:eastAsia="新宋体" w:cs="新宋体"/>
                <w:spacing w:val="-3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□秘书长为兼职，得0分。</w:t>
            </w:r>
          </w:p>
          <w:p w14:paraId="07828649">
            <w:pPr>
              <w:spacing w:before="40" w:line="219" w:lineRule="auto"/>
              <w:ind w:left="13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3"/>
                <w:sz w:val="18"/>
                <w:szCs w:val="18"/>
              </w:rPr>
              <w:t>注：提供会议纪要或任命文件或劳动合同（劳务合同）；无法提供的，本项不得分。</w:t>
            </w:r>
          </w:p>
        </w:tc>
        <w:tc>
          <w:tcPr>
            <w:tcW w:w="1065" w:type="dxa"/>
            <w:noWrap w:val="0"/>
            <w:vAlign w:val="top"/>
          </w:tcPr>
          <w:p w14:paraId="45C113E4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7EB809AF">
            <w:pPr>
              <w:rPr>
                <w:rFonts w:ascii="Arial"/>
                <w:sz w:val="21"/>
              </w:rPr>
            </w:pPr>
          </w:p>
        </w:tc>
      </w:tr>
      <w:tr w14:paraId="13CC74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5122B75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</w:tcBorders>
            <w:noWrap w:val="0"/>
            <w:vAlign w:val="top"/>
          </w:tcPr>
          <w:p w14:paraId="391E7D8E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</w:tcBorders>
            <w:noWrap w:val="0"/>
            <w:vAlign w:val="top"/>
          </w:tcPr>
          <w:p w14:paraId="10A5AEF8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46EB6EAF">
            <w:pPr>
              <w:spacing w:before="159" w:line="219" w:lineRule="auto"/>
              <w:ind w:left="504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秘书长年度</w:t>
            </w:r>
          </w:p>
          <w:p w14:paraId="79346CD3">
            <w:pPr>
              <w:spacing w:before="26" w:line="220" w:lineRule="auto"/>
              <w:ind w:left="598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绩效考核</w:t>
            </w:r>
          </w:p>
        </w:tc>
        <w:tc>
          <w:tcPr>
            <w:tcW w:w="711" w:type="dxa"/>
            <w:noWrap w:val="0"/>
            <w:vAlign w:val="top"/>
          </w:tcPr>
          <w:p w14:paraId="55B54FA4">
            <w:pPr>
              <w:spacing w:line="248" w:lineRule="auto"/>
              <w:rPr>
                <w:rFonts w:ascii="Arial"/>
                <w:sz w:val="21"/>
              </w:rPr>
            </w:pPr>
          </w:p>
          <w:p w14:paraId="05AE6E4F">
            <w:pPr>
              <w:spacing w:before="59" w:line="182" w:lineRule="auto"/>
              <w:ind w:left="318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z w:val="18"/>
                <w:szCs w:val="18"/>
              </w:rPr>
              <w:t>5</w:t>
            </w:r>
          </w:p>
        </w:tc>
        <w:tc>
          <w:tcPr>
            <w:tcW w:w="6832" w:type="dxa"/>
            <w:noWrap w:val="0"/>
            <w:vAlign w:val="top"/>
          </w:tcPr>
          <w:p w14:paraId="30B7C6AC">
            <w:pPr>
              <w:spacing w:before="39" w:line="219" w:lineRule="auto"/>
              <w:ind w:left="13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□有明确的秘书长工作职责和相应的考核办法(制度</w:t>
            </w:r>
            <w:r>
              <w:rPr>
                <w:rFonts w:ascii="新宋体" w:hAnsi="新宋体" w:eastAsia="新宋体" w:cs="新宋体"/>
                <w:spacing w:val="-34"/>
                <w:sz w:val="18"/>
                <w:szCs w:val="18"/>
              </w:rPr>
              <w:t>），</w:t>
            </w: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且考核结果良好，得5分；</w:t>
            </w:r>
          </w:p>
          <w:p w14:paraId="345F1D2A">
            <w:pPr>
              <w:spacing w:before="26" w:line="219" w:lineRule="auto"/>
              <w:ind w:left="13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□有制定秘书长工作职责和考核办法（制度</w:t>
            </w:r>
            <w:r>
              <w:rPr>
                <w:rFonts w:ascii="新宋体" w:hAnsi="新宋体" w:eastAsia="新宋体" w:cs="新宋体"/>
                <w:spacing w:val="-38"/>
                <w:sz w:val="18"/>
                <w:szCs w:val="18"/>
              </w:rPr>
              <w:t>），</w:t>
            </w: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但无考核结果，得3分；</w:t>
            </w:r>
          </w:p>
          <w:p w14:paraId="5F19C221">
            <w:pPr>
              <w:spacing w:before="25" w:line="200" w:lineRule="auto"/>
              <w:ind w:left="13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□未制定秘书长工作职责和相应的考核办法（制度</w:t>
            </w:r>
            <w:r>
              <w:rPr>
                <w:rFonts w:ascii="新宋体" w:hAnsi="新宋体" w:eastAsia="新宋体" w:cs="新宋体"/>
                <w:spacing w:val="-41"/>
                <w:sz w:val="18"/>
                <w:szCs w:val="18"/>
              </w:rPr>
              <w:t>），</w:t>
            </w: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得0分。</w:t>
            </w:r>
          </w:p>
        </w:tc>
        <w:tc>
          <w:tcPr>
            <w:tcW w:w="1065" w:type="dxa"/>
            <w:noWrap w:val="0"/>
            <w:vAlign w:val="top"/>
          </w:tcPr>
          <w:p w14:paraId="09D3A2FB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4DF130C1">
            <w:pPr>
              <w:rPr>
                <w:rFonts w:ascii="Arial"/>
                <w:sz w:val="21"/>
              </w:rPr>
            </w:pPr>
          </w:p>
        </w:tc>
      </w:tr>
      <w:tr w14:paraId="64E23A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FA0279E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restart"/>
            <w:tcBorders>
              <w:bottom w:val="nil"/>
            </w:tcBorders>
            <w:noWrap w:val="0"/>
            <w:vAlign w:val="top"/>
          </w:tcPr>
          <w:p w14:paraId="682C9924">
            <w:pPr>
              <w:spacing w:line="286" w:lineRule="auto"/>
              <w:rPr>
                <w:rFonts w:ascii="Arial"/>
                <w:sz w:val="21"/>
              </w:rPr>
            </w:pPr>
          </w:p>
          <w:p w14:paraId="4F0E33DA">
            <w:pPr>
              <w:spacing w:line="287" w:lineRule="auto"/>
              <w:rPr>
                <w:rFonts w:ascii="Arial"/>
                <w:sz w:val="21"/>
              </w:rPr>
            </w:pPr>
          </w:p>
          <w:p w14:paraId="4011C9FD">
            <w:pPr>
              <w:spacing w:line="287" w:lineRule="auto"/>
              <w:rPr>
                <w:rFonts w:ascii="Arial"/>
                <w:sz w:val="21"/>
              </w:rPr>
            </w:pPr>
          </w:p>
          <w:p w14:paraId="509CF94C">
            <w:pPr>
              <w:spacing w:line="287" w:lineRule="auto"/>
              <w:rPr>
                <w:rFonts w:ascii="Arial"/>
                <w:sz w:val="21"/>
              </w:rPr>
            </w:pPr>
          </w:p>
          <w:p w14:paraId="02D246CB">
            <w:pPr>
              <w:spacing w:line="287" w:lineRule="auto"/>
              <w:rPr>
                <w:rFonts w:ascii="Arial"/>
                <w:sz w:val="21"/>
              </w:rPr>
            </w:pPr>
          </w:p>
          <w:p w14:paraId="72D3323D">
            <w:pPr>
              <w:spacing w:before="58" w:line="220" w:lineRule="auto"/>
              <w:ind w:left="117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人力资源管理</w:t>
            </w:r>
          </w:p>
          <w:p w14:paraId="664764C5">
            <w:pPr>
              <w:spacing w:before="25" w:line="221" w:lineRule="auto"/>
              <w:ind w:left="281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5"/>
                <w:sz w:val="18"/>
                <w:szCs w:val="18"/>
              </w:rPr>
              <w:t>（35分）</w:t>
            </w:r>
          </w:p>
        </w:tc>
        <w:tc>
          <w:tcPr>
            <w:tcW w:w="1349" w:type="dxa"/>
            <w:vMerge w:val="restart"/>
            <w:tcBorders>
              <w:bottom w:val="nil"/>
            </w:tcBorders>
            <w:noWrap w:val="0"/>
            <w:vAlign w:val="top"/>
          </w:tcPr>
          <w:p w14:paraId="16D73E57">
            <w:pPr>
              <w:spacing w:line="262" w:lineRule="auto"/>
              <w:rPr>
                <w:rFonts w:ascii="Arial"/>
                <w:sz w:val="21"/>
              </w:rPr>
            </w:pPr>
          </w:p>
          <w:p w14:paraId="02AB313C">
            <w:pPr>
              <w:spacing w:line="263" w:lineRule="auto"/>
              <w:rPr>
                <w:rFonts w:ascii="Arial"/>
                <w:sz w:val="21"/>
              </w:rPr>
            </w:pPr>
          </w:p>
          <w:p w14:paraId="75AB8F6B">
            <w:pPr>
              <w:spacing w:line="263" w:lineRule="auto"/>
              <w:rPr>
                <w:rFonts w:ascii="Arial"/>
                <w:sz w:val="21"/>
              </w:rPr>
            </w:pPr>
          </w:p>
          <w:p w14:paraId="1D5EFCD0">
            <w:pPr>
              <w:spacing w:line="263" w:lineRule="auto"/>
              <w:rPr>
                <w:rFonts w:ascii="Arial"/>
                <w:sz w:val="21"/>
              </w:rPr>
            </w:pPr>
          </w:p>
          <w:p w14:paraId="3B0FDC37">
            <w:pPr>
              <w:spacing w:line="263" w:lineRule="auto"/>
              <w:rPr>
                <w:rFonts w:ascii="Arial"/>
                <w:sz w:val="21"/>
              </w:rPr>
            </w:pPr>
          </w:p>
          <w:p w14:paraId="1EBBF9B1">
            <w:pPr>
              <w:spacing w:before="58" w:line="238" w:lineRule="auto"/>
              <w:ind w:left="230" w:right="224" w:firstLine="89"/>
              <w:jc w:val="both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人力资源管理及保障</w:t>
            </w:r>
            <w:r>
              <w:rPr>
                <w:rFonts w:ascii="新宋体" w:hAnsi="新宋体" w:eastAsia="新宋体" w:cs="新宋体"/>
                <w:spacing w:val="9"/>
                <w:sz w:val="18"/>
                <w:szCs w:val="18"/>
              </w:rPr>
              <w:t>（35分）</w:t>
            </w:r>
          </w:p>
        </w:tc>
        <w:tc>
          <w:tcPr>
            <w:tcW w:w="1904" w:type="dxa"/>
            <w:noWrap w:val="0"/>
            <w:vAlign w:val="top"/>
          </w:tcPr>
          <w:p w14:paraId="70954C85">
            <w:pPr>
              <w:spacing w:before="42" w:line="240" w:lineRule="exact"/>
              <w:ind w:left="615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7"/>
                <w:position w:val="4"/>
                <w:sz w:val="18"/>
                <w:szCs w:val="18"/>
              </w:rPr>
              <w:t>岗位专职</w:t>
            </w:r>
          </w:p>
          <w:p w14:paraId="75E3FA37">
            <w:pPr>
              <w:spacing w:line="197" w:lineRule="auto"/>
              <w:ind w:left="598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工作人员</w:t>
            </w:r>
          </w:p>
        </w:tc>
        <w:tc>
          <w:tcPr>
            <w:tcW w:w="711" w:type="dxa"/>
            <w:noWrap w:val="0"/>
            <w:vAlign w:val="top"/>
          </w:tcPr>
          <w:p w14:paraId="3D00E012">
            <w:pPr>
              <w:spacing w:before="189" w:line="184" w:lineRule="auto"/>
              <w:ind w:left="282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10"/>
                <w:sz w:val="18"/>
                <w:szCs w:val="18"/>
              </w:rPr>
              <w:t>15</w:t>
            </w:r>
          </w:p>
        </w:tc>
        <w:tc>
          <w:tcPr>
            <w:tcW w:w="6832" w:type="dxa"/>
            <w:noWrap w:val="0"/>
            <w:vAlign w:val="top"/>
          </w:tcPr>
          <w:p w14:paraId="30078F90">
            <w:pPr>
              <w:spacing w:before="42" w:line="222" w:lineRule="auto"/>
              <w:ind w:left="114" w:right="103" w:firstLine="16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□每个工作岗位有专职工作人员负责，无一人多兼，满分15分；1名专职工作人</w:t>
            </w:r>
            <w:r>
              <w:rPr>
                <w:rFonts w:ascii="新宋体" w:hAnsi="新宋体" w:eastAsia="新宋体" w:cs="新宋体"/>
                <w:spacing w:val="-4"/>
                <w:sz w:val="18"/>
                <w:szCs w:val="18"/>
              </w:rPr>
              <w:t>员3</w:t>
            </w: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分，加满为止。</w:t>
            </w:r>
          </w:p>
        </w:tc>
        <w:tc>
          <w:tcPr>
            <w:tcW w:w="1065" w:type="dxa"/>
            <w:noWrap w:val="0"/>
            <w:vAlign w:val="top"/>
          </w:tcPr>
          <w:p w14:paraId="42368615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374EC87D">
            <w:pPr>
              <w:rPr>
                <w:rFonts w:ascii="Arial"/>
                <w:sz w:val="21"/>
              </w:rPr>
            </w:pPr>
          </w:p>
        </w:tc>
      </w:tr>
      <w:tr w14:paraId="4D913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7FD7465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6A5CC4B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601262F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5FAB2CA1">
            <w:pPr>
              <w:spacing w:before="282" w:line="220" w:lineRule="auto"/>
              <w:ind w:left="599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管理制度</w:t>
            </w:r>
          </w:p>
        </w:tc>
        <w:tc>
          <w:tcPr>
            <w:tcW w:w="711" w:type="dxa"/>
            <w:noWrap w:val="0"/>
            <w:vAlign w:val="top"/>
          </w:tcPr>
          <w:p w14:paraId="08646728">
            <w:pPr>
              <w:spacing w:line="251" w:lineRule="auto"/>
              <w:rPr>
                <w:rFonts w:ascii="Arial"/>
                <w:sz w:val="21"/>
              </w:rPr>
            </w:pPr>
          </w:p>
          <w:p w14:paraId="315B6BBB">
            <w:pPr>
              <w:spacing w:before="58" w:line="182" w:lineRule="auto"/>
              <w:ind w:left="318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z w:val="18"/>
                <w:szCs w:val="18"/>
              </w:rPr>
              <w:t>5</w:t>
            </w:r>
          </w:p>
        </w:tc>
        <w:tc>
          <w:tcPr>
            <w:tcW w:w="6832" w:type="dxa"/>
            <w:noWrap w:val="0"/>
            <w:vAlign w:val="top"/>
          </w:tcPr>
          <w:p w14:paraId="178BE3DA">
            <w:pPr>
              <w:spacing w:before="40" w:line="219" w:lineRule="auto"/>
              <w:ind w:left="130"/>
              <w:rPr>
                <w:rFonts w:ascii="新宋体" w:hAnsi="新宋体" w:eastAsia="新宋体" w:cs="新宋体"/>
                <w:spacing w:val="-3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□人事管理制度详细，得5分；</w:t>
            </w:r>
          </w:p>
          <w:p w14:paraId="26CA3467">
            <w:pPr>
              <w:spacing w:before="40" w:line="219" w:lineRule="auto"/>
              <w:ind w:left="130"/>
              <w:rPr>
                <w:rFonts w:ascii="新宋体" w:hAnsi="新宋体" w:eastAsia="新宋体" w:cs="新宋体"/>
                <w:spacing w:val="-3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□未制定人事管理制度，得0分。</w:t>
            </w:r>
          </w:p>
          <w:p w14:paraId="4F428101">
            <w:pPr>
              <w:spacing w:before="40" w:line="219" w:lineRule="auto"/>
              <w:ind w:left="13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3"/>
                <w:sz w:val="18"/>
                <w:szCs w:val="18"/>
              </w:rPr>
              <w:t>注：人事管理制度包括聘任、薪酬、奖惩、考勤休假、考核等，每项1分。</w:t>
            </w:r>
          </w:p>
        </w:tc>
        <w:tc>
          <w:tcPr>
            <w:tcW w:w="1065" w:type="dxa"/>
            <w:noWrap w:val="0"/>
            <w:vAlign w:val="top"/>
          </w:tcPr>
          <w:p w14:paraId="433DA91A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0E427497">
            <w:pPr>
              <w:rPr>
                <w:rFonts w:ascii="Arial"/>
                <w:sz w:val="21"/>
              </w:rPr>
            </w:pPr>
          </w:p>
        </w:tc>
      </w:tr>
      <w:tr w14:paraId="5D769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C083F85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3D72630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16B4E09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6EBBFFBD">
            <w:pPr>
              <w:spacing w:before="162" w:line="222" w:lineRule="auto"/>
              <w:ind w:left="597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用工合同</w:t>
            </w:r>
          </w:p>
        </w:tc>
        <w:tc>
          <w:tcPr>
            <w:tcW w:w="711" w:type="dxa"/>
            <w:noWrap w:val="0"/>
            <w:vAlign w:val="top"/>
          </w:tcPr>
          <w:p w14:paraId="75822574">
            <w:pPr>
              <w:spacing w:before="192" w:line="182" w:lineRule="auto"/>
              <w:ind w:left="318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z w:val="18"/>
                <w:szCs w:val="18"/>
              </w:rPr>
              <w:t>5</w:t>
            </w:r>
          </w:p>
        </w:tc>
        <w:tc>
          <w:tcPr>
            <w:tcW w:w="6832" w:type="dxa"/>
            <w:noWrap w:val="0"/>
            <w:vAlign w:val="top"/>
          </w:tcPr>
          <w:p w14:paraId="470F9E38">
            <w:pPr>
              <w:spacing w:before="42" w:line="220" w:lineRule="auto"/>
              <w:ind w:left="13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12"/>
                <w:sz w:val="18"/>
                <w:szCs w:val="18"/>
              </w:rPr>
              <w:t>□与全部工作人员签订劳动合同（劳务合同</w:t>
            </w:r>
            <w:r>
              <w:rPr>
                <w:rFonts w:ascii="新宋体" w:hAnsi="新宋体" w:eastAsia="新宋体" w:cs="新宋体"/>
                <w:spacing w:val="-48"/>
                <w:sz w:val="18"/>
                <w:szCs w:val="18"/>
              </w:rPr>
              <w:t>），</w:t>
            </w:r>
            <w:r>
              <w:rPr>
                <w:rFonts w:ascii="新宋体" w:hAnsi="新宋体" w:eastAsia="新宋体" w:cs="新宋体"/>
                <w:spacing w:val="-12"/>
                <w:sz w:val="18"/>
                <w:szCs w:val="18"/>
              </w:rPr>
              <w:t>得5分；</w:t>
            </w:r>
          </w:p>
          <w:p w14:paraId="38CC97C8">
            <w:pPr>
              <w:spacing w:before="25" w:line="197" w:lineRule="auto"/>
              <w:ind w:left="13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□未与工作人员签订劳动合同（劳务合同</w:t>
            </w:r>
            <w:r>
              <w:rPr>
                <w:rFonts w:ascii="新宋体" w:hAnsi="新宋体" w:eastAsia="新宋体" w:cs="新宋体"/>
                <w:spacing w:val="-34"/>
                <w:sz w:val="18"/>
                <w:szCs w:val="18"/>
              </w:rPr>
              <w:t>），</w:t>
            </w: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得0分。</w:t>
            </w:r>
          </w:p>
        </w:tc>
        <w:tc>
          <w:tcPr>
            <w:tcW w:w="1065" w:type="dxa"/>
            <w:noWrap w:val="0"/>
            <w:vAlign w:val="top"/>
          </w:tcPr>
          <w:p w14:paraId="6321F5EE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1611686A">
            <w:pPr>
              <w:rPr>
                <w:rFonts w:ascii="Arial"/>
                <w:sz w:val="21"/>
              </w:rPr>
            </w:pPr>
          </w:p>
        </w:tc>
      </w:tr>
      <w:tr w14:paraId="0299AE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6832FDA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574A62B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6E74FD5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3AC66AD9">
            <w:pPr>
              <w:spacing w:before="42" w:line="240" w:lineRule="exact"/>
              <w:ind w:left="598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position w:val="4"/>
                <w:sz w:val="18"/>
                <w:szCs w:val="18"/>
              </w:rPr>
              <w:t>工作人员</w:t>
            </w:r>
          </w:p>
          <w:p w14:paraId="6068194E">
            <w:pPr>
              <w:spacing w:line="197" w:lineRule="auto"/>
              <w:ind w:left="597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参加培训</w:t>
            </w:r>
          </w:p>
        </w:tc>
        <w:tc>
          <w:tcPr>
            <w:tcW w:w="711" w:type="dxa"/>
            <w:noWrap w:val="0"/>
            <w:vAlign w:val="top"/>
          </w:tcPr>
          <w:p w14:paraId="319DBFAF">
            <w:pPr>
              <w:spacing w:before="191" w:line="182" w:lineRule="auto"/>
              <w:ind w:left="318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z w:val="18"/>
                <w:szCs w:val="18"/>
              </w:rPr>
              <w:t>5</w:t>
            </w:r>
          </w:p>
        </w:tc>
        <w:tc>
          <w:tcPr>
            <w:tcW w:w="6832" w:type="dxa"/>
            <w:noWrap w:val="0"/>
            <w:vAlign w:val="top"/>
          </w:tcPr>
          <w:p w14:paraId="06BE0FC4">
            <w:pPr>
              <w:spacing w:before="40" w:line="219" w:lineRule="auto"/>
              <w:ind w:left="130"/>
              <w:rPr>
                <w:rFonts w:ascii="新宋体" w:hAnsi="新宋体" w:eastAsia="新宋体" w:cs="新宋体"/>
                <w:spacing w:val="-3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□评估期限内，工作人员有参加培训，1次培训3分，加满为止。</w:t>
            </w:r>
          </w:p>
          <w:p w14:paraId="3E468458">
            <w:pPr>
              <w:spacing w:before="40" w:line="219" w:lineRule="auto"/>
              <w:ind w:left="13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3"/>
                <w:sz w:val="18"/>
                <w:szCs w:val="18"/>
              </w:rPr>
              <w:t>注：根据评估2年的时间设定。</w:t>
            </w:r>
          </w:p>
        </w:tc>
        <w:tc>
          <w:tcPr>
            <w:tcW w:w="1065" w:type="dxa"/>
            <w:noWrap w:val="0"/>
            <w:vAlign w:val="top"/>
          </w:tcPr>
          <w:p w14:paraId="2AD4FE1D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28DD8D62">
            <w:pPr>
              <w:rPr>
                <w:rFonts w:ascii="Arial"/>
                <w:sz w:val="21"/>
              </w:rPr>
            </w:pPr>
          </w:p>
        </w:tc>
      </w:tr>
      <w:tr w14:paraId="6EB1E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E4C02FB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</w:tcBorders>
            <w:noWrap w:val="0"/>
            <w:vAlign w:val="top"/>
          </w:tcPr>
          <w:p w14:paraId="655CDA2B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</w:tcBorders>
            <w:noWrap w:val="0"/>
            <w:vAlign w:val="top"/>
          </w:tcPr>
          <w:p w14:paraId="156464E9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71669F89">
            <w:pPr>
              <w:spacing w:line="340" w:lineRule="auto"/>
              <w:rPr>
                <w:rFonts w:ascii="Arial"/>
                <w:sz w:val="21"/>
              </w:rPr>
            </w:pPr>
          </w:p>
          <w:p w14:paraId="676446F8">
            <w:pPr>
              <w:spacing w:before="59" w:line="221" w:lineRule="auto"/>
              <w:ind w:left="416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专职工作人员</w:t>
            </w:r>
          </w:p>
          <w:p w14:paraId="042031AE">
            <w:pPr>
              <w:spacing w:before="24" w:line="221" w:lineRule="auto"/>
              <w:ind w:left="238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五险一金落实情况</w:t>
            </w:r>
          </w:p>
        </w:tc>
        <w:tc>
          <w:tcPr>
            <w:tcW w:w="711" w:type="dxa"/>
            <w:noWrap w:val="0"/>
            <w:vAlign w:val="top"/>
          </w:tcPr>
          <w:p w14:paraId="5FEAB539">
            <w:pPr>
              <w:spacing w:line="244" w:lineRule="auto"/>
              <w:rPr>
                <w:rFonts w:ascii="Arial"/>
                <w:sz w:val="21"/>
              </w:rPr>
            </w:pPr>
          </w:p>
          <w:p w14:paraId="33C7872E">
            <w:pPr>
              <w:spacing w:line="245" w:lineRule="auto"/>
              <w:rPr>
                <w:rFonts w:ascii="Arial"/>
                <w:sz w:val="21"/>
              </w:rPr>
            </w:pPr>
          </w:p>
          <w:p w14:paraId="3B2EC242">
            <w:pPr>
              <w:spacing w:before="59" w:line="182" w:lineRule="auto"/>
              <w:ind w:left="318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z w:val="18"/>
                <w:szCs w:val="18"/>
              </w:rPr>
              <w:t>5</w:t>
            </w:r>
          </w:p>
        </w:tc>
        <w:tc>
          <w:tcPr>
            <w:tcW w:w="6832" w:type="dxa"/>
            <w:noWrap w:val="0"/>
            <w:vAlign w:val="top"/>
          </w:tcPr>
          <w:p w14:paraId="37881390">
            <w:pPr>
              <w:spacing w:before="40" w:line="219" w:lineRule="auto"/>
              <w:ind w:left="130"/>
              <w:rPr>
                <w:rFonts w:ascii="新宋体" w:hAnsi="新宋体" w:eastAsia="新宋体" w:cs="新宋体"/>
                <w:spacing w:val="-3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□为全部专职工作人员缴纳五险一金，得5分；</w:t>
            </w:r>
          </w:p>
          <w:p w14:paraId="3C9305C6">
            <w:pPr>
              <w:spacing w:before="40" w:line="219" w:lineRule="auto"/>
              <w:ind w:left="130"/>
              <w:rPr>
                <w:rFonts w:ascii="新宋体" w:hAnsi="新宋体" w:eastAsia="新宋体" w:cs="新宋体"/>
                <w:spacing w:val="-3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□为全部专职工作人员缴纳五险，但未缴纳住房公积金，得3分；</w:t>
            </w:r>
          </w:p>
          <w:p w14:paraId="7589BA21">
            <w:pPr>
              <w:spacing w:before="40" w:line="219" w:lineRule="auto"/>
              <w:ind w:left="130"/>
              <w:rPr>
                <w:rFonts w:ascii="新宋体" w:hAnsi="新宋体" w:eastAsia="新宋体" w:cs="新宋体"/>
                <w:spacing w:val="-3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□为部分或未为专职员工缴纳五险一金，得0分。</w:t>
            </w:r>
          </w:p>
          <w:p w14:paraId="59100119">
            <w:pPr>
              <w:spacing w:before="40" w:line="219" w:lineRule="auto"/>
              <w:ind w:left="13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3"/>
                <w:sz w:val="18"/>
                <w:szCs w:val="18"/>
              </w:rPr>
              <w:t>注：机构必须为所有专职工作人员缴纳五险一金（退休人员除外）。如有在其他机构缴纳五险一金的，需提供缴纳证明材料。</w:t>
            </w:r>
          </w:p>
        </w:tc>
        <w:tc>
          <w:tcPr>
            <w:tcW w:w="1065" w:type="dxa"/>
            <w:noWrap w:val="0"/>
            <w:vAlign w:val="top"/>
          </w:tcPr>
          <w:p w14:paraId="106C4B2E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44F89B19">
            <w:pPr>
              <w:rPr>
                <w:rFonts w:ascii="Arial"/>
                <w:sz w:val="21"/>
              </w:rPr>
            </w:pPr>
          </w:p>
        </w:tc>
      </w:tr>
      <w:tr w14:paraId="3DF90C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160" w:type="dxa"/>
            <w:vMerge w:val="continue"/>
            <w:tcBorders>
              <w:top w:val="nil"/>
            </w:tcBorders>
            <w:noWrap w:val="0"/>
            <w:vAlign w:val="top"/>
          </w:tcPr>
          <w:p w14:paraId="321BEDF4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noWrap w:val="0"/>
            <w:vAlign w:val="top"/>
          </w:tcPr>
          <w:p w14:paraId="348FA509">
            <w:pPr>
              <w:spacing w:before="162" w:line="240" w:lineRule="exact"/>
              <w:ind w:left="386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4"/>
                <w:position w:val="4"/>
                <w:sz w:val="18"/>
                <w:szCs w:val="18"/>
              </w:rPr>
              <w:t>净资产</w:t>
            </w:r>
          </w:p>
          <w:p w14:paraId="250D45C0">
            <w:pPr>
              <w:spacing w:line="220" w:lineRule="auto"/>
              <w:ind w:left="281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5"/>
                <w:sz w:val="18"/>
                <w:szCs w:val="18"/>
              </w:rPr>
              <w:t>（10分）</w:t>
            </w:r>
          </w:p>
        </w:tc>
        <w:tc>
          <w:tcPr>
            <w:tcW w:w="1349" w:type="dxa"/>
            <w:noWrap w:val="0"/>
            <w:vAlign w:val="top"/>
          </w:tcPr>
          <w:p w14:paraId="62E8F510">
            <w:pPr>
              <w:spacing w:before="162" w:line="240" w:lineRule="exact"/>
              <w:ind w:left="408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4"/>
                <w:position w:val="4"/>
                <w:sz w:val="18"/>
                <w:szCs w:val="18"/>
              </w:rPr>
              <w:t>净资产</w:t>
            </w:r>
          </w:p>
          <w:p w14:paraId="17EACF48">
            <w:pPr>
              <w:spacing w:line="220" w:lineRule="auto"/>
              <w:ind w:left="303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5"/>
                <w:sz w:val="18"/>
                <w:szCs w:val="18"/>
              </w:rPr>
              <w:t>（10分）</w:t>
            </w:r>
          </w:p>
        </w:tc>
        <w:tc>
          <w:tcPr>
            <w:tcW w:w="1904" w:type="dxa"/>
            <w:noWrap w:val="0"/>
            <w:vAlign w:val="top"/>
          </w:tcPr>
          <w:p w14:paraId="5B8385A1">
            <w:pPr>
              <w:spacing w:before="282" w:line="220" w:lineRule="auto"/>
              <w:ind w:left="686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4"/>
                <w:sz w:val="18"/>
                <w:szCs w:val="18"/>
              </w:rPr>
              <w:t>净资产</w:t>
            </w:r>
          </w:p>
        </w:tc>
        <w:tc>
          <w:tcPr>
            <w:tcW w:w="711" w:type="dxa"/>
            <w:noWrap w:val="0"/>
            <w:vAlign w:val="top"/>
          </w:tcPr>
          <w:p w14:paraId="41E87CA1">
            <w:pPr>
              <w:spacing w:line="249" w:lineRule="auto"/>
              <w:rPr>
                <w:rFonts w:ascii="Arial"/>
                <w:sz w:val="21"/>
              </w:rPr>
            </w:pPr>
          </w:p>
          <w:p w14:paraId="55485AFB">
            <w:pPr>
              <w:spacing w:before="59" w:line="184" w:lineRule="auto"/>
              <w:ind w:left="282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10"/>
                <w:sz w:val="18"/>
                <w:szCs w:val="18"/>
              </w:rPr>
              <w:t>10</w:t>
            </w:r>
          </w:p>
        </w:tc>
        <w:tc>
          <w:tcPr>
            <w:tcW w:w="6832" w:type="dxa"/>
            <w:noWrap w:val="0"/>
            <w:vAlign w:val="top"/>
          </w:tcPr>
          <w:p w14:paraId="0177A83B">
            <w:pPr>
              <w:spacing w:before="40" w:line="219" w:lineRule="auto"/>
              <w:ind w:left="130"/>
              <w:rPr>
                <w:rFonts w:ascii="新宋体" w:hAnsi="新宋体" w:eastAsia="新宋体" w:cs="新宋体"/>
                <w:spacing w:val="-3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□每年净资产高于注册资金，得10分；</w:t>
            </w:r>
          </w:p>
          <w:p w14:paraId="27EB2D30">
            <w:pPr>
              <w:spacing w:before="40" w:line="219" w:lineRule="auto"/>
              <w:ind w:left="130"/>
              <w:rPr>
                <w:rFonts w:ascii="新宋体" w:hAnsi="新宋体" w:eastAsia="新宋体" w:cs="新宋体"/>
                <w:spacing w:val="-3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□每年净资产低于注册资金，得0分。</w:t>
            </w:r>
          </w:p>
          <w:p w14:paraId="79D31595">
            <w:pPr>
              <w:spacing w:before="40" w:line="219" w:lineRule="auto"/>
              <w:ind w:left="13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3"/>
                <w:sz w:val="18"/>
                <w:szCs w:val="18"/>
              </w:rPr>
              <w:t>注：净资产有一年低于注册资金不得分。</w:t>
            </w:r>
          </w:p>
        </w:tc>
        <w:tc>
          <w:tcPr>
            <w:tcW w:w="1065" w:type="dxa"/>
            <w:noWrap w:val="0"/>
            <w:vAlign w:val="top"/>
          </w:tcPr>
          <w:p w14:paraId="78BF0C88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55D6CE18">
            <w:pPr>
              <w:rPr>
                <w:rFonts w:ascii="Arial"/>
                <w:sz w:val="21"/>
              </w:rPr>
            </w:pPr>
          </w:p>
        </w:tc>
      </w:tr>
    </w:tbl>
    <w:p w14:paraId="6FB55506">
      <w:pPr>
        <w:spacing w:line="184" w:lineRule="auto"/>
        <w:rPr>
          <w:rFonts w:ascii="宋体" w:hAnsi="宋体" w:eastAsia="宋体" w:cs="宋体"/>
          <w:sz w:val="28"/>
          <w:szCs w:val="28"/>
        </w:rPr>
        <w:sectPr>
          <w:pgSz w:w="16839" w:h="11906"/>
          <w:pgMar w:top="1012" w:right="753" w:bottom="400" w:left="639" w:header="0" w:footer="907" w:gutter="0"/>
          <w:cols w:space="720" w:num="1"/>
        </w:sectPr>
      </w:pPr>
    </w:p>
    <w:tbl>
      <w:tblPr>
        <w:tblStyle w:val="7"/>
        <w:tblW w:w="154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0"/>
        <w:gridCol w:w="1305"/>
        <w:gridCol w:w="1349"/>
        <w:gridCol w:w="1904"/>
        <w:gridCol w:w="711"/>
        <w:gridCol w:w="6832"/>
        <w:gridCol w:w="1065"/>
        <w:gridCol w:w="1114"/>
      </w:tblGrid>
      <w:tr w14:paraId="55351D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5718" w:type="dxa"/>
            <w:gridSpan w:val="4"/>
            <w:noWrap w:val="0"/>
            <w:vAlign w:val="top"/>
          </w:tcPr>
          <w:p w14:paraId="729ED18E">
            <w:pPr>
              <w:spacing w:before="43" w:line="201" w:lineRule="auto"/>
              <w:ind w:left="2503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2"/>
                <w:sz w:val="18"/>
                <w:szCs w:val="18"/>
              </w:rPr>
              <w:t>评估指标</w:t>
            </w:r>
          </w:p>
        </w:tc>
        <w:tc>
          <w:tcPr>
            <w:tcW w:w="711" w:type="dxa"/>
            <w:vMerge w:val="restart"/>
            <w:tcBorders>
              <w:bottom w:val="nil"/>
            </w:tcBorders>
            <w:noWrap w:val="0"/>
            <w:vAlign w:val="top"/>
          </w:tcPr>
          <w:p w14:paraId="189E5A73">
            <w:pPr>
              <w:spacing w:before="47" w:line="240" w:lineRule="exact"/>
              <w:ind w:left="180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4"/>
                <w:position w:val="4"/>
                <w:sz w:val="18"/>
                <w:szCs w:val="18"/>
              </w:rPr>
              <w:t>标准</w:t>
            </w:r>
          </w:p>
          <w:p w14:paraId="20FB224A">
            <w:pPr>
              <w:spacing w:line="206" w:lineRule="auto"/>
              <w:ind w:left="182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5"/>
                <w:sz w:val="18"/>
                <w:szCs w:val="18"/>
              </w:rPr>
              <w:t>分值</w:t>
            </w:r>
          </w:p>
        </w:tc>
        <w:tc>
          <w:tcPr>
            <w:tcW w:w="6832" w:type="dxa"/>
            <w:vMerge w:val="restart"/>
            <w:tcBorders>
              <w:bottom w:val="nil"/>
            </w:tcBorders>
            <w:noWrap w:val="0"/>
            <w:vAlign w:val="top"/>
          </w:tcPr>
          <w:p w14:paraId="37AF4C7A">
            <w:pPr>
              <w:spacing w:before="168" w:line="219" w:lineRule="auto"/>
              <w:ind w:left="2789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1"/>
                <w:sz w:val="18"/>
                <w:szCs w:val="18"/>
              </w:rPr>
              <w:t>评分依据及说明</w:t>
            </w:r>
          </w:p>
        </w:tc>
        <w:tc>
          <w:tcPr>
            <w:tcW w:w="1065" w:type="dxa"/>
            <w:vMerge w:val="restart"/>
            <w:tcBorders>
              <w:bottom w:val="nil"/>
            </w:tcBorders>
            <w:noWrap w:val="0"/>
            <w:vAlign w:val="top"/>
          </w:tcPr>
          <w:p w14:paraId="2D2BF6B3">
            <w:pPr>
              <w:spacing w:before="167" w:line="221" w:lineRule="auto"/>
              <w:ind w:left="298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13"/>
                <w:sz w:val="18"/>
                <w:szCs w:val="18"/>
              </w:rPr>
              <w:t>自评分</w:t>
            </w:r>
          </w:p>
        </w:tc>
        <w:tc>
          <w:tcPr>
            <w:tcW w:w="1114" w:type="dxa"/>
            <w:vMerge w:val="restart"/>
            <w:tcBorders>
              <w:bottom w:val="nil"/>
            </w:tcBorders>
            <w:noWrap w:val="0"/>
            <w:vAlign w:val="top"/>
          </w:tcPr>
          <w:p w14:paraId="4E363E46">
            <w:pPr>
              <w:spacing w:before="47" w:line="240" w:lineRule="exact"/>
              <w:ind w:left="381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4"/>
                <w:position w:val="4"/>
                <w:sz w:val="18"/>
                <w:szCs w:val="18"/>
              </w:rPr>
              <w:t>评委</w:t>
            </w:r>
          </w:p>
          <w:p w14:paraId="21B62BA0">
            <w:pPr>
              <w:spacing w:line="206" w:lineRule="auto"/>
              <w:ind w:left="381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4"/>
                <w:sz w:val="18"/>
                <w:szCs w:val="18"/>
              </w:rPr>
              <w:t>评分</w:t>
            </w:r>
          </w:p>
        </w:tc>
      </w:tr>
      <w:tr w14:paraId="78ED44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60" w:type="dxa"/>
            <w:noWrap w:val="0"/>
            <w:vAlign w:val="top"/>
          </w:tcPr>
          <w:p w14:paraId="3693B27B">
            <w:pPr>
              <w:spacing w:before="39" w:line="201" w:lineRule="auto"/>
              <w:ind w:left="227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3"/>
                <w:sz w:val="18"/>
                <w:szCs w:val="18"/>
              </w:rPr>
              <w:t>一级指标</w:t>
            </w:r>
          </w:p>
        </w:tc>
        <w:tc>
          <w:tcPr>
            <w:tcW w:w="1305" w:type="dxa"/>
            <w:noWrap w:val="0"/>
            <w:vAlign w:val="top"/>
          </w:tcPr>
          <w:p w14:paraId="24F25A16">
            <w:pPr>
              <w:spacing w:before="39" w:line="201" w:lineRule="auto"/>
              <w:ind w:left="298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3"/>
                <w:sz w:val="18"/>
                <w:szCs w:val="18"/>
              </w:rPr>
              <w:t>二级指标</w:t>
            </w:r>
          </w:p>
        </w:tc>
        <w:tc>
          <w:tcPr>
            <w:tcW w:w="1349" w:type="dxa"/>
            <w:noWrap w:val="0"/>
            <w:vAlign w:val="top"/>
          </w:tcPr>
          <w:p w14:paraId="432E822C">
            <w:pPr>
              <w:spacing w:before="39" w:line="201" w:lineRule="auto"/>
              <w:ind w:left="317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2"/>
                <w:sz w:val="18"/>
                <w:szCs w:val="18"/>
              </w:rPr>
              <w:t>三级指标</w:t>
            </w:r>
          </w:p>
        </w:tc>
        <w:tc>
          <w:tcPr>
            <w:tcW w:w="1904" w:type="dxa"/>
            <w:noWrap w:val="0"/>
            <w:vAlign w:val="top"/>
          </w:tcPr>
          <w:p w14:paraId="2205B7E2">
            <w:pPr>
              <w:spacing w:before="39" w:line="201" w:lineRule="auto"/>
              <w:ind w:left="612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6"/>
                <w:sz w:val="18"/>
                <w:szCs w:val="18"/>
              </w:rPr>
              <w:t>四级指标</w:t>
            </w:r>
          </w:p>
        </w:tc>
        <w:tc>
          <w:tcPr>
            <w:tcW w:w="711" w:type="dxa"/>
            <w:vMerge w:val="continue"/>
            <w:tcBorders>
              <w:top w:val="nil"/>
            </w:tcBorders>
            <w:noWrap w:val="0"/>
            <w:vAlign w:val="top"/>
          </w:tcPr>
          <w:p w14:paraId="6A8EFA36"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6832" w:type="dxa"/>
            <w:vMerge w:val="continue"/>
            <w:tcBorders>
              <w:top w:val="nil"/>
            </w:tcBorders>
            <w:noWrap w:val="0"/>
            <w:vAlign w:val="top"/>
          </w:tcPr>
          <w:p w14:paraId="400DE7A0"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1065" w:type="dxa"/>
            <w:vMerge w:val="continue"/>
            <w:tcBorders>
              <w:top w:val="nil"/>
            </w:tcBorders>
            <w:noWrap w:val="0"/>
            <w:vAlign w:val="top"/>
          </w:tcPr>
          <w:p w14:paraId="17A7832F"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</w:tcBorders>
            <w:noWrap w:val="0"/>
            <w:vAlign w:val="top"/>
          </w:tcPr>
          <w:p w14:paraId="23E6E3A3">
            <w:pPr>
              <w:rPr>
                <w:rFonts w:ascii="Arial"/>
                <w:b/>
                <w:bCs/>
                <w:sz w:val="21"/>
              </w:rPr>
            </w:pPr>
          </w:p>
        </w:tc>
      </w:tr>
      <w:tr w14:paraId="5BDF28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2" w:hRule="atLeast"/>
        </w:trPr>
        <w:tc>
          <w:tcPr>
            <w:tcW w:w="1160" w:type="dxa"/>
            <w:vMerge w:val="restart"/>
            <w:tcBorders>
              <w:bottom w:val="nil"/>
            </w:tcBorders>
            <w:noWrap w:val="0"/>
            <w:vAlign w:val="top"/>
          </w:tcPr>
          <w:p w14:paraId="5AEB2888">
            <w:pPr>
              <w:spacing w:line="256" w:lineRule="auto"/>
              <w:rPr>
                <w:rFonts w:ascii="Arial"/>
                <w:sz w:val="21"/>
              </w:rPr>
            </w:pPr>
          </w:p>
          <w:p w14:paraId="547F546B">
            <w:pPr>
              <w:spacing w:line="256" w:lineRule="auto"/>
              <w:rPr>
                <w:rFonts w:ascii="Arial"/>
                <w:sz w:val="21"/>
              </w:rPr>
            </w:pPr>
          </w:p>
          <w:p w14:paraId="4F43D3AD">
            <w:pPr>
              <w:spacing w:line="256" w:lineRule="auto"/>
              <w:rPr>
                <w:rFonts w:ascii="Arial"/>
                <w:sz w:val="21"/>
              </w:rPr>
            </w:pPr>
          </w:p>
          <w:p w14:paraId="5073E2DD">
            <w:pPr>
              <w:spacing w:line="256" w:lineRule="auto"/>
              <w:rPr>
                <w:rFonts w:ascii="Arial"/>
                <w:sz w:val="21"/>
              </w:rPr>
            </w:pPr>
          </w:p>
          <w:p w14:paraId="690FA49E">
            <w:pPr>
              <w:spacing w:line="256" w:lineRule="auto"/>
              <w:rPr>
                <w:rFonts w:ascii="Arial"/>
                <w:sz w:val="21"/>
              </w:rPr>
            </w:pPr>
          </w:p>
          <w:p w14:paraId="62E82371">
            <w:pPr>
              <w:spacing w:line="256" w:lineRule="auto"/>
              <w:rPr>
                <w:rFonts w:ascii="Arial"/>
                <w:sz w:val="21"/>
              </w:rPr>
            </w:pPr>
          </w:p>
          <w:p w14:paraId="4D9A15E4">
            <w:pPr>
              <w:spacing w:line="256" w:lineRule="auto"/>
              <w:rPr>
                <w:rFonts w:ascii="Arial"/>
                <w:sz w:val="21"/>
              </w:rPr>
            </w:pPr>
          </w:p>
          <w:p w14:paraId="59A0C2E1">
            <w:pPr>
              <w:spacing w:line="256" w:lineRule="auto"/>
              <w:rPr>
                <w:rFonts w:ascii="Arial"/>
                <w:sz w:val="21"/>
              </w:rPr>
            </w:pPr>
          </w:p>
          <w:p w14:paraId="119AED27">
            <w:pPr>
              <w:spacing w:line="256" w:lineRule="auto"/>
              <w:rPr>
                <w:rFonts w:ascii="Arial"/>
                <w:sz w:val="21"/>
              </w:rPr>
            </w:pPr>
          </w:p>
          <w:p w14:paraId="5A848B04">
            <w:pPr>
              <w:spacing w:line="256" w:lineRule="auto"/>
              <w:rPr>
                <w:rFonts w:ascii="Arial"/>
                <w:sz w:val="21"/>
              </w:rPr>
            </w:pPr>
          </w:p>
          <w:p w14:paraId="0010BD25">
            <w:pPr>
              <w:spacing w:line="256" w:lineRule="auto"/>
              <w:rPr>
                <w:rFonts w:ascii="Arial"/>
                <w:sz w:val="21"/>
              </w:rPr>
            </w:pPr>
          </w:p>
          <w:p w14:paraId="41001B64">
            <w:pPr>
              <w:spacing w:line="256" w:lineRule="auto"/>
              <w:rPr>
                <w:rFonts w:ascii="Arial"/>
                <w:sz w:val="21"/>
              </w:rPr>
            </w:pPr>
          </w:p>
          <w:p w14:paraId="184EF63E">
            <w:pPr>
              <w:spacing w:line="256" w:lineRule="auto"/>
              <w:rPr>
                <w:rFonts w:ascii="Arial"/>
                <w:sz w:val="21"/>
              </w:rPr>
            </w:pPr>
          </w:p>
          <w:p w14:paraId="2D2AE815">
            <w:pPr>
              <w:spacing w:line="257" w:lineRule="auto"/>
              <w:rPr>
                <w:rFonts w:ascii="Arial"/>
                <w:sz w:val="21"/>
              </w:rPr>
            </w:pPr>
          </w:p>
          <w:p w14:paraId="35529429">
            <w:pPr>
              <w:spacing w:before="58" w:line="233" w:lineRule="auto"/>
              <w:ind w:left="116" w:right="35" w:firstLine="22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二、内部治</w:t>
            </w:r>
            <w:r>
              <w:rPr>
                <w:rFonts w:ascii="新宋体" w:hAnsi="新宋体" w:eastAsia="新宋体" w:cs="新宋体"/>
                <w:spacing w:val="-6"/>
                <w:sz w:val="18"/>
                <w:szCs w:val="18"/>
              </w:rPr>
              <w:t>理（450分）</w:t>
            </w:r>
          </w:p>
        </w:tc>
        <w:tc>
          <w:tcPr>
            <w:tcW w:w="1305" w:type="dxa"/>
            <w:vMerge w:val="restart"/>
            <w:tcBorders>
              <w:bottom w:val="nil"/>
            </w:tcBorders>
            <w:noWrap w:val="0"/>
            <w:vAlign w:val="top"/>
          </w:tcPr>
          <w:p w14:paraId="45798AA6">
            <w:pPr>
              <w:spacing w:line="256" w:lineRule="auto"/>
              <w:rPr>
                <w:rFonts w:ascii="Arial"/>
                <w:sz w:val="21"/>
              </w:rPr>
            </w:pPr>
          </w:p>
          <w:p w14:paraId="22FC88E2">
            <w:pPr>
              <w:spacing w:line="256" w:lineRule="auto"/>
              <w:rPr>
                <w:rFonts w:ascii="Arial"/>
                <w:sz w:val="21"/>
              </w:rPr>
            </w:pPr>
          </w:p>
          <w:p w14:paraId="31CB31A3">
            <w:pPr>
              <w:spacing w:line="256" w:lineRule="auto"/>
              <w:rPr>
                <w:rFonts w:ascii="Arial"/>
                <w:sz w:val="21"/>
              </w:rPr>
            </w:pPr>
          </w:p>
          <w:p w14:paraId="51B15A4D">
            <w:pPr>
              <w:spacing w:line="256" w:lineRule="auto"/>
              <w:rPr>
                <w:rFonts w:ascii="Arial"/>
                <w:sz w:val="21"/>
              </w:rPr>
            </w:pPr>
          </w:p>
          <w:p w14:paraId="11DB7359">
            <w:pPr>
              <w:spacing w:line="256" w:lineRule="auto"/>
              <w:rPr>
                <w:rFonts w:ascii="Arial"/>
                <w:sz w:val="21"/>
              </w:rPr>
            </w:pPr>
          </w:p>
          <w:p w14:paraId="7C090677">
            <w:pPr>
              <w:spacing w:line="256" w:lineRule="auto"/>
              <w:rPr>
                <w:rFonts w:ascii="Arial"/>
                <w:sz w:val="21"/>
              </w:rPr>
            </w:pPr>
          </w:p>
          <w:p w14:paraId="00AE6131">
            <w:pPr>
              <w:spacing w:line="256" w:lineRule="auto"/>
              <w:rPr>
                <w:rFonts w:ascii="Arial"/>
                <w:sz w:val="21"/>
              </w:rPr>
            </w:pPr>
          </w:p>
          <w:p w14:paraId="52E8C8E1">
            <w:pPr>
              <w:spacing w:line="256" w:lineRule="auto"/>
              <w:rPr>
                <w:rFonts w:ascii="Arial"/>
                <w:sz w:val="21"/>
              </w:rPr>
            </w:pPr>
          </w:p>
          <w:p w14:paraId="253B9775">
            <w:pPr>
              <w:spacing w:line="256" w:lineRule="auto"/>
              <w:rPr>
                <w:rFonts w:ascii="Arial"/>
                <w:sz w:val="21"/>
              </w:rPr>
            </w:pPr>
          </w:p>
          <w:p w14:paraId="4B19BDC1">
            <w:pPr>
              <w:spacing w:line="256" w:lineRule="auto"/>
              <w:rPr>
                <w:rFonts w:ascii="Arial"/>
                <w:sz w:val="21"/>
              </w:rPr>
            </w:pPr>
          </w:p>
          <w:p w14:paraId="0EEDBDDC">
            <w:pPr>
              <w:spacing w:line="256" w:lineRule="auto"/>
              <w:rPr>
                <w:rFonts w:ascii="Arial"/>
                <w:sz w:val="21"/>
              </w:rPr>
            </w:pPr>
          </w:p>
          <w:p w14:paraId="59C066F4">
            <w:pPr>
              <w:spacing w:line="256" w:lineRule="auto"/>
              <w:rPr>
                <w:rFonts w:ascii="Arial"/>
                <w:sz w:val="21"/>
              </w:rPr>
            </w:pPr>
          </w:p>
          <w:p w14:paraId="4F0E72F1">
            <w:pPr>
              <w:spacing w:line="256" w:lineRule="auto"/>
              <w:rPr>
                <w:rFonts w:ascii="Arial"/>
                <w:sz w:val="21"/>
              </w:rPr>
            </w:pPr>
          </w:p>
          <w:p w14:paraId="4BC06891">
            <w:pPr>
              <w:spacing w:line="256" w:lineRule="auto"/>
              <w:rPr>
                <w:rFonts w:ascii="Arial"/>
                <w:sz w:val="21"/>
              </w:rPr>
            </w:pPr>
          </w:p>
          <w:p w14:paraId="6D86F784">
            <w:pPr>
              <w:spacing w:before="58" w:line="220" w:lineRule="auto"/>
              <w:ind w:left="116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财务资产管理</w:t>
            </w:r>
          </w:p>
          <w:p w14:paraId="2116682D">
            <w:pPr>
              <w:spacing w:before="25" w:line="221" w:lineRule="auto"/>
              <w:ind w:left="238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5"/>
                <w:sz w:val="18"/>
                <w:szCs w:val="18"/>
              </w:rPr>
              <w:t>（160分）</w:t>
            </w:r>
          </w:p>
        </w:tc>
        <w:tc>
          <w:tcPr>
            <w:tcW w:w="1349" w:type="dxa"/>
            <w:vMerge w:val="restart"/>
            <w:tcBorders>
              <w:bottom w:val="nil"/>
            </w:tcBorders>
            <w:noWrap w:val="0"/>
            <w:vAlign w:val="top"/>
          </w:tcPr>
          <w:p w14:paraId="7A1A48B3">
            <w:pPr>
              <w:spacing w:line="266" w:lineRule="auto"/>
              <w:rPr>
                <w:rFonts w:ascii="Arial"/>
                <w:sz w:val="21"/>
              </w:rPr>
            </w:pPr>
          </w:p>
          <w:p w14:paraId="436865EE">
            <w:pPr>
              <w:spacing w:line="266" w:lineRule="auto"/>
              <w:rPr>
                <w:rFonts w:ascii="Arial"/>
                <w:sz w:val="21"/>
              </w:rPr>
            </w:pPr>
          </w:p>
          <w:p w14:paraId="13F0A498">
            <w:pPr>
              <w:spacing w:line="266" w:lineRule="auto"/>
              <w:rPr>
                <w:rFonts w:ascii="Arial"/>
                <w:sz w:val="21"/>
              </w:rPr>
            </w:pPr>
          </w:p>
          <w:p w14:paraId="4FED6537">
            <w:pPr>
              <w:spacing w:line="266" w:lineRule="auto"/>
              <w:rPr>
                <w:rFonts w:ascii="Arial"/>
                <w:sz w:val="21"/>
              </w:rPr>
            </w:pPr>
          </w:p>
          <w:p w14:paraId="24E3F500">
            <w:pPr>
              <w:spacing w:line="266" w:lineRule="auto"/>
              <w:rPr>
                <w:rFonts w:ascii="Arial"/>
                <w:sz w:val="21"/>
              </w:rPr>
            </w:pPr>
          </w:p>
          <w:p w14:paraId="13CAD39D">
            <w:pPr>
              <w:spacing w:line="267" w:lineRule="auto"/>
              <w:rPr>
                <w:rFonts w:ascii="Arial"/>
                <w:sz w:val="21"/>
              </w:rPr>
            </w:pPr>
          </w:p>
          <w:p w14:paraId="3DA274F2">
            <w:pPr>
              <w:spacing w:line="267" w:lineRule="auto"/>
              <w:rPr>
                <w:rFonts w:ascii="Arial"/>
                <w:sz w:val="21"/>
              </w:rPr>
            </w:pPr>
          </w:p>
          <w:p w14:paraId="3E65A058">
            <w:pPr>
              <w:spacing w:line="267" w:lineRule="auto"/>
              <w:rPr>
                <w:rFonts w:ascii="Arial"/>
                <w:sz w:val="21"/>
              </w:rPr>
            </w:pPr>
          </w:p>
          <w:p w14:paraId="641EF619">
            <w:pPr>
              <w:spacing w:before="59" w:line="220" w:lineRule="auto"/>
              <w:ind w:left="137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执行《民间非</w:t>
            </w:r>
          </w:p>
          <w:p w14:paraId="492343BE">
            <w:pPr>
              <w:spacing w:before="26" w:line="233" w:lineRule="auto"/>
              <w:ind w:left="406" w:right="133" w:hanging="263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营利组织会计制度》</w:t>
            </w:r>
          </w:p>
          <w:p w14:paraId="2FA123D3">
            <w:pPr>
              <w:spacing w:before="24" w:line="221" w:lineRule="auto"/>
              <w:ind w:left="303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5"/>
                <w:sz w:val="18"/>
                <w:szCs w:val="18"/>
              </w:rPr>
              <w:t>（40分）</w:t>
            </w:r>
          </w:p>
        </w:tc>
        <w:tc>
          <w:tcPr>
            <w:tcW w:w="1904" w:type="dxa"/>
            <w:noWrap w:val="0"/>
            <w:vAlign w:val="top"/>
          </w:tcPr>
          <w:p w14:paraId="7F97E2D1">
            <w:pPr>
              <w:spacing w:line="250" w:lineRule="auto"/>
              <w:rPr>
                <w:rFonts w:ascii="Arial"/>
                <w:sz w:val="21"/>
              </w:rPr>
            </w:pPr>
          </w:p>
          <w:p w14:paraId="6782F32B">
            <w:pPr>
              <w:spacing w:line="251" w:lineRule="auto"/>
              <w:rPr>
                <w:rFonts w:ascii="Arial"/>
                <w:sz w:val="21"/>
              </w:rPr>
            </w:pPr>
          </w:p>
          <w:p w14:paraId="60A65DBB">
            <w:pPr>
              <w:spacing w:line="251" w:lineRule="auto"/>
              <w:rPr>
                <w:rFonts w:ascii="Arial"/>
                <w:sz w:val="21"/>
              </w:rPr>
            </w:pPr>
          </w:p>
          <w:p w14:paraId="6B91271C">
            <w:pPr>
              <w:spacing w:line="251" w:lineRule="auto"/>
              <w:rPr>
                <w:rFonts w:ascii="Arial"/>
                <w:sz w:val="21"/>
              </w:rPr>
            </w:pPr>
          </w:p>
          <w:p w14:paraId="54D3E51D">
            <w:pPr>
              <w:spacing w:line="251" w:lineRule="auto"/>
              <w:rPr>
                <w:rFonts w:ascii="Arial"/>
                <w:sz w:val="21"/>
              </w:rPr>
            </w:pPr>
          </w:p>
          <w:p w14:paraId="08F9ECF7">
            <w:pPr>
              <w:spacing w:line="251" w:lineRule="auto"/>
              <w:rPr>
                <w:rFonts w:ascii="Arial"/>
                <w:sz w:val="21"/>
              </w:rPr>
            </w:pPr>
          </w:p>
          <w:p w14:paraId="00BA1622">
            <w:pPr>
              <w:spacing w:line="251" w:lineRule="auto"/>
              <w:rPr>
                <w:rFonts w:ascii="Arial"/>
                <w:sz w:val="21"/>
              </w:rPr>
            </w:pPr>
          </w:p>
          <w:p w14:paraId="72A329CE">
            <w:pPr>
              <w:spacing w:line="251" w:lineRule="auto"/>
              <w:rPr>
                <w:rFonts w:ascii="Arial"/>
                <w:sz w:val="21"/>
              </w:rPr>
            </w:pPr>
          </w:p>
          <w:p w14:paraId="305F9D66">
            <w:pPr>
              <w:spacing w:before="59" w:line="220" w:lineRule="auto"/>
              <w:ind w:left="146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1"/>
                <w:sz w:val="18"/>
                <w:szCs w:val="18"/>
              </w:rPr>
              <w:t>按照《民间非营利组</w:t>
            </w:r>
          </w:p>
          <w:p w14:paraId="678EC76B">
            <w:pPr>
              <w:spacing w:before="25" w:line="219" w:lineRule="auto"/>
              <w:ind w:left="147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织会计制度》进行账</w:t>
            </w:r>
          </w:p>
          <w:p w14:paraId="46532867">
            <w:pPr>
              <w:spacing w:before="26" w:line="219" w:lineRule="auto"/>
              <w:ind w:left="237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务处理，会计核算</w:t>
            </w:r>
          </w:p>
        </w:tc>
        <w:tc>
          <w:tcPr>
            <w:tcW w:w="711" w:type="dxa"/>
            <w:noWrap w:val="0"/>
            <w:vAlign w:val="top"/>
          </w:tcPr>
          <w:p w14:paraId="2AAF16DE">
            <w:pPr>
              <w:spacing w:line="252" w:lineRule="auto"/>
              <w:rPr>
                <w:rFonts w:ascii="Arial"/>
                <w:sz w:val="21"/>
              </w:rPr>
            </w:pPr>
          </w:p>
          <w:p w14:paraId="7D583593">
            <w:pPr>
              <w:spacing w:line="252" w:lineRule="auto"/>
              <w:rPr>
                <w:rFonts w:ascii="Arial"/>
                <w:sz w:val="21"/>
              </w:rPr>
            </w:pPr>
          </w:p>
          <w:p w14:paraId="40EAD90C">
            <w:pPr>
              <w:spacing w:line="252" w:lineRule="auto"/>
              <w:rPr>
                <w:rFonts w:ascii="Arial"/>
                <w:sz w:val="21"/>
              </w:rPr>
            </w:pPr>
          </w:p>
          <w:p w14:paraId="2FF50992">
            <w:pPr>
              <w:spacing w:line="253" w:lineRule="auto"/>
              <w:rPr>
                <w:rFonts w:ascii="Arial"/>
                <w:sz w:val="21"/>
              </w:rPr>
            </w:pPr>
          </w:p>
          <w:p w14:paraId="1FA27BD2">
            <w:pPr>
              <w:spacing w:line="253" w:lineRule="auto"/>
              <w:rPr>
                <w:rFonts w:ascii="Arial"/>
                <w:sz w:val="21"/>
              </w:rPr>
            </w:pPr>
          </w:p>
          <w:p w14:paraId="3D77C521">
            <w:pPr>
              <w:spacing w:line="253" w:lineRule="auto"/>
              <w:rPr>
                <w:rFonts w:ascii="Arial"/>
                <w:sz w:val="21"/>
              </w:rPr>
            </w:pPr>
          </w:p>
          <w:p w14:paraId="5F49330F">
            <w:pPr>
              <w:spacing w:line="253" w:lineRule="auto"/>
              <w:rPr>
                <w:rFonts w:ascii="Arial"/>
                <w:sz w:val="21"/>
              </w:rPr>
            </w:pPr>
          </w:p>
          <w:p w14:paraId="5C543EA6">
            <w:pPr>
              <w:spacing w:line="253" w:lineRule="auto"/>
              <w:rPr>
                <w:rFonts w:ascii="Arial"/>
                <w:sz w:val="21"/>
              </w:rPr>
            </w:pPr>
          </w:p>
          <w:p w14:paraId="647F2995">
            <w:pPr>
              <w:spacing w:line="253" w:lineRule="auto"/>
              <w:rPr>
                <w:rFonts w:ascii="Arial"/>
                <w:sz w:val="21"/>
              </w:rPr>
            </w:pPr>
          </w:p>
          <w:p w14:paraId="3FC21480">
            <w:pPr>
              <w:spacing w:before="58" w:line="183" w:lineRule="auto"/>
              <w:ind w:left="272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5"/>
                <w:sz w:val="18"/>
                <w:szCs w:val="18"/>
              </w:rPr>
              <w:t>30</w:t>
            </w:r>
          </w:p>
        </w:tc>
        <w:tc>
          <w:tcPr>
            <w:tcW w:w="6832" w:type="dxa"/>
            <w:noWrap w:val="0"/>
            <w:vAlign w:val="top"/>
          </w:tcPr>
          <w:p w14:paraId="6C4DAE10">
            <w:pPr>
              <w:spacing w:before="38" w:line="233" w:lineRule="auto"/>
              <w:ind w:left="113" w:right="30" w:hanging="1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7"/>
                <w:sz w:val="18"/>
                <w:szCs w:val="18"/>
              </w:rPr>
              <w:t>执行《民间非营利组织会计制度》，出现第（1）至（7）项，每项扣5分；出现第（8）</w:t>
            </w: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至（16）项，每项扣2分：</w:t>
            </w:r>
          </w:p>
          <w:p w14:paraId="367C63F4">
            <w:pPr>
              <w:spacing w:before="25" w:line="219" w:lineRule="auto"/>
              <w:ind w:left="122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（1）未实施会计独立核算；</w:t>
            </w:r>
          </w:p>
          <w:p w14:paraId="286C00DA">
            <w:pPr>
              <w:spacing w:before="26" w:line="219" w:lineRule="auto"/>
              <w:ind w:left="122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1"/>
                <w:sz w:val="18"/>
                <w:szCs w:val="18"/>
              </w:rPr>
              <w:t>（2）未将独立核算的部门及分支机构的财务报表纳入汇总报表；</w:t>
            </w:r>
          </w:p>
          <w:p w14:paraId="3FA9435F">
            <w:pPr>
              <w:spacing w:before="26" w:line="240" w:lineRule="exact"/>
              <w:ind w:left="122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1"/>
                <w:position w:val="4"/>
                <w:sz w:val="18"/>
                <w:szCs w:val="18"/>
              </w:rPr>
              <w:t>（3）收支在往来科目中核算，余额结转净资产，或收入长期挂账；</w:t>
            </w:r>
          </w:p>
          <w:p w14:paraId="2EAA7B19">
            <w:pPr>
              <w:spacing w:line="220" w:lineRule="auto"/>
              <w:ind w:left="122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1"/>
                <w:sz w:val="18"/>
                <w:szCs w:val="18"/>
              </w:rPr>
              <w:t>（4）使用不合规票据作为报销凭证；</w:t>
            </w:r>
          </w:p>
          <w:p w14:paraId="0C8A72DB">
            <w:pPr>
              <w:spacing w:before="25" w:line="240" w:lineRule="exact"/>
              <w:ind w:left="122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position w:val="4"/>
                <w:sz w:val="18"/>
                <w:szCs w:val="18"/>
              </w:rPr>
              <w:t>（5）未按规定缴纳各项税费；</w:t>
            </w:r>
          </w:p>
          <w:p w14:paraId="1C331805">
            <w:pPr>
              <w:spacing w:line="220" w:lineRule="auto"/>
              <w:ind w:left="122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（6）账账、</w:t>
            </w:r>
            <w:r>
              <w:rPr>
                <w:rFonts w:hint="eastAsia" w:ascii="新宋体" w:hAnsi="新宋体" w:eastAsia="新宋体" w:cs="新宋体"/>
                <w:spacing w:val="-2"/>
                <w:sz w:val="18"/>
                <w:szCs w:val="18"/>
                <w:lang w:eastAsia="zh-CN"/>
              </w:rPr>
              <w:t>账</w:t>
            </w: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表不符；</w:t>
            </w:r>
          </w:p>
          <w:p w14:paraId="4857C58C">
            <w:pPr>
              <w:spacing w:before="25" w:line="240" w:lineRule="exact"/>
              <w:ind w:left="122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1"/>
                <w:position w:val="4"/>
                <w:sz w:val="18"/>
                <w:szCs w:val="18"/>
              </w:rPr>
              <w:t>（7）未严格按《民间非营利组织会计制度》要求编制财务报表；</w:t>
            </w:r>
          </w:p>
          <w:p w14:paraId="123C11EC">
            <w:pPr>
              <w:spacing w:before="1" w:line="219" w:lineRule="auto"/>
              <w:ind w:left="122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1"/>
                <w:sz w:val="18"/>
                <w:szCs w:val="18"/>
              </w:rPr>
              <w:t>（8）银行存款利息收入（含定期存款）未在其他收入科目核算；</w:t>
            </w:r>
          </w:p>
          <w:p w14:paraId="233207ED">
            <w:pPr>
              <w:spacing w:before="26" w:line="240" w:lineRule="exact"/>
              <w:ind w:left="122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1"/>
                <w:position w:val="4"/>
                <w:sz w:val="18"/>
                <w:szCs w:val="18"/>
              </w:rPr>
              <w:t>（9）固定资产未按规定计提折旧或计提不准确；</w:t>
            </w:r>
          </w:p>
          <w:p w14:paraId="786DEC63">
            <w:pPr>
              <w:spacing w:line="220" w:lineRule="auto"/>
              <w:ind w:left="122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1"/>
                <w:sz w:val="18"/>
                <w:szCs w:val="18"/>
              </w:rPr>
              <w:t>（10）已形成的资产损失未及时清理；</w:t>
            </w:r>
          </w:p>
          <w:p w14:paraId="6A27E548">
            <w:pPr>
              <w:spacing w:before="26" w:line="220" w:lineRule="auto"/>
              <w:ind w:left="122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1"/>
                <w:sz w:val="18"/>
                <w:szCs w:val="18"/>
              </w:rPr>
              <w:t>（11）库存现金余额大或经常使用大额现金；</w:t>
            </w:r>
          </w:p>
          <w:p w14:paraId="5DFEFC6F">
            <w:pPr>
              <w:spacing w:before="25" w:line="240" w:lineRule="exact"/>
              <w:ind w:left="122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1"/>
                <w:position w:val="4"/>
                <w:sz w:val="18"/>
                <w:szCs w:val="18"/>
              </w:rPr>
              <w:t>（12）未按月编制银行存款余额调节表；</w:t>
            </w:r>
          </w:p>
          <w:p w14:paraId="7CFF031F">
            <w:pPr>
              <w:spacing w:line="220" w:lineRule="auto"/>
              <w:ind w:left="122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1"/>
                <w:sz w:val="18"/>
                <w:szCs w:val="18"/>
              </w:rPr>
              <w:t>（13）原始凭证不齐全或内容不完整；</w:t>
            </w:r>
          </w:p>
          <w:p w14:paraId="448FD84B">
            <w:pPr>
              <w:spacing w:before="25" w:line="240" w:lineRule="exact"/>
              <w:ind w:left="122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1"/>
                <w:position w:val="4"/>
                <w:sz w:val="18"/>
                <w:szCs w:val="18"/>
              </w:rPr>
              <w:t>（14）记账凭证内容不完整或填制不规范；</w:t>
            </w:r>
          </w:p>
          <w:p w14:paraId="1765A47C">
            <w:pPr>
              <w:spacing w:before="1" w:line="219" w:lineRule="auto"/>
              <w:ind w:left="122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（15）凭证签字或签章不齐全；</w:t>
            </w:r>
          </w:p>
          <w:p w14:paraId="2723B72D">
            <w:pPr>
              <w:spacing w:before="26" w:line="233" w:lineRule="auto"/>
              <w:ind w:left="113" w:right="1172" w:firstLine="8"/>
              <w:rPr>
                <w:rFonts w:hint="eastAsia" w:ascii="新宋体" w:hAnsi="新宋体" w:eastAsia="新宋体" w:cs="新宋体"/>
                <w:spacing w:val="15"/>
                <w:sz w:val="18"/>
                <w:szCs w:val="18"/>
                <w:lang w:eastAsia="zh-CN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（16）其他不符合《民间非营利组织会计制度》或核算不规范的情况。</w:t>
            </w:r>
          </w:p>
          <w:p w14:paraId="1236AD68">
            <w:pPr>
              <w:spacing w:before="26" w:line="233" w:lineRule="auto"/>
              <w:ind w:left="113" w:right="1172" w:firstLine="8"/>
              <w:rPr>
                <w:rFonts w:ascii="新宋体" w:hAnsi="新宋体" w:eastAsia="新宋体" w:cs="新宋体"/>
                <w:b w:val="0"/>
                <w:bCs w:val="0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 w:val="0"/>
                <w:bCs w:val="0"/>
                <w:spacing w:val="-3"/>
                <w:sz w:val="18"/>
                <w:szCs w:val="18"/>
              </w:rPr>
              <w:t>上述各项，扣完30分为止。</w:t>
            </w:r>
          </w:p>
          <w:p w14:paraId="15BE1399">
            <w:pPr>
              <w:spacing w:before="25" w:line="199" w:lineRule="auto"/>
              <w:ind w:left="112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1"/>
                <w:position w:val="4"/>
                <w:sz w:val="18"/>
                <w:szCs w:val="18"/>
              </w:rPr>
              <w:t>注：未执行《民间非营利组织会计制度》的本项不得分。</w:t>
            </w:r>
          </w:p>
        </w:tc>
        <w:tc>
          <w:tcPr>
            <w:tcW w:w="1065" w:type="dxa"/>
            <w:noWrap w:val="0"/>
            <w:vAlign w:val="top"/>
          </w:tcPr>
          <w:p w14:paraId="5151DAD5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3F566851">
            <w:pPr>
              <w:rPr>
                <w:rFonts w:ascii="Arial"/>
                <w:sz w:val="21"/>
              </w:rPr>
            </w:pPr>
          </w:p>
        </w:tc>
      </w:tr>
      <w:tr w14:paraId="240554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BA254D2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069DDCC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</w:tcBorders>
            <w:noWrap w:val="0"/>
            <w:vAlign w:val="top"/>
          </w:tcPr>
          <w:p w14:paraId="5A1C4872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310DCA41">
            <w:pPr>
              <w:spacing w:before="43" w:line="240" w:lineRule="exact"/>
              <w:ind w:left="60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position w:val="4"/>
                <w:sz w:val="18"/>
                <w:szCs w:val="18"/>
              </w:rPr>
              <w:t>实行会计</w:t>
            </w:r>
          </w:p>
          <w:p w14:paraId="7696FD8D">
            <w:pPr>
              <w:spacing w:line="196" w:lineRule="auto"/>
              <w:ind w:left="525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6"/>
                <w:sz w:val="18"/>
                <w:szCs w:val="18"/>
              </w:rPr>
              <w:t>电算化管理</w:t>
            </w:r>
          </w:p>
        </w:tc>
        <w:tc>
          <w:tcPr>
            <w:tcW w:w="711" w:type="dxa"/>
            <w:noWrap w:val="0"/>
            <w:vAlign w:val="top"/>
          </w:tcPr>
          <w:p w14:paraId="00AE2556">
            <w:pPr>
              <w:spacing w:before="190" w:line="184" w:lineRule="auto"/>
              <w:ind w:left="282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10"/>
                <w:sz w:val="18"/>
                <w:szCs w:val="18"/>
              </w:rPr>
              <w:t>10</w:t>
            </w:r>
          </w:p>
        </w:tc>
        <w:tc>
          <w:tcPr>
            <w:tcW w:w="6832" w:type="dxa"/>
            <w:noWrap w:val="0"/>
            <w:vAlign w:val="top"/>
          </w:tcPr>
          <w:p w14:paraId="752FFA86">
            <w:pPr>
              <w:spacing w:before="43" w:line="219" w:lineRule="auto"/>
              <w:ind w:left="13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□会计核算实行《民间非营利组织会计制度》电算化，得10分；</w:t>
            </w:r>
          </w:p>
          <w:p w14:paraId="63CE14D6">
            <w:pPr>
              <w:spacing w:before="25" w:line="197" w:lineRule="auto"/>
              <w:ind w:left="13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□会计核算未实行《民间非营利组织会计制度》电算化，得0分。</w:t>
            </w:r>
          </w:p>
        </w:tc>
        <w:tc>
          <w:tcPr>
            <w:tcW w:w="1065" w:type="dxa"/>
            <w:noWrap w:val="0"/>
            <w:vAlign w:val="top"/>
          </w:tcPr>
          <w:p w14:paraId="43646328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714A049B">
            <w:pPr>
              <w:rPr>
                <w:rFonts w:ascii="Arial"/>
                <w:sz w:val="21"/>
              </w:rPr>
            </w:pPr>
          </w:p>
        </w:tc>
      </w:tr>
      <w:tr w14:paraId="2881B9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AA2ACB4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9412A6E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restart"/>
            <w:tcBorders>
              <w:bottom w:val="nil"/>
            </w:tcBorders>
            <w:noWrap w:val="0"/>
            <w:vAlign w:val="top"/>
          </w:tcPr>
          <w:p w14:paraId="20C5F717">
            <w:pPr>
              <w:spacing w:line="471" w:lineRule="auto"/>
              <w:rPr>
                <w:rFonts w:ascii="Arial"/>
                <w:sz w:val="21"/>
              </w:rPr>
            </w:pPr>
          </w:p>
          <w:p w14:paraId="173FD48E">
            <w:pPr>
              <w:spacing w:before="58" w:line="240" w:lineRule="exact"/>
              <w:ind w:left="318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position w:val="4"/>
                <w:sz w:val="18"/>
                <w:szCs w:val="18"/>
              </w:rPr>
              <w:t>财务人员</w:t>
            </w:r>
          </w:p>
          <w:p w14:paraId="1F667966">
            <w:pPr>
              <w:spacing w:line="220" w:lineRule="auto"/>
              <w:ind w:left="501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6"/>
                <w:sz w:val="18"/>
                <w:szCs w:val="18"/>
              </w:rPr>
              <w:t>管理</w:t>
            </w:r>
          </w:p>
          <w:p w14:paraId="6F7845FE">
            <w:pPr>
              <w:spacing w:before="25" w:line="221" w:lineRule="auto"/>
              <w:ind w:left="303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5"/>
                <w:sz w:val="18"/>
                <w:szCs w:val="18"/>
              </w:rPr>
              <w:t>（10分）</w:t>
            </w:r>
          </w:p>
        </w:tc>
        <w:tc>
          <w:tcPr>
            <w:tcW w:w="1904" w:type="dxa"/>
            <w:noWrap w:val="0"/>
            <w:vAlign w:val="top"/>
          </w:tcPr>
          <w:p w14:paraId="7393800F">
            <w:pPr>
              <w:spacing w:before="283" w:line="220" w:lineRule="auto"/>
              <w:ind w:left="416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财务人员配备</w:t>
            </w:r>
          </w:p>
        </w:tc>
        <w:tc>
          <w:tcPr>
            <w:tcW w:w="711" w:type="dxa"/>
            <w:noWrap w:val="0"/>
            <w:vAlign w:val="top"/>
          </w:tcPr>
          <w:p w14:paraId="76A762B3">
            <w:pPr>
              <w:spacing w:line="252" w:lineRule="auto"/>
              <w:rPr>
                <w:rFonts w:ascii="Arial"/>
                <w:sz w:val="21"/>
              </w:rPr>
            </w:pPr>
          </w:p>
          <w:p w14:paraId="45F93B33">
            <w:pPr>
              <w:spacing w:before="58" w:line="182" w:lineRule="auto"/>
              <w:ind w:left="318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z w:val="18"/>
                <w:szCs w:val="18"/>
              </w:rPr>
              <w:t>5</w:t>
            </w:r>
          </w:p>
        </w:tc>
        <w:tc>
          <w:tcPr>
            <w:tcW w:w="6832" w:type="dxa"/>
            <w:noWrap w:val="0"/>
            <w:vAlign w:val="top"/>
          </w:tcPr>
          <w:p w14:paraId="4B904D86">
            <w:pPr>
              <w:spacing w:before="43" w:line="219" w:lineRule="auto"/>
              <w:ind w:right="13" w:firstLine="170" w:firstLineChars="100"/>
              <w:jc w:val="both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5"/>
                <w:sz w:val="18"/>
                <w:szCs w:val="18"/>
              </w:rPr>
              <w:t>□有配备专职2名及以上财务工作人员，会计具备从业资格，负责财务</w:t>
            </w:r>
            <w:r>
              <w:rPr>
                <w:rFonts w:ascii="新宋体" w:hAnsi="新宋体" w:eastAsia="新宋体" w:cs="新宋体"/>
                <w:spacing w:val="-6"/>
                <w:sz w:val="18"/>
                <w:szCs w:val="18"/>
              </w:rPr>
              <w:t>工作，得5分；</w:t>
            </w:r>
          </w:p>
          <w:p w14:paraId="31FF502F">
            <w:pPr>
              <w:spacing w:before="26" w:line="219" w:lineRule="auto"/>
              <w:ind w:left="13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□由代理记账公司代理记账、或外单位人员兼任会计，得3分；</w:t>
            </w:r>
          </w:p>
          <w:p w14:paraId="36BBB922">
            <w:pPr>
              <w:spacing w:before="26" w:line="196" w:lineRule="auto"/>
              <w:ind w:left="13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□没有会计人员负责财务工作，得0分。</w:t>
            </w:r>
          </w:p>
        </w:tc>
        <w:tc>
          <w:tcPr>
            <w:tcW w:w="1065" w:type="dxa"/>
            <w:noWrap w:val="0"/>
            <w:vAlign w:val="top"/>
          </w:tcPr>
          <w:p w14:paraId="2D2BFAA0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0BA939BB">
            <w:pPr>
              <w:rPr>
                <w:rFonts w:ascii="Arial"/>
                <w:sz w:val="21"/>
              </w:rPr>
            </w:pPr>
          </w:p>
        </w:tc>
      </w:tr>
      <w:tr w14:paraId="4D2438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792AA9F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61149FC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4BD37B9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7B386F9D">
            <w:pPr>
              <w:spacing w:before="163" w:line="220" w:lineRule="auto"/>
              <w:ind w:left="236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1"/>
                <w:sz w:val="18"/>
                <w:szCs w:val="18"/>
              </w:rPr>
              <w:t>财务人员岗位职责</w:t>
            </w:r>
          </w:p>
        </w:tc>
        <w:tc>
          <w:tcPr>
            <w:tcW w:w="711" w:type="dxa"/>
            <w:noWrap w:val="0"/>
            <w:vAlign w:val="top"/>
          </w:tcPr>
          <w:p w14:paraId="79357584">
            <w:pPr>
              <w:spacing w:before="192" w:line="183" w:lineRule="auto"/>
              <w:ind w:left="316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z w:val="18"/>
                <w:szCs w:val="18"/>
              </w:rPr>
              <w:t>2</w:t>
            </w:r>
          </w:p>
        </w:tc>
        <w:tc>
          <w:tcPr>
            <w:tcW w:w="6832" w:type="dxa"/>
            <w:noWrap w:val="0"/>
            <w:vAlign w:val="top"/>
          </w:tcPr>
          <w:p w14:paraId="04CB33E8">
            <w:pPr>
              <w:spacing w:before="43" w:line="220" w:lineRule="auto"/>
              <w:ind w:left="13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□财务人员岗位设置合理，且岗位职责明确，得2分；</w:t>
            </w:r>
          </w:p>
          <w:p w14:paraId="3DDE8495">
            <w:pPr>
              <w:spacing w:before="25" w:line="196" w:lineRule="auto"/>
              <w:ind w:left="13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□未设置财务岗位或岗位职责不明确，得0分。</w:t>
            </w:r>
          </w:p>
        </w:tc>
        <w:tc>
          <w:tcPr>
            <w:tcW w:w="1065" w:type="dxa"/>
            <w:noWrap w:val="0"/>
            <w:vAlign w:val="top"/>
          </w:tcPr>
          <w:p w14:paraId="006FDD03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71F0B752">
            <w:pPr>
              <w:rPr>
                <w:rFonts w:ascii="Arial"/>
                <w:sz w:val="21"/>
              </w:rPr>
            </w:pPr>
          </w:p>
        </w:tc>
      </w:tr>
      <w:tr w14:paraId="48576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3A3CB7A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789D819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</w:tcBorders>
            <w:noWrap w:val="0"/>
            <w:vAlign w:val="top"/>
          </w:tcPr>
          <w:p w14:paraId="3E357294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613863F4">
            <w:pPr>
              <w:spacing w:before="163" w:line="220" w:lineRule="auto"/>
              <w:ind w:left="419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继续教育情况</w:t>
            </w:r>
          </w:p>
        </w:tc>
        <w:tc>
          <w:tcPr>
            <w:tcW w:w="711" w:type="dxa"/>
            <w:noWrap w:val="0"/>
            <w:vAlign w:val="top"/>
          </w:tcPr>
          <w:p w14:paraId="5BAFBC16">
            <w:pPr>
              <w:spacing w:before="191" w:line="183" w:lineRule="auto"/>
              <w:ind w:left="318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z w:val="18"/>
                <w:szCs w:val="18"/>
              </w:rPr>
              <w:t>3</w:t>
            </w:r>
          </w:p>
        </w:tc>
        <w:tc>
          <w:tcPr>
            <w:tcW w:w="6832" w:type="dxa"/>
            <w:noWrap w:val="0"/>
            <w:vAlign w:val="top"/>
          </w:tcPr>
          <w:p w14:paraId="3B1FFDB2">
            <w:pPr>
              <w:spacing w:before="43" w:line="220" w:lineRule="auto"/>
              <w:ind w:left="13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4"/>
                <w:sz w:val="18"/>
                <w:szCs w:val="18"/>
              </w:rPr>
              <w:t>□按要求接受财务培训，得3分；</w:t>
            </w:r>
          </w:p>
          <w:p w14:paraId="689944B3">
            <w:pPr>
              <w:spacing w:before="25" w:line="197" w:lineRule="auto"/>
              <w:ind w:left="13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□未按要求接受财务培训，得0分。</w:t>
            </w:r>
          </w:p>
        </w:tc>
        <w:tc>
          <w:tcPr>
            <w:tcW w:w="1065" w:type="dxa"/>
            <w:noWrap w:val="0"/>
            <w:vAlign w:val="top"/>
          </w:tcPr>
          <w:p w14:paraId="5B8F1508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55BADB6A">
            <w:pPr>
              <w:rPr>
                <w:rFonts w:ascii="Arial"/>
                <w:sz w:val="21"/>
              </w:rPr>
            </w:pPr>
          </w:p>
        </w:tc>
      </w:tr>
      <w:tr w14:paraId="1B3723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160" w:type="dxa"/>
            <w:vMerge w:val="continue"/>
            <w:tcBorders>
              <w:top w:val="nil"/>
            </w:tcBorders>
            <w:noWrap w:val="0"/>
            <w:vAlign w:val="top"/>
          </w:tcPr>
          <w:p w14:paraId="64FD54A0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</w:tcBorders>
            <w:noWrap w:val="0"/>
            <w:vAlign w:val="top"/>
          </w:tcPr>
          <w:p w14:paraId="2C73E861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noWrap w:val="0"/>
            <w:vAlign w:val="top"/>
          </w:tcPr>
          <w:p w14:paraId="00D0DA30">
            <w:pPr>
              <w:spacing w:before="162" w:line="240" w:lineRule="exact"/>
              <w:ind w:left="319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position w:val="4"/>
                <w:sz w:val="18"/>
                <w:szCs w:val="18"/>
              </w:rPr>
              <w:t>票据管理</w:t>
            </w:r>
          </w:p>
          <w:p w14:paraId="20E776FB">
            <w:pPr>
              <w:spacing w:line="220" w:lineRule="auto"/>
              <w:ind w:left="303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5"/>
                <w:sz w:val="18"/>
                <w:szCs w:val="18"/>
              </w:rPr>
              <w:t>（10分）</w:t>
            </w:r>
          </w:p>
        </w:tc>
        <w:tc>
          <w:tcPr>
            <w:tcW w:w="1904" w:type="dxa"/>
            <w:noWrap w:val="0"/>
            <w:vAlign w:val="top"/>
          </w:tcPr>
          <w:p w14:paraId="630EE4E1">
            <w:pPr>
              <w:spacing w:before="162" w:line="233" w:lineRule="auto"/>
              <w:ind w:left="778" w:right="321" w:hanging="452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各种票据使用和</w:t>
            </w:r>
            <w:r>
              <w:rPr>
                <w:rFonts w:ascii="新宋体" w:hAnsi="新宋体" w:eastAsia="新宋体" w:cs="新宋体"/>
                <w:spacing w:val="-6"/>
                <w:sz w:val="18"/>
                <w:szCs w:val="18"/>
              </w:rPr>
              <w:t>管理</w:t>
            </w:r>
          </w:p>
        </w:tc>
        <w:tc>
          <w:tcPr>
            <w:tcW w:w="711" w:type="dxa"/>
            <w:noWrap w:val="0"/>
            <w:vAlign w:val="top"/>
          </w:tcPr>
          <w:p w14:paraId="67E1CD77">
            <w:pPr>
              <w:spacing w:line="250" w:lineRule="auto"/>
              <w:rPr>
                <w:rFonts w:ascii="Arial"/>
                <w:sz w:val="21"/>
              </w:rPr>
            </w:pPr>
          </w:p>
          <w:p w14:paraId="1614A450">
            <w:pPr>
              <w:spacing w:before="58" w:line="184" w:lineRule="auto"/>
              <w:ind w:left="282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10"/>
                <w:sz w:val="18"/>
                <w:szCs w:val="18"/>
              </w:rPr>
              <w:t>10</w:t>
            </w:r>
          </w:p>
        </w:tc>
        <w:tc>
          <w:tcPr>
            <w:tcW w:w="6832" w:type="dxa"/>
            <w:noWrap w:val="0"/>
            <w:vAlign w:val="top"/>
          </w:tcPr>
          <w:p w14:paraId="2B130684">
            <w:pPr>
              <w:spacing w:before="42" w:line="220" w:lineRule="auto"/>
              <w:ind w:left="127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1"/>
                <w:sz w:val="18"/>
                <w:szCs w:val="18"/>
              </w:rPr>
              <w:t>出现以下事项（包括但不限于）中一项即不得</w:t>
            </w: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分：</w:t>
            </w:r>
          </w:p>
          <w:p w14:paraId="142A340E">
            <w:pPr>
              <w:spacing w:before="25" w:line="220" w:lineRule="auto"/>
              <w:ind w:left="13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1"/>
                <w:sz w:val="18"/>
                <w:szCs w:val="18"/>
              </w:rPr>
              <w:t>□无票据的购入、领用、开具、交回等保管和使用登记记录；</w:t>
            </w:r>
          </w:p>
          <w:p w14:paraId="7E712260">
            <w:pPr>
              <w:spacing w:before="25" w:line="199" w:lineRule="auto"/>
              <w:ind w:left="13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1"/>
                <w:sz w:val="18"/>
                <w:szCs w:val="18"/>
              </w:rPr>
              <w:t>□发现违规开具往来票据、会费收据、捐赠专用收据、银钱收据、发票行为。</w:t>
            </w:r>
          </w:p>
        </w:tc>
        <w:tc>
          <w:tcPr>
            <w:tcW w:w="1065" w:type="dxa"/>
            <w:noWrap w:val="0"/>
            <w:vAlign w:val="top"/>
          </w:tcPr>
          <w:p w14:paraId="02394A4F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032FB4DE">
            <w:pPr>
              <w:rPr>
                <w:rFonts w:ascii="Arial"/>
                <w:sz w:val="21"/>
              </w:rPr>
            </w:pPr>
          </w:p>
        </w:tc>
      </w:tr>
    </w:tbl>
    <w:p w14:paraId="27736EDD">
      <w:pPr>
        <w:pStyle w:val="2"/>
        <w:spacing w:line="325" w:lineRule="auto"/>
      </w:pPr>
    </w:p>
    <w:p w14:paraId="2E10B5CB">
      <w:pPr>
        <w:spacing w:line="183" w:lineRule="auto"/>
        <w:rPr>
          <w:rFonts w:ascii="宋体" w:hAnsi="宋体" w:eastAsia="宋体" w:cs="宋体"/>
          <w:sz w:val="28"/>
          <w:szCs w:val="28"/>
        </w:rPr>
        <w:sectPr>
          <w:pgSz w:w="16839" w:h="11906"/>
          <w:pgMar w:top="1012" w:right="753" w:bottom="400" w:left="639" w:header="0" w:footer="794" w:gutter="0"/>
          <w:cols w:space="720" w:num="1"/>
        </w:sectPr>
      </w:pPr>
    </w:p>
    <w:tbl>
      <w:tblPr>
        <w:tblStyle w:val="7"/>
        <w:tblW w:w="154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0"/>
        <w:gridCol w:w="1305"/>
        <w:gridCol w:w="1349"/>
        <w:gridCol w:w="1904"/>
        <w:gridCol w:w="711"/>
        <w:gridCol w:w="6832"/>
        <w:gridCol w:w="1065"/>
        <w:gridCol w:w="1114"/>
      </w:tblGrid>
      <w:tr w14:paraId="5289FB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5718" w:type="dxa"/>
            <w:gridSpan w:val="4"/>
            <w:noWrap w:val="0"/>
            <w:vAlign w:val="top"/>
          </w:tcPr>
          <w:p w14:paraId="4AAE1C8C">
            <w:pPr>
              <w:spacing w:before="43" w:line="201" w:lineRule="auto"/>
              <w:ind w:left="2503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2"/>
                <w:sz w:val="18"/>
                <w:szCs w:val="18"/>
              </w:rPr>
              <w:t>评估指标</w:t>
            </w:r>
          </w:p>
        </w:tc>
        <w:tc>
          <w:tcPr>
            <w:tcW w:w="711" w:type="dxa"/>
            <w:vMerge w:val="restart"/>
            <w:tcBorders>
              <w:bottom w:val="nil"/>
            </w:tcBorders>
            <w:noWrap w:val="0"/>
            <w:vAlign w:val="top"/>
          </w:tcPr>
          <w:p w14:paraId="6BA6FA04">
            <w:pPr>
              <w:spacing w:before="47" w:line="240" w:lineRule="exact"/>
              <w:ind w:left="180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4"/>
                <w:position w:val="4"/>
                <w:sz w:val="18"/>
                <w:szCs w:val="18"/>
              </w:rPr>
              <w:t>标准</w:t>
            </w:r>
          </w:p>
          <w:p w14:paraId="163A1FA6">
            <w:pPr>
              <w:spacing w:line="206" w:lineRule="auto"/>
              <w:ind w:left="182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5"/>
                <w:sz w:val="18"/>
                <w:szCs w:val="18"/>
              </w:rPr>
              <w:t>分值</w:t>
            </w:r>
          </w:p>
        </w:tc>
        <w:tc>
          <w:tcPr>
            <w:tcW w:w="6832" w:type="dxa"/>
            <w:vMerge w:val="restart"/>
            <w:tcBorders>
              <w:bottom w:val="nil"/>
            </w:tcBorders>
            <w:noWrap w:val="0"/>
            <w:vAlign w:val="top"/>
          </w:tcPr>
          <w:p w14:paraId="342DB25D">
            <w:pPr>
              <w:spacing w:before="168" w:line="219" w:lineRule="auto"/>
              <w:ind w:left="2789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1"/>
                <w:sz w:val="18"/>
                <w:szCs w:val="18"/>
              </w:rPr>
              <w:t>评分依据及说明</w:t>
            </w:r>
          </w:p>
        </w:tc>
        <w:tc>
          <w:tcPr>
            <w:tcW w:w="1065" w:type="dxa"/>
            <w:vMerge w:val="restart"/>
            <w:tcBorders>
              <w:bottom w:val="nil"/>
            </w:tcBorders>
            <w:noWrap w:val="0"/>
            <w:vAlign w:val="top"/>
          </w:tcPr>
          <w:p w14:paraId="3720901A">
            <w:pPr>
              <w:spacing w:before="167" w:line="221" w:lineRule="auto"/>
              <w:ind w:left="298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13"/>
                <w:sz w:val="18"/>
                <w:szCs w:val="18"/>
              </w:rPr>
              <w:t>自评分</w:t>
            </w:r>
          </w:p>
        </w:tc>
        <w:tc>
          <w:tcPr>
            <w:tcW w:w="1114" w:type="dxa"/>
            <w:vMerge w:val="restart"/>
            <w:tcBorders>
              <w:bottom w:val="nil"/>
            </w:tcBorders>
            <w:noWrap w:val="0"/>
            <w:vAlign w:val="top"/>
          </w:tcPr>
          <w:p w14:paraId="4FF9357B">
            <w:pPr>
              <w:spacing w:before="47" w:line="240" w:lineRule="exact"/>
              <w:ind w:left="381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4"/>
                <w:position w:val="4"/>
                <w:sz w:val="18"/>
                <w:szCs w:val="18"/>
              </w:rPr>
              <w:t>评委</w:t>
            </w:r>
          </w:p>
          <w:p w14:paraId="515C945C">
            <w:pPr>
              <w:spacing w:line="206" w:lineRule="auto"/>
              <w:ind w:left="381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4"/>
                <w:sz w:val="18"/>
                <w:szCs w:val="18"/>
              </w:rPr>
              <w:t>评分</w:t>
            </w:r>
          </w:p>
        </w:tc>
      </w:tr>
      <w:tr w14:paraId="229194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60" w:type="dxa"/>
            <w:noWrap w:val="0"/>
            <w:vAlign w:val="top"/>
          </w:tcPr>
          <w:p w14:paraId="375599EE">
            <w:pPr>
              <w:spacing w:before="39" w:line="201" w:lineRule="auto"/>
              <w:ind w:left="227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3"/>
                <w:sz w:val="18"/>
                <w:szCs w:val="18"/>
              </w:rPr>
              <w:t>一级指标</w:t>
            </w:r>
          </w:p>
        </w:tc>
        <w:tc>
          <w:tcPr>
            <w:tcW w:w="1305" w:type="dxa"/>
            <w:noWrap w:val="0"/>
            <w:vAlign w:val="top"/>
          </w:tcPr>
          <w:p w14:paraId="25418B61">
            <w:pPr>
              <w:spacing w:before="39" w:line="201" w:lineRule="auto"/>
              <w:ind w:left="298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3"/>
                <w:sz w:val="18"/>
                <w:szCs w:val="18"/>
              </w:rPr>
              <w:t>二级指标</w:t>
            </w:r>
          </w:p>
        </w:tc>
        <w:tc>
          <w:tcPr>
            <w:tcW w:w="1349" w:type="dxa"/>
            <w:noWrap w:val="0"/>
            <w:vAlign w:val="top"/>
          </w:tcPr>
          <w:p w14:paraId="5147A4D0">
            <w:pPr>
              <w:spacing w:before="39" w:line="201" w:lineRule="auto"/>
              <w:ind w:left="317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2"/>
                <w:sz w:val="18"/>
                <w:szCs w:val="18"/>
              </w:rPr>
              <w:t>三级指标</w:t>
            </w:r>
          </w:p>
        </w:tc>
        <w:tc>
          <w:tcPr>
            <w:tcW w:w="1904" w:type="dxa"/>
            <w:noWrap w:val="0"/>
            <w:vAlign w:val="top"/>
          </w:tcPr>
          <w:p w14:paraId="40BBB604">
            <w:pPr>
              <w:spacing w:before="39" w:line="201" w:lineRule="auto"/>
              <w:ind w:left="612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6"/>
                <w:sz w:val="18"/>
                <w:szCs w:val="18"/>
              </w:rPr>
              <w:t>四级指标</w:t>
            </w:r>
          </w:p>
        </w:tc>
        <w:tc>
          <w:tcPr>
            <w:tcW w:w="711" w:type="dxa"/>
            <w:vMerge w:val="continue"/>
            <w:tcBorders>
              <w:top w:val="nil"/>
            </w:tcBorders>
            <w:noWrap w:val="0"/>
            <w:vAlign w:val="top"/>
          </w:tcPr>
          <w:p w14:paraId="65B484BE"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6832" w:type="dxa"/>
            <w:vMerge w:val="continue"/>
            <w:tcBorders>
              <w:top w:val="nil"/>
            </w:tcBorders>
            <w:noWrap w:val="0"/>
            <w:vAlign w:val="top"/>
          </w:tcPr>
          <w:p w14:paraId="000144F9"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1065" w:type="dxa"/>
            <w:vMerge w:val="continue"/>
            <w:tcBorders>
              <w:top w:val="nil"/>
            </w:tcBorders>
            <w:noWrap w:val="0"/>
            <w:vAlign w:val="top"/>
          </w:tcPr>
          <w:p w14:paraId="24D8D8A7"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</w:tcBorders>
            <w:noWrap w:val="0"/>
            <w:vAlign w:val="top"/>
          </w:tcPr>
          <w:p w14:paraId="00D76A88">
            <w:pPr>
              <w:rPr>
                <w:rFonts w:ascii="Arial"/>
                <w:b/>
                <w:bCs/>
                <w:sz w:val="21"/>
              </w:rPr>
            </w:pPr>
          </w:p>
        </w:tc>
      </w:tr>
      <w:tr w14:paraId="058DE4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160" w:type="dxa"/>
            <w:vMerge w:val="restart"/>
            <w:tcBorders>
              <w:bottom w:val="nil"/>
            </w:tcBorders>
            <w:noWrap w:val="0"/>
            <w:vAlign w:val="top"/>
          </w:tcPr>
          <w:p w14:paraId="10F31666">
            <w:pPr>
              <w:spacing w:line="247" w:lineRule="auto"/>
              <w:rPr>
                <w:rFonts w:ascii="Arial"/>
                <w:sz w:val="21"/>
              </w:rPr>
            </w:pPr>
          </w:p>
          <w:p w14:paraId="1F557760">
            <w:pPr>
              <w:spacing w:line="247" w:lineRule="auto"/>
              <w:rPr>
                <w:rFonts w:ascii="Arial"/>
                <w:sz w:val="21"/>
              </w:rPr>
            </w:pPr>
          </w:p>
          <w:p w14:paraId="32791CC2">
            <w:pPr>
              <w:spacing w:line="247" w:lineRule="auto"/>
              <w:rPr>
                <w:rFonts w:ascii="Arial"/>
                <w:sz w:val="21"/>
              </w:rPr>
            </w:pPr>
          </w:p>
          <w:p w14:paraId="607D08C0">
            <w:pPr>
              <w:spacing w:line="247" w:lineRule="auto"/>
              <w:rPr>
                <w:rFonts w:ascii="Arial"/>
                <w:sz w:val="21"/>
              </w:rPr>
            </w:pPr>
          </w:p>
          <w:p w14:paraId="443643BE">
            <w:pPr>
              <w:spacing w:line="247" w:lineRule="auto"/>
              <w:rPr>
                <w:rFonts w:ascii="Arial"/>
                <w:sz w:val="21"/>
              </w:rPr>
            </w:pPr>
          </w:p>
          <w:p w14:paraId="46F8E540">
            <w:pPr>
              <w:spacing w:line="247" w:lineRule="auto"/>
              <w:rPr>
                <w:rFonts w:ascii="Arial"/>
                <w:sz w:val="21"/>
              </w:rPr>
            </w:pPr>
          </w:p>
          <w:p w14:paraId="0B7F8B73">
            <w:pPr>
              <w:spacing w:line="247" w:lineRule="auto"/>
              <w:rPr>
                <w:rFonts w:ascii="Arial"/>
                <w:sz w:val="21"/>
              </w:rPr>
            </w:pPr>
          </w:p>
          <w:p w14:paraId="71A51FF7">
            <w:pPr>
              <w:spacing w:line="248" w:lineRule="auto"/>
              <w:rPr>
                <w:rFonts w:ascii="Arial"/>
                <w:sz w:val="21"/>
              </w:rPr>
            </w:pPr>
          </w:p>
          <w:p w14:paraId="36CF7785">
            <w:pPr>
              <w:spacing w:line="248" w:lineRule="auto"/>
              <w:rPr>
                <w:rFonts w:ascii="Arial"/>
                <w:sz w:val="21"/>
              </w:rPr>
            </w:pPr>
          </w:p>
          <w:p w14:paraId="6D10879B">
            <w:pPr>
              <w:spacing w:line="248" w:lineRule="auto"/>
              <w:rPr>
                <w:rFonts w:ascii="Arial"/>
                <w:sz w:val="21"/>
              </w:rPr>
            </w:pPr>
          </w:p>
          <w:p w14:paraId="20E40196">
            <w:pPr>
              <w:spacing w:line="248" w:lineRule="auto"/>
              <w:rPr>
                <w:rFonts w:ascii="Arial"/>
                <w:sz w:val="21"/>
              </w:rPr>
            </w:pPr>
          </w:p>
          <w:p w14:paraId="63A27EA1">
            <w:pPr>
              <w:spacing w:line="248" w:lineRule="auto"/>
              <w:rPr>
                <w:rFonts w:ascii="Arial"/>
                <w:sz w:val="21"/>
              </w:rPr>
            </w:pPr>
          </w:p>
          <w:p w14:paraId="442E2C36">
            <w:pPr>
              <w:spacing w:line="248" w:lineRule="auto"/>
              <w:rPr>
                <w:rFonts w:ascii="Arial"/>
                <w:sz w:val="21"/>
              </w:rPr>
            </w:pPr>
          </w:p>
          <w:p w14:paraId="6CA5D00E">
            <w:pPr>
              <w:spacing w:line="248" w:lineRule="auto"/>
              <w:rPr>
                <w:rFonts w:ascii="Arial"/>
                <w:sz w:val="21"/>
              </w:rPr>
            </w:pPr>
          </w:p>
          <w:p w14:paraId="2B63FA98">
            <w:pPr>
              <w:spacing w:line="248" w:lineRule="auto"/>
              <w:rPr>
                <w:rFonts w:ascii="Arial"/>
                <w:sz w:val="21"/>
              </w:rPr>
            </w:pPr>
          </w:p>
          <w:p w14:paraId="53F43837">
            <w:pPr>
              <w:spacing w:before="59" w:line="233" w:lineRule="auto"/>
              <w:ind w:left="116" w:right="35" w:firstLine="22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二、内部治</w:t>
            </w:r>
            <w:r>
              <w:rPr>
                <w:rFonts w:ascii="新宋体" w:hAnsi="新宋体" w:eastAsia="新宋体" w:cs="新宋体"/>
                <w:spacing w:val="-6"/>
                <w:sz w:val="18"/>
                <w:szCs w:val="18"/>
              </w:rPr>
              <w:t>理（450分）</w:t>
            </w:r>
          </w:p>
        </w:tc>
        <w:tc>
          <w:tcPr>
            <w:tcW w:w="1305" w:type="dxa"/>
            <w:vMerge w:val="restart"/>
            <w:tcBorders>
              <w:bottom w:val="nil"/>
            </w:tcBorders>
            <w:noWrap w:val="0"/>
            <w:vAlign w:val="top"/>
          </w:tcPr>
          <w:p w14:paraId="0F564528">
            <w:pPr>
              <w:spacing w:line="247" w:lineRule="auto"/>
              <w:rPr>
                <w:rFonts w:ascii="Arial"/>
                <w:sz w:val="21"/>
              </w:rPr>
            </w:pPr>
          </w:p>
          <w:p w14:paraId="7FB4424E">
            <w:pPr>
              <w:spacing w:line="247" w:lineRule="auto"/>
              <w:rPr>
                <w:rFonts w:ascii="Arial"/>
                <w:sz w:val="21"/>
              </w:rPr>
            </w:pPr>
          </w:p>
          <w:p w14:paraId="2A50029D">
            <w:pPr>
              <w:spacing w:line="247" w:lineRule="auto"/>
              <w:rPr>
                <w:rFonts w:ascii="Arial"/>
                <w:sz w:val="21"/>
              </w:rPr>
            </w:pPr>
          </w:p>
          <w:p w14:paraId="5D90F6AE">
            <w:pPr>
              <w:spacing w:line="247" w:lineRule="auto"/>
              <w:rPr>
                <w:rFonts w:ascii="Arial"/>
                <w:sz w:val="21"/>
              </w:rPr>
            </w:pPr>
          </w:p>
          <w:p w14:paraId="2DEC9B23">
            <w:pPr>
              <w:spacing w:line="247" w:lineRule="auto"/>
              <w:rPr>
                <w:rFonts w:ascii="Arial"/>
                <w:sz w:val="21"/>
              </w:rPr>
            </w:pPr>
          </w:p>
          <w:p w14:paraId="3CECF97D">
            <w:pPr>
              <w:spacing w:line="247" w:lineRule="auto"/>
              <w:rPr>
                <w:rFonts w:ascii="Arial"/>
                <w:sz w:val="21"/>
              </w:rPr>
            </w:pPr>
          </w:p>
          <w:p w14:paraId="23E3D0A9">
            <w:pPr>
              <w:spacing w:line="247" w:lineRule="auto"/>
              <w:rPr>
                <w:rFonts w:ascii="Arial"/>
                <w:sz w:val="21"/>
              </w:rPr>
            </w:pPr>
          </w:p>
          <w:p w14:paraId="4D33CE96">
            <w:pPr>
              <w:spacing w:line="248" w:lineRule="auto"/>
              <w:rPr>
                <w:rFonts w:ascii="Arial"/>
                <w:sz w:val="21"/>
              </w:rPr>
            </w:pPr>
          </w:p>
          <w:p w14:paraId="3AEF71E7">
            <w:pPr>
              <w:spacing w:line="248" w:lineRule="auto"/>
              <w:rPr>
                <w:rFonts w:ascii="Arial"/>
                <w:sz w:val="21"/>
              </w:rPr>
            </w:pPr>
          </w:p>
          <w:p w14:paraId="4966711C">
            <w:pPr>
              <w:spacing w:line="248" w:lineRule="auto"/>
              <w:rPr>
                <w:rFonts w:ascii="Arial"/>
                <w:sz w:val="21"/>
              </w:rPr>
            </w:pPr>
          </w:p>
          <w:p w14:paraId="2DCA8ADC">
            <w:pPr>
              <w:spacing w:line="248" w:lineRule="auto"/>
              <w:rPr>
                <w:rFonts w:ascii="Arial"/>
                <w:sz w:val="21"/>
              </w:rPr>
            </w:pPr>
          </w:p>
          <w:p w14:paraId="7966BF9A">
            <w:pPr>
              <w:spacing w:line="248" w:lineRule="auto"/>
              <w:rPr>
                <w:rFonts w:ascii="Arial"/>
                <w:sz w:val="21"/>
              </w:rPr>
            </w:pPr>
          </w:p>
          <w:p w14:paraId="71C3749D">
            <w:pPr>
              <w:spacing w:line="248" w:lineRule="auto"/>
              <w:rPr>
                <w:rFonts w:ascii="Arial"/>
                <w:sz w:val="21"/>
              </w:rPr>
            </w:pPr>
          </w:p>
          <w:p w14:paraId="4DC9C054">
            <w:pPr>
              <w:spacing w:line="248" w:lineRule="auto"/>
              <w:rPr>
                <w:rFonts w:ascii="Arial"/>
                <w:sz w:val="21"/>
              </w:rPr>
            </w:pPr>
          </w:p>
          <w:p w14:paraId="5A749F24">
            <w:pPr>
              <w:spacing w:line="248" w:lineRule="auto"/>
              <w:rPr>
                <w:rFonts w:ascii="Arial"/>
                <w:sz w:val="21"/>
              </w:rPr>
            </w:pPr>
          </w:p>
          <w:p w14:paraId="14776229">
            <w:pPr>
              <w:spacing w:before="58" w:line="220" w:lineRule="auto"/>
              <w:ind w:left="116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财务资产管理</w:t>
            </w:r>
          </w:p>
          <w:p w14:paraId="7CDC6495">
            <w:pPr>
              <w:spacing w:before="25" w:line="221" w:lineRule="auto"/>
              <w:ind w:left="238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5"/>
                <w:sz w:val="18"/>
                <w:szCs w:val="18"/>
              </w:rPr>
              <w:t>（160分）</w:t>
            </w:r>
          </w:p>
        </w:tc>
        <w:tc>
          <w:tcPr>
            <w:tcW w:w="1349" w:type="dxa"/>
            <w:vMerge w:val="restart"/>
            <w:tcBorders>
              <w:bottom w:val="nil"/>
            </w:tcBorders>
            <w:noWrap w:val="0"/>
            <w:vAlign w:val="top"/>
          </w:tcPr>
          <w:p w14:paraId="5C3730A5">
            <w:pPr>
              <w:spacing w:line="265" w:lineRule="auto"/>
              <w:rPr>
                <w:rFonts w:ascii="Arial"/>
                <w:sz w:val="21"/>
              </w:rPr>
            </w:pPr>
          </w:p>
          <w:p w14:paraId="4C515EFC">
            <w:pPr>
              <w:spacing w:line="265" w:lineRule="auto"/>
              <w:rPr>
                <w:rFonts w:ascii="Arial"/>
                <w:sz w:val="21"/>
              </w:rPr>
            </w:pPr>
          </w:p>
          <w:p w14:paraId="4810E51A">
            <w:pPr>
              <w:spacing w:line="265" w:lineRule="auto"/>
              <w:rPr>
                <w:rFonts w:ascii="Arial"/>
                <w:sz w:val="21"/>
              </w:rPr>
            </w:pPr>
          </w:p>
          <w:p w14:paraId="3A7DDBEB">
            <w:pPr>
              <w:spacing w:line="266" w:lineRule="auto"/>
              <w:rPr>
                <w:rFonts w:ascii="Arial"/>
                <w:sz w:val="21"/>
              </w:rPr>
            </w:pPr>
          </w:p>
          <w:p w14:paraId="267E8D0F">
            <w:pPr>
              <w:spacing w:line="266" w:lineRule="auto"/>
              <w:rPr>
                <w:rFonts w:ascii="Arial"/>
                <w:sz w:val="21"/>
              </w:rPr>
            </w:pPr>
          </w:p>
          <w:p w14:paraId="1BBC5B85">
            <w:pPr>
              <w:spacing w:line="266" w:lineRule="auto"/>
              <w:rPr>
                <w:rFonts w:ascii="Arial"/>
                <w:sz w:val="21"/>
              </w:rPr>
            </w:pPr>
          </w:p>
          <w:p w14:paraId="5A236DB0">
            <w:pPr>
              <w:spacing w:line="266" w:lineRule="auto"/>
              <w:rPr>
                <w:rFonts w:ascii="Arial"/>
                <w:sz w:val="21"/>
              </w:rPr>
            </w:pPr>
          </w:p>
          <w:p w14:paraId="394EFAB9">
            <w:pPr>
              <w:spacing w:line="266" w:lineRule="auto"/>
              <w:rPr>
                <w:rFonts w:ascii="Arial"/>
                <w:sz w:val="21"/>
              </w:rPr>
            </w:pPr>
          </w:p>
          <w:p w14:paraId="0588D639">
            <w:pPr>
              <w:spacing w:line="266" w:lineRule="auto"/>
              <w:rPr>
                <w:rFonts w:ascii="Arial"/>
                <w:sz w:val="21"/>
              </w:rPr>
            </w:pPr>
          </w:p>
          <w:p w14:paraId="7B8795DE">
            <w:pPr>
              <w:spacing w:before="59" w:line="240" w:lineRule="exact"/>
              <w:ind w:left="318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position w:val="4"/>
                <w:sz w:val="18"/>
                <w:szCs w:val="18"/>
              </w:rPr>
              <w:t>财务管理</w:t>
            </w:r>
          </w:p>
          <w:p w14:paraId="5073018D">
            <w:pPr>
              <w:spacing w:line="220" w:lineRule="auto"/>
              <w:ind w:left="303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5"/>
                <w:sz w:val="18"/>
                <w:szCs w:val="18"/>
              </w:rPr>
              <w:t>（50分）</w:t>
            </w:r>
          </w:p>
        </w:tc>
        <w:tc>
          <w:tcPr>
            <w:tcW w:w="1904" w:type="dxa"/>
            <w:noWrap w:val="0"/>
            <w:vAlign w:val="top"/>
          </w:tcPr>
          <w:p w14:paraId="5BEC2607">
            <w:pPr>
              <w:spacing w:before="138" w:line="221" w:lineRule="auto"/>
              <w:ind w:left="596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银行账户</w:t>
            </w:r>
          </w:p>
        </w:tc>
        <w:tc>
          <w:tcPr>
            <w:tcW w:w="711" w:type="dxa"/>
            <w:noWrap w:val="0"/>
            <w:vAlign w:val="top"/>
          </w:tcPr>
          <w:p w14:paraId="01203DE1">
            <w:pPr>
              <w:spacing w:before="168" w:line="182" w:lineRule="auto"/>
              <w:ind w:left="318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z w:val="18"/>
                <w:szCs w:val="18"/>
              </w:rPr>
              <w:t>5</w:t>
            </w:r>
          </w:p>
        </w:tc>
        <w:tc>
          <w:tcPr>
            <w:tcW w:w="6832" w:type="dxa"/>
            <w:noWrap w:val="0"/>
            <w:vAlign w:val="top"/>
          </w:tcPr>
          <w:p w14:paraId="74D4D233">
            <w:pPr>
              <w:spacing w:before="23" w:line="218" w:lineRule="auto"/>
              <w:ind w:left="12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□</w:t>
            </w:r>
            <w:r>
              <w:rPr>
                <w:rFonts w:ascii="新宋体" w:hAnsi="新宋体" w:eastAsia="新宋体" w:cs="新宋体"/>
                <w:spacing w:val="-1"/>
                <w:sz w:val="18"/>
                <w:szCs w:val="18"/>
              </w:rPr>
              <w:t>开立独立银行账户且账户状态正常，得5分；</w:t>
            </w:r>
          </w:p>
          <w:p w14:paraId="4A90171E">
            <w:pPr>
              <w:spacing w:before="5" w:line="198" w:lineRule="auto"/>
              <w:ind w:left="13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□开立独立银行账户但账户状态受限，得0分。</w:t>
            </w:r>
          </w:p>
        </w:tc>
        <w:tc>
          <w:tcPr>
            <w:tcW w:w="1065" w:type="dxa"/>
            <w:noWrap w:val="0"/>
            <w:vAlign w:val="top"/>
          </w:tcPr>
          <w:p w14:paraId="362BF62A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6FF70727">
            <w:pPr>
              <w:rPr>
                <w:rFonts w:ascii="Arial"/>
                <w:sz w:val="21"/>
              </w:rPr>
            </w:pPr>
          </w:p>
        </w:tc>
      </w:tr>
      <w:tr w14:paraId="0C23D2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721B5FF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5078759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30CA18F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70CAA777">
            <w:pPr>
              <w:spacing w:before="140" w:line="220" w:lineRule="auto"/>
              <w:ind w:left="595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税务登记</w:t>
            </w:r>
          </w:p>
        </w:tc>
        <w:tc>
          <w:tcPr>
            <w:tcW w:w="711" w:type="dxa"/>
            <w:noWrap w:val="0"/>
            <w:vAlign w:val="top"/>
          </w:tcPr>
          <w:p w14:paraId="2B785D99">
            <w:pPr>
              <w:spacing w:before="169" w:line="182" w:lineRule="auto"/>
              <w:ind w:left="318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z w:val="18"/>
                <w:szCs w:val="18"/>
              </w:rPr>
              <w:t>5</w:t>
            </w:r>
          </w:p>
        </w:tc>
        <w:tc>
          <w:tcPr>
            <w:tcW w:w="6832" w:type="dxa"/>
            <w:noWrap w:val="0"/>
            <w:vAlign w:val="top"/>
          </w:tcPr>
          <w:p w14:paraId="32539E43">
            <w:pPr>
              <w:spacing w:before="22" w:line="220" w:lineRule="auto"/>
              <w:ind w:left="13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□按规定办理税务登记及备案、变更手续，得5分；</w:t>
            </w:r>
          </w:p>
          <w:p w14:paraId="09984904">
            <w:pPr>
              <w:spacing w:before="6" w:line="196" w:lineRule="auto"/>
              <w:ind w:left="13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□未按规定办理税务登记及备案、变更手续，得0分。</w:t>
            </w:r>
          </w:p>
        </w:tc>
        <w:tc>
          <w:tcPr>
            <w:tcW w:w="1065" w:type="dxa"/>
            <w:noWrap w:val="0"/>
            <w:vAlign w:val="top"/>
          </w:tcPr>
          <w:p w14:paraId="57962852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78DCF483">
            <w:pPr>
              <w:rPr>
                <w:rFonts w:ascii="Arial"/>
                <w:sz w:val="21"/>
              </w:rPr>
            </w:pPr>
          </w:p>
        </w:tc>
      </w:tr>
      <w:tr w14:paraId="4CEFD8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428F245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A2C26D9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5065F34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6DBD79F0">
            <w:pPr>
              <w:spacing w:before="242" w:line="220" w:lineRule="auto"/>
              <w:ind w:left="599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管理制度</w:t>
            </w:r>
          </w:p>
        </w:tc>
        <w:tc>
          <w:tcPr>
            <w:tcW w:w="711" w:type="dxa"/>
            <w:noWrap w:val="0"/>
            <w:vAlign w:val="top"/>
          </w:tcPr>
          <w:p w14:paraId="607A0DD3">
            <w:pPr>
              <w:spacing w:before="279" w:line="182" w:lineRule="auto"/>
              <w:ind w:left="318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z w:val="18"/>
                <w:szCs w:val="18"/>
              </w:rPr>
              <w:t>5</w:t>
            </w:r>
          </w:p>
        </w:tc>
        <w:tc>
          <w:tcPr>
            <w:tcW w:w="6832" w:type="dxa"/>
            <w:noWrap w:val="0"/>
            <w:vAlign w:val="top"/>
          </w:tcPr>
          <w:p w14:paraId="3B41372F">
            <w:pPr>
              <w:spacing w:before="24" w:line="220" w:lineRule="auto"/>
              <w:ind w:left="13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□制定了完善的财务管理制度，得5分；</w:t>
            </w:r>
          </w:p>
          <w:p w14:paraId="05CB6C5B">
            <w:pPr>
              <w:spacing w:before="3" w:line="220" w:lineRule="auto"/>
              <w:ind w:left="13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□未制定财务管理制度，得0分。</w:t>
            </w:r>
          </w:p>
          <w:p w14:paraId="3DD6CF57">
            <w:pPr>
              <w:spacing w:before="5" w:line="196" w:lineRule="auto"/>
              <w:ind w:left="112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1"/>
                <w:position w:val="4"/>
                <w:sz w:val="18"/>
                <w:szCs w:val="18"/>
              </w:rPr>
              <w:t>注：财务管理制度详细与否根据《民间非营利组织会计制度》的条款确定。</w:t>
            </w:r>
          </w:p>
        </w:tc>
        <w:tc>
          <w:tcPr>
            <w:tcW w:w="1065" w:type="dxa"/>
            <w:noWrap w:val="0"/>
            <w:vAlign w:val="top"/>
          </w:tcPr>
          <w:p w14:paraId="5E109237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79A2C18A">
            <w:pPr>
              <w:rPr>
                <w:rFonts w:ascii="Arial"/>
                <w:sz w:val="21"/>
              </w:rPr>
            </w:pPr>
          </w:p>
        </w:tc>
      </w:tr>
      <w:tr w14:paraId="0EC7D3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4B44E20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47A3825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876DD5C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190BD6F0">
            <w:pPr>
              <w:spacing w:before="132" w:line="220" w:lineRule="auto"/>
              <w:ind w:left="416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财务执行情况</w:t>
            </w:r>
          </w:p>
        </w:tc>
        <w:tc>
          <w:tcPr>
            <w:tcW w:w="711" w:type="dxa"/>
            <w:noWrap w:val="0"/>
            <w:vAlign w:val="top"/>
          </w:tcPr>
          <w:p w14:paraId="394498DE">
            <w:pPr>
              <w:spacing w:before="167" w:line="184" w:lineRule="auto"/>
              <w:ind w:left="282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10"/>
                <w:sz w:val="18"/>
                <w:szCs w:val="18"/>
              </w:rPr>
              <w:t>15</w:t>
            </w:r>
          </w:p>
        </w:tc>
        <w:tc>
          <w:tcPr>
            <w:tcW w:w="6832" w:type="dxa"/>
            <w:noWrap w:val="0"/>
            <w:vAlign w:val="top"/>
          </w:tcPr>
          <w:p w14:paraId="53F24F95">
            <w:pPr>
              <w:spacing w:before="25" w:line="210" w:lineRule="auto"/>
              <w:ind w:left="112" w:right="196" w:firstLine="17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□各项财务资产管理良好，在此大项“财务资产管</w:t>
            </w:r>
            <w:r>
              <w:rPr>
                <w:rFonts w:ascii="新宋体" w:hAnsi="新宋体" w:eastAsia="新宋体" w:cs="新宋体"/>
                <w:spacing w:val="-4"/>
                <w:sz w:val="18"/>
                <w:szCs w:val="18"/>
              </w:rPr>
              <w:t>理”分值中，无扣分项得15分；</w:t>
            </w:r>
            <w:r>
              <w:rPr>
                <w:rFonts w:ascii="新宋体" w:hAnsi="新宋体" w:eastAsia="新宋体" w:cs="新宋体"/>
                <w:spacing w:val="-1"/>
                <w:sz w:val="18"/>
                <w:szCs w:val="18"/>
              </w:rPr>
              <w:t>有扣分项的，只要有一项扣分，则此项扣2分，扣完为</w:t>
            </w: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止。</w:t>
            </w:r>
          </w:p>
        </w:tc>
        <w:tc>
          <w:tcPr>
            <w:tcW w:w="1065" w:type="dxa"/>
            <w:noWrap w:val="0"/>
            <w:vAlign w:val="top"/>
          </w:tcPr>
          <w:p w14:paraId="1E8E2188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4C0A6E5C">
            <w:pPr>
              <w:rPr>
                <w:rFonts w:ascii="Arial"/>
                <w:sz w:val="21"/>
              </w:rPr>
            </w:pPr>
          </w:p>
        </w:tc>
      </w:tr>
      <w:tr w14:paraId="4B1993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4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5DDECAA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8617835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4F5841B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1AC14E59">
            <w:pPr>
              <w:spacing w:line="309" w:lineRule="auto"/>
              <w:rPr>
                <w:rFonts w:ascii="Arial"/>
                <w:sz w:val="21"/>
                <w:highlight w:val="none"/>
              </w:rPr>
            </w:pPr>
          </w:p>
          <w:p w14:paraId="3502D901">
            <w:pPr>
              <w:spacing w:line="309" w:lineRule="auto"/>
              <w:rPr>
                <w:rFonts w:ascii="Arial"/>
                <w:sz w:val="21"/>
                <w:highlight w:val="none"/>
              </w:rPr>
            </w:pPr>
          </w:p>
          <w:p w14:paraId="5E0AEB41">
            <w:pPr>
              <w:spacing w:before="59" w:line="220" w:lineRule="auto"/>
              <w:ind w:left="506"/>
              <w:rPr>
                <w:rFonts w:ascii="新宋体" w:hAnsi="新宋体" w:eastAsia="新宋体" w:cs="新宋体"/>
                <w:sz w:val="18"/>
                <w:szCs w:val="18"/>
                <w:highlight w:val="none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  <w:highlight w:val="none"/>
              </w:rPr>
              <w:t>经费来源和</w:t>
            </w:r>
          </w:p>
          <w:p w14:paraId="73940E63">
            <w:pPr>
              <w:spacing w:before="25" w:line="220" w:lineRule="auto"/>
              <w:ind w:left="603"/>
              <w:rPr>
                <w:rFonts w:ascii="新宋体" w:hAnsi="新宋体" w:eastAsia="新宋体" w:cs="新宋体"/>
                <w:sz w:val="18"/>
                <w:szCs w:val="18"/>
                <w:highlight w:val="none"/>
              </w:rPr>
            </w:pPr>
            <w:r>
              <w:rPr>
                <w:rFonts w:ascii="新宋体" w:hAnsi="新宋体" w:eastAsia="新宋体" w:cs="新宋体"/>
                <w:spacing w:val="-4"/>
                <w:sz w:val="18"/>
                <w:szCs w:val="18"/>
                <w:highlight w:val="none"/>
              </w:rPr>
              <w:t>资金使用</w:t>
            </w:r>
          </w:p>
        </w:tc>
        <w:tc>
          <w:tcPr>
            <w:tcW w:w="711" w:type="dxa"/>
            <w:noWrap w:val="0"/>
            <w:vAlign w:val="top"/>
          </w:tcPr>
          <w:p w14:paraId="21E76B47">
            <w:pPr>
              <w:spacing w:line="255" w:lineRule="auto"/>
              <w:rPr>
                <w:rFonts w:ascii="Arial"/>
                <w:sz w:val="21"/>
                <w:highlight w:val="none"/>
              </w:rPr>
            </w:pPr>
          </w:p>
          <w:p w14:paraId="3534F190">
            <w:pPr>
              <w:spacing w:line="255" w:lineRule="auto"/>
              <w:rPr>
                <w:rFonts w:ascii="Arial"/>
                <w:sz w:val="21"/>
                <w:highlight w:val="none"/>
              </w:rPr>
            </w:pPr>
          </w:p>
          <w:p w14:paraId="4CAA4AAA">
            <w:pPr>
              <w:spacing w:line="255" w:lineRule="auto"/>
              <w:rPr>
                <w:rFonts w:ascii="Arial"/>
                <w:sz w:val="21"/>
                <w:highlight w:val="none"/>
              </w:rPr>
            </w:pPr>
          </w:p>
          <w:p w14:paraId="65511C24">
            <w:pPr>
              <w:spacing w:before="58" w:line="184" w:lineRule="auto"/>
              <w:ind w:left="282"/>
              <w:rPr>
                <w:rFonts w:ascii="新宋体" w:hAnsi="新宋体" w:eastAsia="新宋体" w:cs="新宋体"/>
                <w:sz w:val="18"/>
                <w:szCs w:val="18"/>
                <w:highlight w:val="none"/>
              </w:rPr>
            </w:pPr>
            <w:r>
              <w:rPr>
                <w:rFonts w:ascii="新宋体" w:hAnsi="新宋体" w:eastAsia="新宋体" w:cs="新宋体"/>
                <w:spacing w:val="-10"/>
                <w:sz w:val="18"/>
                <w:szCs w:val="18"/>
                <w:highlight w:val="none"/>
              </w:rPr>
              <w:t>10</w:t>
            </w:r>
          </w:p>
        </w:tc>
        <w:tc>
          <w:tcPr>
            <w:tcW w:w="6832" w:type="dxa"/>
            <w:noWrap w:val="0"/>
            <w:vAlign w:val="center"/>
          </w:tcPr>
          <w:p w14:paraId="1852C04C">
            <w:pPr>
              <w:spacing w:before="23" w:line="219" w:lineRule="auto"/>
              <w:ind w:left="130"/>
              <w:jc w:val="both"/>
              <w:rPr>
                <w:rFonts w:ascii="新宋体" w:hAnsi="新宋体" w:eastAsia="新宋体" w:cs="新宋体"/>
                <w:sz w:val="18"/>
                <w:szCs w:val="18"/>
                <w:highlight w:val="none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  <w:highlight w:val="none"/>
              </w:rPr>
              <w:t>□未发现违反国家政策法规、章程规定的事项发生，得10分；</w:t>
            </w:r>
          </w:p>
          <w:p w14:paraId="17B2FBE9">
            <w:pPr>
              <w:spacing w:before="5" w:line="224" w:lineRule="auto"/>
              <w:ind w:left="112" w:right="44" w:firstLine="18"/>
              <w:jc w:val="both"/>
              <w:rPr>
                <w:rFonts w:hint="eastAsia" w:ascii="新宋体" w:hAnsi="新宋体" w:eastAsia="新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  <w:highlight w:val="none"/>
              </w:rPr>
              <w:t>□发现违反国家政策法规、章程规定的事项（</w:t>
            </w:r>
            <w:r>
              <w:rPr>
                <w:rFonts w:ascii="新宋体" w:hAnsi="新宋体" w:eastAsia="新宋体" w:cs="新宋体"/>
                <w:spacing w:val="-3"/>
                <w:sz w:val="18"/>
                <w:szCs w:val="18"/>
                <w:highlight w:val="none"/>
              </w:rPr>
              <w:t>包含但不限于</w:t>
            </w:r>
            <w:r>
              <w:rPr>
                <w:rFonts w:ascii="新宋体" w:hAnsi="新宋体" w:eastAsia="新宋体" w:cs="新宋体"/>
                <w:spacing w:val="-40"/>
                <w:sz w:val="18"/>
                <w:szCs w:val="18"/>
                <w:highlight w:val="none"/>
              </w:rPr>
              <w:t>），</w:t>
            </w:r>
            <w:r>
              <w:rPr>
                <w:rFonts w:ascii="新宋体" w:hAnsi="新宋体" w:eastAsia="新宋体" w:cs="新宋体"/>
                <w:spacing w:val="-3"/>
                <w:sz w:val="18"/>
                <w:szCs w:val="18"/>
                <w:highlight w:val="none"/>
              </w:rPr>
              <w:t>发现1项即得0分：</w:t>
            </w:r>
          </w:p>
          <w:p w14:paraId="54E670B9">
            <w:pPr>
              <w:spacing w:before="5" w:line="224" w:lineRule="auto"/>
              <w:ind w:left="112" w:right="44" w:firstLine="18"/>
              <w:jc w:val="both"/>
              <w:rPr>
                <w:rFonts w:ascii="新宋体" w:hAnsi="新宋体" w:eastAsia="新宋体" w:cs="新宋体"/>
                <w:sz w:val="18"/>
                <w:szCs w:val="18"/>
                <w:highlight w:val="none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  <w:highlight w:val="none"/>
              </w:rPr>
              <w:t>（1）存在侵占、私分、挪用资产、发生有失公允的关联交易、违规支付</w:t>
            </w:r>
            <w:r>
              <w:rPr>
                <w:rFonts w:ascii="新宋体" w:hAnsi="新宋体" w:eastAsia="新宋体" w:cs="新宋体"/>
                <w:spacing w:val="-3"/>
                <w:sz w:val="18"/>
                <w:szCs w:val="18"/>
                <w:highlight w:val="none"/>
              </w:rPr>
              <w:t>佣金或回扣、</w:t>
            </w:r>
            <w:r>
              <w:rPr>
                <w:rFonts w:ascii="新宋体" w:hAnsi="新宋体" w:eastAsia="新宋体" w:cs="新宋体"/>
                <w:spacing w:val="-1"/>
                <w:sz w:val="18"/>
                <w:szCs w:val="18"/>
                <w:highlight w:val="none"/>
              </w:rPr>
              <w:t>违规进行资金拆解等；</w:t>
            </w:r>
          </w:p>
          <w:p w14:paraId="76DB5367">
            <w:pPr>
              <w:spacing w:before="6" w:line="220" w:lineRule="auto"/>
              <w:ind w:left="122"/>
              <w:jc w:val="both"/>
              <w:rPr>
                <w:rFonts w:ascii="新宋体" w:hAnsi="新宋体" w:eastAsia="新宋体" w:cs="新宋体"/>
                <w:sz w:val="18"/>
                <w:szCs w:val="18"/>
                <w:highlight w:val="none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  <w:highlight w:val="none"/>
              </w:rPr>
              <w:t>（2）存在</w:t>
            </w:r>
            <w:r>
              <w:rPr>
                <w:rFonts w:hint="eastAsia" w:ascii="新宋体" w:hAnsi="新宋体" w:eastAsia="新宋体" w:cs="新宋体"/>
                <w:spacing w:val="-2"/>
                <w:sz w:val="18"/>
                <w:szCs w:val="18"/>
                <w:highlight w:val="none"/>
                <w:lang w:eastAsia="zh-CN"/>
              </w:rPr>
              <w:t>账外资金</w:t>
            </w:r>
            <w:r>
              <w:rPr>
                <w:rFonts w:ascii="新宋体" w:hAnsi="新宋体" w:eastAsia="新宋体" w:cs="新宋体"/>
                <w:spacing w:val="-2"/>
                <w:sz w:val="18"/>
                <w:szCs w:val="18"/>
                <w:highlight w:val="none"/>
              </w:rPr>
              <w:t>或小金库的；</w:t>
            </w:r>
          </w:p>
          <w:p w14:paraId="78242ED7">
            <w:pPr>
              <w:spacing w:before="6" w:line="222" w:lineRule="auto"/>
              <w:ind w:left="111" w:right="44" w:firstLine="10"/>
              <w:jc w:val="both"/>
              <w:rPr>
                <w:rFonts w:ascii="新宋体" w:hAnsi="新宋体" w:eastAsia="新宋体" w:cs="新宋体"/>
                <w:sz w:val="18"/>
                <w:szCs w:val="18"/>
                <w:highlight w:val="none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  <w:highlight w:val="none"/>
              </w:rPr>
              <w:t>（3）存在违规收费行为，包括违反规定接收和使用</w:t>
            </w:r>
            <w:r>
              <w:rPr>
                <w:rFonts w:ascii="新宋体" w:hAnsi="新宋体" w:eastAsia="新宋体" w:cs="新宋体"/>
                <w:spacing w:val="-3"/>
                <w:sz w:val="18"/>
                <w:szCs w:val="18"/>
                <w:highlight w:val="none"/>
              </w:rPr>
              <w:t>捐赠、资助，违规使用会费收据、</w:t>
            </w:r>
            <w:r>
              <w:rPr>
                <w:rFonts w:ascii="新宋体" w:hAnsi="新宋体" w:eastAsia="新宋体" w:cs="新宋体"/>
                <w:spacing w:val="-1"/>
                <w:sz w:val="18"/>
                <w:szCs w:val="18"/>
                <w:highlight w:val="none"/>
              </w:rPr>
              <w:t>捐赠专用收据；</w:t>
            </w:r>
          </w:p>
        </w:tc>
        <w:tc>
          <w:tcPr>
            <w:tcW w:w="1065" w:type="dxa"/>
            <w:noWrap w:val="0"/>
            <w:vAlign w:val="top"/>
          </w:tcPr>
          <w:p w14:paraId="51882619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429000D7">
            <w:pPr>
              <w:rPr>
                <w:rFonts w:ascii="Arial"/>
                <w:sz w:val="21"/>
              </w:rPr>
            </w:pPr>
          </w:p>
        </w:tc>
      </w:tr>
      <w:tr w14:paraId="25938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9D439E5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F8D4B45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</w:tcBorders>
            <w:noWrap w:val="0"/>
            <w:vAlign w:val="top"/>
          </w:tcPr>
          <w:p w14:paraId="5E41BF52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61835280">
            <w:pPr>
              <w:spacing w:line="254" w:lineRule="auto"/>
              <w:rPr>
                <w:rFonts w:ascii="Arial"/>
                <w:sz w:val="21"/>
              </w:rPr>
            </w:pPr>
          </w:p>
          <w:p w14:paraId="759718F5">
            <w:pPr>
              <w:spacing w:line="254" w:lineRule="auto"/>
              <w:rPr>
                <w:rFonts w:ascii="Arial"/>
                <w:sz w:val="21"/>
              </w:rPr>
            </w:pPr>
          </w:p>
          <w:p w14:paraId="5B912E1B">
            <w:pPr>
              <w:spacing w:before="59" w:line="240" w:lineRule="exact"/>
              <w:ind w:left="514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4"/>
                <w:position w:val="4"/>
                <w:sz w:val="18"/>
                <w:szCs w:val="18"/>
              </w:rPr>
              <w:t>费用支出的</w:t>
            </w:r>
          </w:p>
          <w:p w14:paraId="62252752">
            <w:pPr>
              <w:spacing w:line="220" w:lineRule="auto"/>
              <w:ind w:left="781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7"/>
                <w:sz w:val="18"/>
                <w:szCs w:val="18"/>
              </w:rPr>
              <w:t>审核</w:t>
            </w:r>
          </w:p>
        </w:tc>
        <w:tc>
          <w:tcPr>
            <w:tcW w:w="711" w:type="dxa"/>
            <w:noWrap w:val="0"/>
            <w:vAlign w:val="top"/>
          </w:tcPr>
          <w:p w14:paraId="00C2CA6B">
            <w:pPr>
              <w:spacing w:line="327" w:lineRule="auto"/>
              <w:rPr>
                <w:rFonts w:ascii="Arial"/>
                <w:sz w:val="21"/>
              </w:rPr>
            </w:pPr>
          </w:p>
          <w:p w14:paraId="3DFC8D62">
            <w:pPr>
              <w:spacing w:line="328" w:lineRule="auto"/>
              <w:rPr>
                <w:rFonts w:ascii="Arial"/>
                <w:sz w:val="21"/>
              </w:rPr>
            </w:pPr>
          </w:p>
          <w:p w14:paraId="2746D834">
            <w:pPr>
              <w:spacing w:before="58" w:line="184" w:lineRule="auto"/>
              <w:ind w:left="282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10"/>
                <w:sz w:val="18"/>
                <w:szCs w:val="18"/>
              </w:rPr>
              <w:t>10</w:t>
            </w:r>
          </w:p>
        </w:tc>
        <w:tc>
          <w:tcPr>
            <w:tcW w:w="6832" w:type="dxa"/>
            <w:noWrap w:val="0"/>
            <w:vAlign w:val="top"/>
          </w:tcPr>
          <w:p w14:paraId="4C57769C">
            <w:pPr>
              <w:spacing w:before="5" w:line="224" w:lineRule="auto"/>
              <w:ind w:left="114" w:right="106" w:firstLine="16"/>
              <w:jc w:val="both"/>
              <w:rPr>
                <w:rFonts w:ascii="新宋体" w:hAnsi="新宋体" w:eastAsia="新宋体" w:cs="新宋体"/>
                <w:b/>
                <w:bCs/>
                <w:spacing w:val="-1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1"/>
                <w:sz w:val="18"/>
                <w:szCs w:val="18"/>
              </w:rPr>
              <w:t>制度中对支出标准、审批权限规定情况（4分）：</w:t>
            </w:r>
          </w:p>
          <w:p w14:paraId="67FC24B5">
            <w:pPr>
              <w:spacing w:before="5" w:line="224" w:lineRule="auto"/>
              <w:ind w:left="114" w:right="106" w:firstLine="16"/>
              <w:jc w:val="both"/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□所建立的费用审批或收支管理制度中对支出标准、审</w:t>
            </w: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批权限有明确规定，得4分；</w:t>
            </w:r>
          </w:p>
          <w:p w14:paraId="64A669AF">
            <w:pPr>
              <w:spacing w:before="5" w:line="224" w:lineRule="auto"/>
              <w:ind w:left="114" w:right="106" w:firstLine="16"/>
              <w:jc w:val="both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1"/>
                <w:sz w:val="18"/>
                <w:szCs w:val="18"/>
              </w:rPr>
              <w:t>□所建立的费用审批或收支管理制度中未对支出标准、审批权限做出明确规定，得0</w:t>
            </w:r>
            <w:r>
              <w:rPr>
                <w:rFonts w:ascii="新宋体" w:hAnsi="新宋体" w:eastAsia="新宋体" w:cs="新宋体"/>
                <w:spacing w:val="-5"/>
                <w:sz w:val="18"/>
                <w:szCs w:val="18"/>
              </w:rPr>
              <w:t>分。</w:t>
            </w:r>
          </w:p>
          <w:p w14:paraId="76EA215A">
            <w:pPr>
              <w:spacing w:before="5" w:line="221" w:lineRule="auto"/>
              <w:ind w:left="112"/>
              <w:rPr>
                <w:rFonts w:ascii="新宋体" w:hAnsi="新宋体" w:eastAsia="新宋体" w:cs="新宋体"/>
                <w:b/>
                <w:bCs/>
                <w:spacing w:val="-1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1"/>
                <w:sz w:val="18"/>
                <w:szCs w:val="18"/>
              </w:rPr>
              <w:t>支出审批手续情况（6分）：</w:t>
            </w:r>
          </w:p>
          <w:p w14:paraId="69B606E4">
            <w:pPr>
              <w:spacing w:before="3" w:line="219" w:lineRule="auto"/>
              <w:ind w:left="13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□各项支出审批手续齐全，符合制度和章程规定，得6分；</w:t>
            </w:r>
          </w:p>
          <w:p w14:paraId="27F2973B">
            <w:pPr>
              <w:spacing w:before="7" w:line="193" w:lineRule="auto"/>
              <w:ind w:left="13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□各项支出审批手续不齐全，(部分)不符合制度和章程规定，得0分。</w:t>
            </w:r>
          </w:p>
        </w:tc>
        <w:tc>
          <w:tcPr>
            <w:tcW w:w="1065" w:type="dxa"/>
            <w:noWrap w:val="0"/>
            <w:vAlign w:val="top"/>
          </w:tcPr>
          <w:p w14:paraId="71232A1A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05DE731A">
            <w:pPr>
              <w:rPr>
                <w:rFonts w:ascii="Arial"/>
                <w:sz w:val="21"/>
              </w:rPr>
            </w:pPr>
          </w:p>
        </w:tc>
      </w:tr>
      <w:tr w14:paraId="230438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478C95E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CD5882A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restart"/>
            <w:tcBorders>
              <w:bottom w:val="nil"/>
            </w:tcBorders>
            <w:noWrap w:val="0"/>
            <w:vAlign w:val="top"/>
          </w:tcPr>
          <w:p w14:paraId="4C096B83">
            <w:pPr>
              <w:spacing w:line="265" w:lineRule="auto"/>
              <w:rPr>
                <w:rFonts w:ascii="Arial"/>
                <w:sz w:val="21"/>
              </w:rPr>
            </w:pPr>
          </w:p>
          <w:p w14:paraId="61F4D2F4">
            <w:pPr>
              <w:spacing w:line="265" w:lineRule="auto"/>
              <w:rPr>
                <w:rFonts w:ascii="Arial"/>
                <w:sz w:val="21"/>
              </w:rPr>
            </w:pPr>
          </w:p>
          <w:p w14:paraId="5F9FBBF3">
            <w:pPr>
              <w:spacing w:line="266" w:lineRule="auto"/>
              <w:rPr>
                <w:rFonts w:ascii="Arial"/>
                <w:sz w:val="21"/>
              </w:rPr>
            </w:pPr>
          </w:p>
          <w:p w14:paraId="6DED92C8">
            <w:pPr>
              <w:spacing w:line="266" w:lineRule="auto"/>
              <w:rPr>
                <w:rFonts w:ascii="Arial"/>
                <w:sz w:val="21"/>
              </w:rPr>
            </w:pPr>
          </w:p>
          <w:p w14:paraId="2A652305">
            <w:pPr>
              <w:spacing w:before="58" w:line="233" w:lineRule="auto"/>
              <w:ind w:left="204" w:right="133" w:hanging="66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财务报告和审</w:t>
            </w: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计（20分）</w:t>
            </w:r>
          </w:p>
        </w:tc>
        <w:tc>
          <w:tcPr>
            <w:tcW w:w="1904" w:type="dxa"/>
            <w:noWrap w:val="0"/>
            <w:vAlign w:val="top"/>
          </w:tcPr>
          <w:p w14:paraId="40EE16A6">
            <w:pPr>
              <w:spacing w:line="411" w:lineRule="auto"/>
              <w:rPr>
                <w:rFonts w:ascii="Arial"/>
                <w:sz w:val="21"/>
              </w:rPr>
            </w:pPr>
          </w:p>
          <w:p w14:paraId="220062A2">
            <w:pPr>
              <w:spacing w:before="59" w:line="219" w:lineRule="auto"/>
              <w:ind w:left="596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财务报告</w:t>
            </w:r>
          </w:p>
        </w:tc>
        <w:tc>
          <w:tcPr>
            <w:tcW w:w="711" w:type="dxa"/>
            <w:noWrap w:val="0"/>
            <w:vAlign w:val="top"/>
          </w:tcPr>
          <w:p w14:paraId="3AA4956B">
            <w:pPr>
              <w:spacing w:line="439" w:lineRule="auto"/>
              <w:rPr>
                <w:rFonts w:ascii="Arial"/>
                <w:sz w:val="21"/>
              </w:rPr>
            </w:pPr>
          </w:p>
          <w:p w14:paraId="1CF2D46C">
            <w:pPr>
              <w:spacing w:before="59" w:line="184" w:lineRule="auto"/>
              <w:ind w:left="282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10"/>
                <w:sz w:val="18"/>
                <w:szCs w:val="18"/>
              </w:rPr>
              <w:t>10</w:t>
            </w:r>
          </w:p>
        </w:tc>
        <w:tc>
          <w:tcPr>
            <w:tcW w:w="6832" w:type="dxa"/>
            <w:noWrap w:val="0"/>
            <w:vAlign w:val="top"/>
          </w:tcPr>
          <w:p w14:paraId="16CA38F8">
            <w:pPr>
              <w:spacing w:before="3" w:line="219" w:lineRule="auto"/>
              <w:ind w:left="130"/>
              <w:rPr>
                <w:rFonts w:ascii="新宋体" w:hAnsi="新宋体" w:eastAsia="新宋体" w:cs="新宋体"/>
                <w:spacing w:val="-2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□按章程规定按时向会员（代表）大会、理事会、监事（会）报告机构财务情况，得10分；</w:t>
            </w:r>
          </w:p>
          <w:p w14:paraId="39CCB242">
            <w:pPr>
              <w:spacing w:before="3" w:line="219" w:lineRule="auto"/>
              <w:ind w:left="130"/>
              <w:rPr>
                <w:rFonts w:ascii="新宋体" w:hAnsi="新宋体" w:eastAsia="新宋体" w:cs="新宋体"/>
                <w:spacing w:val="-2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□未按章程规定按时向会员（代表）大会、理事会、监事（会）报告机构财务情况，得0分。</w:t>
            </w:r>
          </w:p>
          <w:p w14:paraId="19604C0E">
            <w:pPr>
              <w:spacing w:before="3" w:line="219" w:lineRule="auto"/>
              <w:ind w:left="130"/>
              <w:rPr>
                <w:rFonts w:ascii="新宋体" w:hAnsi="新宋体" w:eastAsia="新宋体" w:cs="新宋体"/>
                <w:spacing w:val="-2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2"/>
                <w:sz w:val="18"/>
                <w:szCs w:val="18"/>
              </w:rPr>
              <w:t>注：财务情况应包括资金来源和使用、业务活动资金、资产情况。</w:t>
            </w:r>
          </w:p>
        </w:tc>
        <w:tc>
          <w:tcPr>
            <w:tcW w:w="1065" w:type="dxa"/>
            <w:noWrap w:val="0"/>
            <w:vAlign w:val="top"/>
          </w:tcPr>
          <w:p w14:paraId="7F06894E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037423A4">
            <w:pPr>
              <w:rPr>
                <w:rFonts w:ascii="Arial"/>
                <w:sz w:val="21"/>
              </w:rPr>
            </w:pPr>
          </w:p>
        </w:tc>
      </w:tr>
      <w:tr w14:paraId="6503B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7" w:hRule="atLeast"/>
        </w:trPr>
        <w:tc>
          <w:tcPr>
            <w:tcW w:w="1160" w:type="dxa"/>
            <w:vMerge w:val="continue"/>
            <w:tcBorders>
              <w:top w:val="nil"/>
            </w:tcBorders>
            <w:noWrap w:val="0"/>
            <w:vAlign w:val="top"/>
          </w:tcPr>
          <w:p w14:paraId="76FF95F3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</w:tcBorders>
            <w:noWrap w:val="0"/>
            <w:vAlign w:val="top"/>
          </w:tcPr>
          <w:p w14:paraId="22975A77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</w:tcBorders>
            <w:noWrap w:val="0"/>
            <w:vAlign w:val="top"/>
          </w:tcPr>
          <w:p w14:paraId="4863D649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19C2000F">
            <w:pPr>
              <w:spacing w:line="315" w:lineRule="auto"/>
              <w:rPr>
                <w:rFonts w:ascii="Arial"/>
                <w:sz w:val="21"/>
              </w:rPr>
            </w:pPr>
          </w:p>
          <w:p w14:paraId="789D2189">
            <w:pPr>
              <w:spacing w:line="316" w:lineRule="auto"/>
              <w:rPr>
                <w:rFonts w:ascii="Arial"/>
                <w:sz w:val="21"/>
              </w:rPr>
            </w:pPr>
          </w:p>
          <w:p w14:paraId="6A663B4E">
            <w:pPr>
              <w:spacing w:before="58" w:line="219" w:lineRule="auto"/>
              <w:ind w:left="601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4"/>
                <w:sz w:val="18"/>
                <w:szCs w:val="18"/>
              </w:rPr>
              <w:t>审计报告</w:t>
            </w:r>
          </w:p>
        </w:tc>
        <w:tc>
          <w:tcPr>
            <w:tcW w:w="711" w:type="dxa"/>
            <w:noWrap w:val="0"/>
            <w:vAlign w:val="top"/>
          </w:tcPr>
          <w:p w14:paraId="3671D162">
            <w:pPr>
              <w:spacing w:line="329" w:lineRule="auto"/>
              <w:rPr>
                <w:rFonts w:ascii="Arial"/>
                <w:sz w:val="21"/>
              </w:rPr>
            </w:pPr>
          </w:p>
          <w:p w14:paraId="4BD75D58">
            <w:pPr>
              <w:spacing w:line="329" w:lineRule="auto"/>
              <w:rPr>
                <w:rFonts w:ascii="Arial"/>
                <w:sz w:val="21"/>
              </w:rPr>
            </w:pPr>
          </w:p>
          <w:p w14:paraId="4BE82FA4">
            <w:pPr>
              <w:spacing w:before="59" w:line="184" w:lineRule="auto"/>
              <w:ind w:left="282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10"/>
                <w:sz w:val="18"/>
                <w:szCs w:val="18"/>
              </w:rPr>
              <w:t>10</w:t>
            </w:r>
          </w:p>
        </w:tc>
        <w:tc>
          <w:tcPr>
            <w:tcW w:w="6832" w:type="dxa"/>
            <w:noWrap w:val="0"/>
            <w:vAlign w:val="top"/>
          </w:tcPr>
          <w:p w14:paraId="2D1F9BFA">
            <w:pPr>
              <w:spacing w:before="3" w:line="219" w:lineRule="auto"/>
              <w:ind w:left="130"/>
              <w:rPr>
                <w:rFonts w:ascii="新宋体" w:hAnsi="新宋体" w:eastAsia="新宋体" w:cs="新宋体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2"/>
                <w:sz w:val="18"/>
                <w:szCs w:val="18"/>
              </w:rPr>
              <w:t>年度审计（5分）：</w:t>
            </w:r>
          </w:p>
          <w:p w14:paraId="602A1076">
            <w:pPr>
              <w:spacing w:before="3" w:line="219" w:lineRule="auto"/>
              <w:ind w:left="130"/>
              <w:rPr>
                <w:rFonts w:ascii="新宋体" w:hAnsi="新宋体" w:eastAsia="新宋体" w:cs="新宋体"/>
                <w:spacing w:val="-2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□能提供近两年度审计报告，得5分，少一年不得分。</w:t>
            </w:r>
          </w:p>
          <w:p w14:paraId="4DC68F18">
            <w:pPr>
              <w:spacing w:before="3" w:line="219" w:lineRule="auto"/>
              <w:ind w:left="130"/>
              <w:rPr>
                <w:rFonts w:ascii="新宋体" w:hAnsi="新宋体" w:eastAsia="新宋体" w:cs="新宋体"/>
                <w:spacing w:val="-2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注：没有要求审计的，不扣分。</w:t>
            </w:r>
          </w:p>
          <w:p w14:paraId="464B9C09">
            <w:pPr>
              <w:spacing w:before="3" w:line="219" w:lineRule="auto"/>
              <w:ind w:left="130"/>
              <w:rPr>
                <w:rFonts w:ascii="新宋体" w:hAnsi="新宋体" w:eastAsia="新宋体" w:cs="新宋体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2"/>
                <w:sz w:val="18"/>
                <w:szCs w:val="18"/>
              </w:rPr>
              <w:t>离任审计（5分）：</w:t>
            </w:r>
          </w:p>
          <w:p w14:paraId="3B8C1E42">
            <w:pPr>
              <w:spacing w:before="3" w:line="219" w:lineRule="auto"/>
              <w:ind w:left="130"/>
              <w:rPr>
                <w:rFonts w:ascii="新宋体" w:hAnsi="新宋体" w:eastAsia="新宋体" w:cs="新宋体"/>
                <w:spacing w:val="-2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□能提供离任审计报告，得5分；</w:t>
            </w:r>
          </w:p>
          <w:p w14:paraId="079AA213">
            <w:pPr>
              <w:spacing w:before="3" w:line="219" w:lineRule="auto"/>
              <w:ind w:left="130"/>
              <w:rPr>
                <w:rFonts w:ascii="新宋体" w:hAnsi="新宋体" w:eastAsia="新宋体" w:cs="新宋体"/>
                <w:spacing w:val="-2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□出现离任但不能提供离任审计报告，得0分。</w:t>
            </w:r>
          </w:p>
          <w:p w14:paraId="3DF78E12">
            <w:pPr>
              <w:spacing w:before="3" w:line="219" w:lineRule="auto"/>
              <w:ind w:left="130"/>
              <w:rPr>
                <w:rFonts w:ascii="新宋体" w:hAnsi="新宋体" w:eastAsia="新宋体" w:cs="新宋体"/>
                <w:spacing w:val="-2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2"/>
                <w:sz w:val="18"/>
                <w:szCs w:val="18"/>
              </w:rPr>
              <w:t>注：无离任发生，此项不扣分。</w:t>
            </w:r>
          </w:p>
        </w:tc>
        <w:tc>
          <w:tcPr>
            <w:tcW w:w="1065" w:type="dxa"/>
            <w:noWrap w:val="0"/>
            <w:vAlign w:val="top"/>
          </w:tcPr>
          <w:p w14:paraId="7DB325EB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69C6958C">
            <w:pPr>
              <w:rPr>
                <w:rFonts w:ascii="Arial"/>
                <w:sz w:val="21"/>
              </w:rPr>
            </w:pPr>
          </w:p>
        </w:tc>
      </w:tr>
    </w:tbl>
    <w:p w14:paraId="0E53DE33">
      <w:pPr>
        <w:spacing w:line="183" w:lineRule="auto"/>
        <w:rPr>
          <w:rFonts w:ascii="宋体" w:hAnsi="宋体" w:eastAsia="宋体" w:cs="宋体"/>
          <w:sz w:val="28"/>
          <w:szCs w:val="28"/>
        </w:rPr>
        <w:sectPr>
          <w:pgSz w:w="16839" w:h="11906"/>
          <w:pgMar w:top="1012" w:right="753" w:bottom="400" w:left="639" w:header="0" w:footer="907" w:gutter="0"/>
          <w:cols w:space="720" w:num="1"/>
        </w:sectPr>
      </w:pPr>
    </w:p>
    <w:tbl>
      <w:tblPr>
        <w:tblStyle w:val="7"/>
        <w:tblW w:w="154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0"/>
        <w:gridCol w:w="1305"/>
        <w:gridCol w:w="1349"/>
        <w:gridCol w:w="1904"/>
        <w:gridCol w:w="711"/>
        <w:gridCol w:w="6832"/>
        <w:gridCol w:w="1065"/>
        <w:gridCol w:w="1114"/>
      </w:tblGrid>
      <w:tr w14:paraId="3D3348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5718" w:type="dxa"/>
            <w:gridSpan w:val="4"/>
            <w:noWrap w:val="0"/>
            <w:vAlign w:val="top"/>
          </w:tcPr>
          <w:p w14:paraId="1AD895C6">
            <w:pPr>
              <w:spacing w:before="43" w:line="202" w:lineRule="auto"/>
              <w:ind w:left="2503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2"/>
                <w:sz w:val="18"/>
                <w:szCs w:val="18"/>
              </w:rPr>
              <w:t>评估指标</w:t>
            </w:r>
          </w:p>
        </w:tc>
        <w:tc>
          <w:tcPr>
            <w:tcW w:w="711" w:type="dxa"/>
            <w:vMerge w:val="restart"/>
            <w:tcBorders>
              <w:bottom w:val="nil"/>
            </w:tcBorders>
            <w:noWrap w:val="0"/>
            <w:vAlign w:val="top"/>
          </w:tcPr>
          <w:p w14:paraId="138868CD">
            <w:pPr>
              <w:spacing w:before="47" w:line="240" w:lineRule="exact"/>
              <w:ind w:left="180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4"/>
                <w:position w:val="4"/>
                <w:sz w:val="18"/>
                <w:szCs w:val="18"/>
              </w:rPr>
              <w:t>标准</w:t>
            </w:r>
          </w:p>
          <w:p w14:paraId="36F0A6AE">
            <w:pPr>
              <w:spacing w:line="207" w:lineRule="auto"/>
              <w:ind w:left="182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5"/>
                <w:sz w:val="18"/>
                <w:szCs w:val="18"/>
              </w:rPr>
              <w:t>分值</w:t>
            </w:r>
          </w:p>
        </w:tc>
        <w:tc>
          <w:tcPr>
            <w:tcW w:w="6832" w:type="dxa"/>
            <w:vMerge w:val="restart"/>
            <w:tcBorders>
              <w:bottom w:val="nil"/>
            </w:tcBorders>
            <w:noWrap w:val="0"/>
            <w:vAlign w:val="top"/>
          </w:tcPr>
          <w:p w14:paraId="6CB247EF">
            <w:pPr>
              <w:spacing w:before="168" w:line="219" w:lineRule="auto"/>
              <w:ind w:left="2789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1"/>
                <w:sz w:val="18"/>
                <w:szCs w:val="18"/>
              </w:rPr>
              <w:t>评分依据及说明</w:t>
            </w:r>
          </w:p>
        </w:tc>
        <w:tc>
          <w:tcPr>
            <w:tcW w:w="1065" w:type="dxa"/>
            <w:vMerge w:val="restart"/>
            <w:tcBorders>
              <w:bottom w:val="nil"/>
            </w:tcBorders>
            <w:noWrap w:val="0"/>
            <w:vAlign w:val="top"/>
          </w:tcPr>
          <w:p w14:paraId="1CB7A215">
            <w:pPr>
              <w:spacing w:before="167" w:line="221" w:lineRule="auto"/>
              <w:ind w:left="298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13"/>
                <w:sz w:val="18"/>
                <w:szCs w:val="18"/>
              </w:rPr>
              <w:t>自评分</w:t>
            </w:r>
          </w:p>
        </w:tc>
        <w:tc>
          <w:tcPr>
            <w:tcW w:w="1114" w:type="dxa"/>
            <w:vMerge w:val="restart"/>
            <w:tcBorders>
              <w:bottom w:val="nil"/>
            </w:tcBorders>
            <w:noWrap w:val="0"/>
            <w:vAlign w:val="top"/>
          </w:tcPr>
          <w:p w14:paraId="0CD97476">
            <w:pPr>
              <w:spacing w:before="47" w:line="240" w:lineRule="exact"/>
              <w:ind w:left="381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4"/>
                <w:position w:val="4"/>
                <w:sz w:val="18"/>
                <w:szCs w:val="18"/>
              </w:rPr>
              <w:t>评委</w:t>
            </w:r>
          </w:p>
          <w:p w14:paraId="301EF658">
            <w:pPr>
              <w:spacing w:line="207" w:lineRule="auto"/>
              <w:ind w:left="381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4"/>
                <w:sz w:val="18"/>
                <w:szCs w:val="18"/>
              </w:rPr>
              <w:t>评分</w:t>
            </w:r>
          </w:p>
        </w:tc>
      </w:tr>
      <w:tr w14:paraId="2AE24B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60" w:type="dxa"/>
            <w:noWrap w:val="0"/>
            <w:vAlign w:val="top"/>
          </w:tcPr>
          <w:p w14:paraId="50281C69">
            <w:pPr>
              <w:spacing w:before="38" w:line="202" w:lineRule="auto"/>
              <w:ind w:left="227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3"/>
                <w:sz w:val="18"/>
                <w:szCs w:val="18"/>
              </w:rPr>
              <w:t>一级指标</w:t>
            </w:r>
          </w:p>
        </w:tc>
        <w:tc>
          <w:tcPr>
            <w:tcW w:w="1305" w:type="dxa"/>
            <w:noWrap w:val="0"/>
            <w:vAlign w:val="top"/>
          </w:tcPr>
          <w:p w14:paraId="68B68C2E">
            <w:pPr>
              <w:spacing w:before="38" w:line="202" w:lineRule="auto"/>
              <w:ind w:left="298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3"/>
                <w:sz w:val="18"/>
                <w:szCs w:val="18"/>
              </w:rPr>
              <w:t>二级指标</w:t>
            </w:r>
          </w:p>
        </w:tc>
        <w:tc>
          <w:tcPr>
            <w:tcW w:w="1349" w:type="dxa"/>
            <w:noWrap w:val="0"/>
            <w:vAlign w:val="top"/>
          </w:tcPr>
          <w:p w14:paraId="2EF7B531">
            <w:pPr>
              <w:spacing w:before="38" w:line="202" w:lineRule="auto"/>
              <w:ind w:left="317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2"/>
                <w:sz w:val="18"/>
                <w:szCs w:val="18"/>
              </w:rPr>
              <w:t>三级指标</w:t>
            </w:r>
          </w:p>
        </w:tc>
        <w:tc>
          <w:tcPr>
            <w:tcW w:w="1904" w:type="dxa"/>
            <w:noWrap w:val="0"/>
            <w:vAlign w:val="top"/>
          </w:tcPr>
          <w:p w14:paraId="0CF77CF2">
            <w:pPr>
              <w:spacing w:before="38" w:line="202" w:lineRule="auto"/>
              <w:ind w:left="612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6"/>
                <w:sz w:val="18"/>
                <w:szCs w:val="18"/>
              </w:rPr>
              <w:t>四级指标</w:t>
            </w:r>
          </w:p>
        </w:tc>
        <w:tc>
          <w:tcPr>
            <w:tcW w:w="711" w:type="dxa"/>
            <w:vMerge w:val="continue"/>
            <w:tcBorders>
              <w:top w:val="nil"/>
            </w:tcBorders>
            <w:noWrap w:val="0"/>
            <w:vAlign w:val="top"/>
          </w:tcPr>
          <w:p w14:paraId="5C547238"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6832" w:type="dxa"/>
            <w:vMerge w:val="continue"/>
            <w:tcBorders>
              <w:top w:val="nil"/>
            </w:tcBorders>
            <w:noWrap w:val="0"/>
            <w:vAlign w:val="top"/>
          </w:tcPr>
          <w:p w14:paraId="11A8227F"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1065" w:type="dxa"/>
            <w:vMerge w:val="continue"/>
            <w:tcBorders>
              <w:top w:val="nil"/>
            </w:tcBorders>
            <w:noWrap w:val="0"/>
            <w:vAlign w:val="top"/>
          </w:tcPr>
          <w:p w14:paraId="08D9C85B"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</w:tcBorders>
            <w:noWrap w:val="0"/>
            <w:vAlign w:val="top"/>
          </w:tcPr>
          <w:p w14:paraId="43DDB660">
            <w:pPr>
              <w:rPr>
                <w:rFonts w:ascii="Arial"/>
                <w:b/>
                <w:bCs/>
                <w:sz w:val="21"/>
              </w:rPr>
            </w:pPr>
          </w:p>
        </w:tc>
      </w:tr>
      <w:tr w14:paraId="566243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0" w:type="dxa"/>
            <w:vMerge w:val="restart"/>
            <w:tcBorders>
              <w:bottom w:val="nil"/>
            </w:tcBorders>
            <w:noWrap w:val="0"/>
            <w:vAlign w:val="top"/>
          </w:tcPr>
          <w:p w14:paraId="081B968B">
            <w:pPr>
              <w:spacing w:line="248" w:lineRule="auto"/>
              <w:rPr>
                <w:rFonts w:ascii="Arial"/>
                <w:sz w:val="21"/>
              </w:rPr>
            </w:pPr>
          </w:p>
          <w:p w14:paraId="3BE1E530">
            <w:pPr>
              <w:spacing w:line="248" w:lineRule="auto"/>
              <w:rPr>
                <w:rFonts w:ascii="Arial"/>
                <w:sz w:val="21"/>
              </w:rPr>
            </w:pPr>
          </w:p>
          <w:p w14:paraId="010FB10E">
            <w:pPr>
              <w:spacing w:line="248" w:lineRule="auto"/>
              <w:rPr>
                <w:rFonts w:ascii="Arial"/>
                <w:sz w:val="21"/>
              </w:rPr>
            </w:pPr>
          </w:p>
          <w:p w14:paraId="21F31B92">
            <w:pPr>
              <w:spacing w:line="249" w:lineRule="auto"/>
              <w:rPr>
                <w:rFonts w:ascii="Arial"/>
                <w:sz w:val="21"/>
              </w:rPr>
            </w:pPr>
          </w:p>
          <w:p w14:paraId="3D529801">
            <w:pPr>
              <w:spacing w:line="249" w:lineRule="auto"/>
              <w:rPr>
                <w:rFonts w:ascii="Arial"/>
                <w:sz w:val="21"/>
              </w:rPr>
            </w:pPr>
          </w:p>
          <w:p w14:paraId="45EC4365">
            <w:pPr>
              <w:spacing w:line="249" w:lineRule="auto"/>
              <w:rPr>
                <w:rFonts w:ascii="Arial"/>
                <w:sz w:val="21"/>
              </w:rPr>
            </w:pPr>
          </w:p>
          <w:p w14:paraId="387097B8">
            <w:pPr>
              <w:spacing w:line="249" w:lineRule="auto"/>
              <w:rPr>
                <w:rFonts w:ascii="Arial"/>
                <w:sz w:val="21"/>
              </w:rPr>
            </w:pPr>
          </w:p>
          <w:p w14:paraId="2D1C5E41">
            <w:pPr>
              <w:spacing w:line="249" w:lineRule="auto"/>
              <w:rPr>
                <w:rFonts w:ascii="Arial"/>
                <w:sz w:val="21"/>
              </w:rPr>
            </w:pPr>
          </w:p>
          <w:p w14:paraId="2DED094F">
            <w:pPr>
              <w:spacing w:line="249" w:lineRule="auto"/>
              <w:rPr>
                <w:rFonts w:ascii="Arial"/>
                <w:sz w:val="21"/>
              </w:rPr>
            </w:pPr>
          </w:p>
          <w:p w14:paraId="52B16A71">
            <w:pPr>
              <w:spacing w:line="249" w:lineRule="auto"/>
              <w:rPr>
                <w:rFonts w:ascii="Arial"/>
                <w:sz w:val="21"/>
              </w:rPr>
            </w:pPr>
          </w:p>
          <w:p w14:paraId="0C4FBE6E">
            <w:pPr>
              <w:spacing w:line="249" w:lineRule="auto"/>
              <w:rPr>
                <w:rFonts w:ascii="Arial"/>
                <w:sz w:val="21"/>
              </w:rPr>
            </w:pPr>
          </w:p>
          <w:p w14:paraId="588F84E4">
            <w:pPr>
              <w:spacing w:line="249" w:lineRule="auto"/>
              <w:rPr>
                <w:rFonts w:ascii="Arial"/>
                <w:sz w:val="21"/>
              </w:rPr>
            </w:pPr>
          </w:p>
          <w:p w14:paraId="61860D34">
            <w:pPr>
              <w:spacing w:line="249" w:lineRule="auto"/>
              <w:rPr>
                <w:rFonts w:ascii="Arial"/>
                <w:sz w:val="21"/>
              </w:rPr>
            </w:pPr>
          </w:p>
          <w:p w14:paraId="2FF48C10">
            <w:pPr>
              <w:spacing w:line="249" w:lineRule="auto"/>
              <w:rPr>
                <w:rFonts w:ascii="Arial"/>
                <w:sz w:val="21"/>
              </w:rPr>
            </w:pPr>
          </w:p>
          <w:p w14:paraId="39BC897D">
            <w:pPr>
              <w:spacing w:before="59" w:line="233" w:lineRule="auto"/>
              <w:ind w:left="116" w:right="35" w:firstLine="22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二、内部治</w:t>
            </w:r>
            <w:r>
              <w:rPr>
                <w:rFonts w:ascii="新宋体" w:hAnsi="新宋体" w:eastAsia="新宋体" w:cs="新宋体"/>
                <w:spacing w:val="-6"/>
                <w:sz w:val="18"/>
                <w:szCs w:val="18"/>
              </w:rPr>
              <w:t>理（450分）</w:t>
            </w:r>
          </w:p>
        </w:tc>
        <w:tc>
          <w:tcPr>
            <w:tcW w:w="1305" w:type="dxa"/>
            <w:vMerge w:val="restart"/>
            <w:tcBorders>
              <w:bottom w:val="nil"/>
            </w:tcBorders>
            <w:noWrap w:val="0"/>
            <w:vAlign w:val="top"/>
          </w:tcPr>
          <w:p w14:paraId="08CAFE66">
            <w:pPr>
              <w:spacing w:line="262" w:lineRule="auto"/>
              <w:rPr>
                <w:rFonts w:ascii="Arial"/>
                <w:sz w:val="21"/>
              </w:rPr>
            </w:pPr>
          </w:p>
          <w:p w14:paraId="05B614ED">
            <w:pPr>
              <w:spacing w:line="262" w:lineRule="auto"/>
              <w:rPr>
                <w:rFonts w:ascii="Arial"/>
                <w:sz w:val="21"/>
              </w:rPr>
            </w:pPr>
          </w:p>
          <w:p w14:paraId="6879067A">
            <w:pPr>
              <w:spacing w:line="262" w:lineRule="auto"/>
              <w:rPr>
                <w:rFonts w:ascii="Arial"/>
                <w:sz w:val="21"/>
              </w:rPr>
            </w:pPr>
          </w:p>
          <w:p w14:paraId="2B4E47AA">
            <w:pPr>
              <w:spacing w:line="262" w:lineRule="auto"/>
              <w:rPr>
                <w:rFonts w:ascii="Arial"/>
                <w:sz w:val="21"/>
              </w:rPr>
            </w:pPr>
          </w:p>
          <w:p w14:paraId="2FD0294F">
            <w:pPr>
              <w:spacing w:before="59" w:line="233" w:lineRule="auto"/>
              <w:ind w:left="182" w:right="111" w:hanging="66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财务报告和审</w:t>
            </w: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计（20分）</w:t>
            </w:r>
          </w:p>
        </w:tc>
        <w:tc>
          <w:tcPr>
            <w:tcW w:w="1349" w:type="dxa"/>
            <w:vMerge w:val="restart"/>
            <w:tcBorders>
              <w:bottom w:val="nil"/>
            </w:tcBorders>
            <w:noWrap w:val="0"/>
            <w:vAlign w:val="top"/>
          </w:tcPr>
          <w:p w14:paraId="4E1E2FEE">
            <w:pPr>
              <w:spacing w:line="261" w:lineRule="auto"/>
              <w:rPr>
                <w:rFonts w:ascii="Arial"/>
                <w:sz w:val="21"/>
              </w:rPr>
            </w:pPr>
          </w:p>
          <w:p w14:paraId="35AACD6F">
            <w:pPr>
              <w:spacing w:line="262" w:lineRule="auto"/>
              <w:rPr>
                <w:rFonts w:ascii="Arial"/>
                <w:sz w:val="21"/>
              </w:rPr>
            </w:pPr>
          </w:p>
          <w:p w14:paraId="6666CCCF">
            <w:pPr>
              <w:spacing w:line="262" w:lineRule="auto"/>
              <w:rPr>
                <w:rFonts w:ascii="Arial"/>
                <w:sz w:val="21"/>
              </w:rPr>
            </w:pPr>
          </w:p>
          <w:p w14:paraId="0C861E48">
            <w:pPr>
              <w:spacing w:line="262" w:lineRule="auto"/>
              <w:rPr>
                <w:rFonts w:ascii="Arial"/>
                <w:sz w:val="21"/>
              </w:rPr>
            </w:pPr>
          </w:p>
          <w:p w14:paraId="0395395C">
            <w:pPr>
              <w:spacing w:before="59" w:line="240" w:lineRule="exact"/>
              <w:ind w:left="325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4"/>
                <w:position w:val="4"/>
                <w:sz w:val="18"/>
                <w:szCs w:val="18"/>
              </w:rPr>
              <w:t>资产管理</w:t>
            </w:r>
          </w:p>
          <w:p w14:paraId="5DB4EC99">
            <w:pPr>
              <w:spacing w:line="220" w:lineRule="auto"/>
              <w:ind w:left="303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5"/>
                <w:sz w:val="18"/>
                <w:szCs w:val="18"/>
              </w:rPr>
              <w:t>（30分）</w:t>
            </w:r>
          </w:p>
        </w:tc>
        <w:tc>
          <w:tcPr>
            <w:tcW w:w="1904" w:type="dxa"/>
            <w:noWrap w:val="0"/>
            <w:vAlign w:val="top"/>
          </w:tcPr>
          <w:p w14:paraId="61995970">
            <w:pPr>
              <w:spacing w:before="119" w:line="220" w:lineRule="auto"/>
              <w:ind w:left="423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资产管理制度</w:t>
            </w:r>
          </w:p>
        </w:tc>
        <w:tc>
          <w:tcPr>
            <w:tcW w:w="711" w:type="dxa"/>
            <w:noWrap w:val="0"/>
            <w:vAlign w:val="top"/>
          </w:tcPr>
          <w:p w14:paraId="4C436EC9">
            <w:pPr>
              <w:spacing w:before="148" w:line="182" w:lineRule="auto"/>
              <w:ind w:left="318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z w:val="18"/>
                <w:szCs w:val="18"/>
              </w:rPr>
              <w:t>5</w:t>
            </w:r>
          </w:p>
        </w:tc>
        <w:tc>
          <w:tcPr>
            <w:tcW w:w="6832" w:type="dxa"/>
            <w:noWrap w:val="0"/>
            <w:vAlign w:val="top"/>
          </w:tcPr>
          <w:p w14:paraId="32DED2FB">
            <w:pPr>
              <w:spacing w:before="6" w:line="204" w:lineRule="auto"/>
              <w:ind w:left="13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□有详细的资产管理制度，得5分；</w:t>
            </w:r>
          </w:p>
          <w:p w14:paraId="2A49BB8F">
            <w:pPr>
              <w:spacing w:line="194" w:lineRule="auto"/>
              <w:ind w:left="13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4"/>
                <w:sz w:val="18"/>
                <w:szCs w:val="18"/>
              </w:rPr>
              <w:t>□无资产管理制度，得0分。</w:t>
            </w:r>
          </w:p>
        </w:tc>
        <w:tc>
          <w:tcPr>
            <w:tcW w:w="1065" w:type="dxa"/>
            <w:noWrap w:val="0"/>
            <w:vAlign w:val="top"/>
          </w:tcPr>
          <w:p w14:paraId="072C8185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62F5A919">
            <w:pPr>
              <w:rPr>
                <w:rFonts w:ascii="Arial"/>
                <w:sz w:val="21"/>
              </w:rPr>
            </w:pPr>
          </w:p>
        </w:tc>
      </w:tr>
      <w:tr w14:paraId="117AF7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01535C8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2A6672F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24F3F9F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41ADB855">
            <w:pPr>
              <w:spacing w:line="258" w:lineRule="auto"/>
              <w:rPr>
                <w:rFonts w:ascii="Arial"/>
                <w:sz w:val="21"/>
              </w:rPr>
            </w:pPr>
          </w:p>
          <w:p w14:paraId="3D24B9AF">
            <w:pPr>
              <w:spacing w:before="59" w:line="220" w:lineRule="auto"/>
              <w:ind w:left="42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实物资产管理</w:t>
            </w:r>
          </w:p>
        </w:tc>
        <w:tc>
          <w:tcPr>
            <w:tcW w:w="711" w:type="dxa"/>
            <w:noWrap w:val="0"/>
            <w:vAlign w:val="top"/>
          </w:tcPr>
          <w:p w14:paraId="114881DA">
            <w:pPr>
              <w:spacing w:line="287" w:lineRule="auto"/>
              <w:rPr>
                <w:rFonts w:ascii="Arial"/>
                <w:sz w:val="21"/>
              </w:rPr>
            </w:pPr>
          </w:p>
          <w:p w14:paraId="71CFB3FF">
            <w:pPr>
              <w:spacing w:before="59" w:line="182" w:lineRule="auto"/>
              <w:ind w:left="318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z w:val="18"/>
                <w:szCs w:val="18"/>
              </w:rPr>
              <w:t>5</w:t>
            </w:r>
          </w:p>
        </w:tc>
        <w:tc>
          <w:tcPr>
            <w:tcW w:w="6832" w:type="dxa"/>
            <w:noWrap w:val="0"/>
            <w:vAlign w:val="top"/>
          </w:tcPr>
          <w:p w14:paraId="2E12E4B1">
            <w:pPr>
              <w:spacing w:before="5" w:line="206" w:lineRule="auto"/>
              <w:ind w:left="115" w:right="44" w:firstLine="14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5"/>
                <w:sz w:val="18"/>
                <w:szCs w:val="18"/>
              </w:rPr>
              <w:t>□实物资产购进、领用、保管、处置审批手续完善，定期盘点且对出现的盘亏、盘盈、</w:t>
            </w: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毁损、减值情况及时进行处理，得5分；</w:t>
            </w:r>
          </w:p>
          <w:p w14:paraId="008B52F2">
            <w:pPr>
              <w:spacing w:line="198" w:lineRule="auto"/>
              <w:ind w:left="112" w:right="102" w:firstLine="17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□实物资产购进、领用、保管、处置审批手续不完善，且未定期盘点及未对出现的盘</w:t>
            </w:r>
            <w:r>
              <w:rPr>
                <w:rFonts w:ascii="新宋体" w:hAnsi="新宋体" w:eastAsia="新宋体" w:cs="新宋体"/>
                <w:spacing w:val="-1"/>
                <w:sz w:val="18"/>
                <w:szCs w:val="18"/>
              </w:rPr>
              <w:t>亏、盘盈、毁损、减值情况及时进行处理，</w:t>
            </w: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得0分。</w:t>
            </w:r>
          </w:p>
        </w:tc>
        <w:tc>
          <w:tcPr>
            <w:tcW w:w="1065" w:type="dxa"/>
            <w:noWrap w:val="0"/>
            <w:vAlign w:val="top"/>
          </w:tcPr>
          <w:p w14:paraId="3585759A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5B000556">
            <w:pPr>
              <w:rPr>
                <w:rFonts w:ascii="Arial"/>
                <w:sz w:val="21"/>
              </w:rPr>
            </w:pPr>
          </w:p>
        </w:tc>
      </w:tr>
      <w:tr w14:paraId="599977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C580D68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56F93A1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55E07B7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0B88FB98">
            <w:pPr>
              <w:spacing w:before="119" w:line="220" w:lineRule="auto"/>
              <w:ind w:left="415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捐赠资产管理</w:t>
            </w:r>
          </w:p>
        </w:tc>
        <w:tc>
          <w:tcPr>
            <w:tcW w:w="711" w:type="dxa"/>
            <w:noWrap w:val="0"/>
            <w:vAlign w:val="top"/>
          </w:tcPr>
          <w:p w14:paraId="71D2755D">
            <w:pPr>
              <w:spacing w:before="148" w:line="182" w:lineRule="auto"/>
              <w:ind w:left="318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z w:val="18"/>
                <w:szCs w:val="18"/>
              </w:rPr>
              <w:t>5</w:t>
            </w:r>
          </w:p>
        </w:tc>
        <w:tc>
          <w:tcPr>
            <w:tcW w:w="6832" w:type="dxa"/>
            <w:noWrap w:val="0"/>
            <w:vAlign w:val="top"/>
          </w:tcPr>
          <w:p w14:paraId="7AAAD465">
            <w:pPr>
              <w:spacing w:before="6" w:line="207" w:lineRule="auto"/>
              <w:ind w:left="13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□对接受捐赠或捐出资产，按规定进行会计核算，手续齐全，得5分；</w:t>
            </w:r>
          </w:p>
          <w:p w14:paraId="6A46DFF1">
            <w:pPr>
              <w:spacing w:line="191" w:lineRule="auto"/>
              <w:ind w:left="13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1"/>
                <w:sz w:val="18"/>
                <w:szCs w:val="18"/>
              </w:rPr>
              <w:t>□对接受捐赠及捐出资产，未按规定进行会计核算或</w:t>
            </w: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形成账外资产，得0分。</w:t>
            </w:r>
          </w:p>
        </w:tc>
        <w:tc>
          <w:tcPr>
            <w:tcW w:w="1065" w:type="dxa"/>
            <w:noWrap w:val="0"/>
            <w:vAlign w:val="top"/>
          </w:tcPr>
          <w:p w14:paraId="074865C2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5A194C2E">
            <w:pPr>
              <w:rPr>
                <w:rFonts w:ascii="Arial"/>
                <w:sz w:val="21"/>
              </w:rPr>
            </w:pPr>
          </w:p>
        </w:tc>
      </w:tr>
      <w:tr w14:paraId="7430C1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F2F83B4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</w:tcBorders>
            <w:noWrap w:val="0"/>
            <w:vAlign w:val="top"/>
          </w:tcPr>
          <w:p w14:paraId="2786B5F5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</w:tcBorders>
            <w:noWrap w:val="0"/>
            <w:vAlign w:val="top"/>
          </w:tcPr>
          <w:p w14:paraId="0AD956C3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17FBF3B8">
            <w:pPr>
              <w:spacing w:line="358" w:lineRule="auto"/>
              <w:rPr>
                <w:rFonts w:ascii="Arial"/>
                <w:sz w:val="21"/>
              </w:rPr>
            </w:pPr>
          </w:p>
          <w:p w14:paraId="7FC0B798">
            <w:pPr>
              <w:spacing w:before="59" w:line="220" w:lineRule="auto"/>
              <w:ind w:left="423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资产增加情况</w:t>
            </w:r>
          </w:p>
        </w:tc>
        <w:tc>
          <w:tcPr>
            <w:tcW w:w="711" w:type="dxa"/>
            <w:noWrap w:val="0"/>
            <w:vAlign w:val="top"/>
          </w:tcPr>
          <w:p w14:paraId="60BAD02A">
            <w:pPr>
              <w:spacing w:line="386" w:lineRule="auto"/>
              <w:rPr>
                <w:rFonts w:ascii="Arial"/>
                <w:sz w:val="21"/>
              </w:rPr>
            </w:pPr>
          </w:p>
          <w:p w14:paraId="6761F034">
            <w:pPr>
              <w:spacing w:before="58" w:line="184" w:lineRule="auto"/>
              <w:ind w:left="282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10"/>
                <w:sz w:val="18"/>
                <w:szCs w:val="18"/>
              </w:rPr>
              <w:t>15</w:t>
            </w:r>
          </w:p>
        </w:tc>
        <w:tc>
          <w:tcPr>
            <w:tcW w:w="6832" w:type="dxa"/>
            <w:noWrap w:val="0"/>
            <w:vAlign w:val="top"/>
          </w:tcPr>
          <w:p w14:paraId="7468027B">
            <w:pPr>
              <w:spacing w:before="6" w:line="207" w:lineRule="auto"/>
              <w:ind w:left="13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4"/>
                <w:sz w:val="18"/>
                <w:szCs w:val="18"/>
              </w:rPr>
              <w:t>□近两年，资产增幅高于10%（含</w:t>
            </w:r>
            <w:r>
              <w:rPr>
                <w:rFonts w:ascii="新宋体" w:hAnsi="新宋体" w:eastAsia="新宋体" w:cs="新宋体"/>
                <w:spacing w:val="-41"/>
                <w:sz w:val="18"/>
                <w:szCs w:val="18"/>
              </w:rPr>
              <w:t>），</w:t>
            </w:r>
            <w:r>
              <w:rPr>
                <w:rFonts w:ascii="新宋体" w:hAnsi="新宋体" w:eastAsia="新宋体" w:cs="新宋体"/>
                <w:spacing w:val="-4"/>
                <w:sz w:val="18"/>
                <w:szCs w:val="18"/>
              </w:rPr>
              <w:t>得15分；</w:t>
            </w:r>
          </w:p>
          <w:p w14:paraId="6B22DBF7">
            <w:pPr>
              <w:spacing w:line="204" w:lineRule="auto"/>
              <w:ind w:left="13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□近两年，资产增幅在6%（含）-10%（不含</w:t>
            </w:r>
            <w:r>
              <w:rPr>
                <w:rFonts w:ascii="新宋体" w:hAnsi="新宋体" w:eastAsia="新宋体" w:cs="新宋体"/>
                <w:spacing w:val="-37"/>
                <w:sz w:val="18"/>
                <w:szCs w:val="18"/>
              </w:rPr>
              <w:t>），</w:t>
            </w: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得10分；</w:t>
            </w:r>
          </w:p>
          <w:p w14:paraId="10EEE664">
            <w:pPr>
              <w:spacing w:line="204" w:lineRule="auto"/>
              <w:ind w:left="13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□近两年，资产增幅在2%（含）-6%（不含</w:t>
            </w:r>
            <w:r>
              <w:rPr>
                <w:rFonts w:ascii="新宋体" w:hAnsi="新宋体" w:eastAsia="新宋体" w:cs="新宋体"/>
                <w:spacing w:val="-36"/>
                <w:sz w:val="18"/>
                <w:szCs w:val="18"/>
              </w:rPr>
              <w:t>），</w:t>
            </w: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得5分；</w:t>
            </w:r>
          </w:p>
          <w:p w14:paraId="340FCA30">
            <w:pPr>
              <w:spacing w:line="206" w:lineRule="auto"/>
              <w:ind w:left="13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□近两年，资产增幅低于2%（不含</w:t>
            </w:r>
            <w:r>
              <w:rPr>
                <w:rFonts w:ascii="新宋体" w:hAnsi="新宋体" w:eastAsia="新宋体" w:cs="新宋体"/>
                <w:spacing w:val="-42"/>
                <w:sz w:val="18"/>
                <w:szCs w:val="18"/>
              </w:rPr>
              <w:t>），</w:t>
            </w: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得0分。</w:t>
            </w:r>
          </w:p>
          <w:p w14:paraId="4000ECCE">
            <w:pPr>
              <w:spacing w:line="190" w:lineRule="auto"/>
              <w:ind w:left="112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2"/>
                <w:sz w:val="18"/>
                <w:szCs w:val="18"/>
              </w:rPr>
              <w:t>注：两年合计平均。</w:t>
            </w:r>
          </w:p>
        </w:tc>
        <w:tc>
          <w:tcPr>
            <w:tcW w:w="1065" w:type="dxa"/>
            <w:noWrap w:val="0"/>
            <w:vAlign w:val="top"/>
          </w:tcPr>
          <w:p w14:paraId="348D6325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267B442A">
            <w:pPr>
              <w:rPr>
                <w:rFonts w:ascii="Arial"/>
                <w:sz w:val="21"/>
              </w:rPr>
            </w:pPr>
          </w:p>
        </w:tc>
      </w:tr>
      <w:tr w14:paraId="76486A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7B2CF4B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restart"/>
            <w:tcBorders>
              <w:bottom w:val="nil"/>
            </w:tcBorders>
            <w:noWrap w:val="0"/>
            <w:vAlign w:val="top"/>
          </w:tcPr>
          <w:p w14:paraId="28B0CC08">
            <w:pPr>
              <w:spacing w:line="247" w:lineRule="auto"/>
              <w:rPr>
                <w:rFonts w:ascii="Arial"/>
                <w:sz w:val="21"/>
              </w:rPr>
            </w:pPr>
          </w:p>
          <w:p w14:paraId="77EDE2D1">
            <w:pPr>
              <w:spacing w:line="247" w:lineRule="auto"/>
              <w:rPr>
                <w:rFonts w:ascii="Arial"/>
                <w:sz w:val="21"/>
              </w:rPr>
            </w:pPr>
          </w:p>
          <w:p w14:paraId="24DF1A22">
            <w:pPr>
              <w:spacing w:line="248" w:lineRule="auto"/>
              <w:rPr>
                <w:rFonts w:ascii="Arial"/>
                <w:sz w:val="21"/>
              </w:rPr>
            </w:pPr>
          </w:p>
          <w:p w14:paraId="33A0B4EF">
            <w:pPr>
              <w:spacing w:line="248" w:lineRule="auto"/>
              <w:rPr>
                <w:rFonts w:ascii="Arial"/>
                <w:sz w:val="21"/>
              </w:rPr>
            </w:pPr>
          </w:p>
          <w:p w14:paraId="66EF2AFF">
            <w:pPr>
              <w:spacing w:line="248" w:lineRule="auto"/>
              <w:rPr>
                <w:rFonts w:ascii="Arial"/>
                <w:sz w:val="21"/>
              </w:rPr>
            </w:pPr>
          </w:p>
          <w:p w14:paraId="770CBA6B">
            <w:pPr>
              <w:spacing w:before="58" w:line="219" w:lineRule="auto"/>
              <w:ind w:left="116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档案、证章管</w:t>
            </w:r>
          </w:p>
          <w:p w14:paraId="079349B4">
            <w:pPr>
              <w:spacing w:before="26" w:line="230" w:lineRule="auto"/>
              <w:ind w:left="566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z w:val="18"/>
                <w:szCs w:val="18"/>
              </w:rPr>
              <w:t>理</w:t>
            </w:r>
          </w:p>
          <w:p w14:paraId="47F42678">
            <w:pPr>
              <w:spacing w:before="15" w:line="221" w:lineRule="auto"/>
              <w:ind w:left="281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5"/>
                <w:sz w:val="18"/>
                <w:szCs w:val="18"/>
              </w:rPr>
              <w:t>（20分）</w:t>
            </w:r>
          </w:p>
        </w:tc>
        <w:tc>
          <w:tcPr>
            <w:tcW w:w="1349" w:type="dxa"/>
            <w:vMerge w:val="restart"/>
            <w:tcBorders>
              <w:bottom w:val="nil"/>
            </w:tcBorders>
            <w:noWrap w:val="0"/>
            <w:vAlign w:val="top"/>
          </w:tcPr>
          <w:p w14:paraId="542BF70D">
            <w:pPr>
              <w:spacing w:line="344" w:lineRule="auto"/>
              <w:rPr>
                <w:rFonts w:ascii="Arial"/>
                <w:sz w:val="21"/>
              </w:rPr>
            </w:pPr>
          </w:p>
          <w:p w14:paraId="4F6A5FCA">
            <w:pPr>
              <w:spacing w:before="58" w:line="233" w:lineRule="auto"/>
              <w:ind w:left="499" w:right="132" w:hanging="361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1"/>
                <w:sz w:val="18"/>
                <w:szCs w:val="18"/>
              </w:rPr>
              <w:t>档案管理（10</w:t>
            </w:r>
            <w:r>
              <w:rPr>
                <w:rFonts w:ascii="新宋体" w:hAnsi="新宋体" w:eastAsia="新宋体" w:cs="新宋体"/>
                <w:spacing w:val="-5"/>
                <w:sz w:val="18"/>
                <w:szCs w:val="18"/>
              </w:rPr>
              <w:t>分）</w:t>
            </w:r>
          </w:p>
        </w:tc>
        <w:tc>
          <w:tcPr>
            <w:tcW w:w="1904" w:type="dxa"/>
            <w:noWrap w:val="0"/>
            <w:vAlign w:val="top"/>
          </w:tcPr>
          <w:p w14:paraId="796D37B5">
            <w:pPr>
              <w:spacing w:before="121" w:line="220" w:lineRule="auto"/>
              <w:ind w:left="416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档案管理制度</w:t>
            </w:r>
          </w:p>
        </w:tc>
        <w:tc>
          <w:tcPr>
            <w:tcW w:w="711" w:type="dxa"/>
            <w:noWrap w:val="0"/>
            <w:vAlign w:val="top"/>
          </w:tcPr>
          <w:p w14:paraId="0A8052CE">
            <w:pPr>
              <w:spacing w:before="149" w:line="183" w:lineRule="auto"/>
              <w:ind w:left="318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z w:val="18"/>
                <w:szCs w:val="18"/>
              </w:rPr>
              <w:t>3</w:t>
            </w:r>
          </w:p>
        </w:tc>
        <w:tc>
          <w:tcPr>
            <w:tcW w:w="6832" w:type="dxa"/>
            <w:noWrap w:val="0"/>
            <w:vAlign w:val="top"/>
          </w:tcPr>
          <w:p w14:paraId="52784B1C">
            <w:pPr>
              <w:spacing w:before="8" w:line="204" w:lineRule="auto"/>
              <w:ind w:left="13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□档案管理制度详尽、规范，得3分；</w:t>
            </w:r>
          </w:p>
          <w:p w14:paraId="0E5803E9">
            <w:pPr>
              <w:spacing w:line="192" w:lineRule="auto"/>
              <w:ind w:left="13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□未制定档案管理制度，得0分。</w:t>
            </w:r>
          </w:p>
        </w:tc>
        <w:tc>
          <w:tcPr>
            <w:tcW w:w="1065" w:type="dxa"/>
            <w:noWrap w:val="0"/>
            <w:vAlign w:val="top"/>
          </w:tcPr>
          <w:p w14:paraId="290AFBEA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7A1AEC3F">
            <w:pPr>
              <w:rPr>
                <w:rFonts w:ascii="Arial"/>
                <w:sz w:val="21"/>
              </w:rPr>
            </w:pPr>
          </w:p>
        </w:tc>
      </w:tr>
      <w:tr w14:paraId="443CDF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3F5F9FB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0540E22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</w:tcBorders>
            <w:noWrap w:val="0"/>
            <w:vAlign w:val="top"/>
          </w:tcPr>
          <w:p w14:paraId="29AA4DDE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0BD6D2C5">
            <w:pPr>
              <w:spacing w:line="260" w:lineRule="auto"/>
              <w:rPr>
                <w:rFonts w:ascii="Arial"/>
                <w:sz w:val="21"/>
              </w:rPr>
            </w:pPr>
          </w:p>
          <w:p w14:paraId="75385BCA">
            <w:pPr>
              <w:spacing w:before="59" w:line="220" w:lineRule="auto"/>
              <w:ind w:left="416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档案管理执行</w:t>
            </w:r>
          </w:p>
        </w:tc>
        <w:tc>
          <w:tcPr>
            <w:tcW w:w="711" w:type="dxa"/>
            <w:noWrap w:val="0"/>
            <w:vAlign w:val="top"/>
          </w:tcPr>
          <w:p w14:paraId="73063D65">
            <w:pPr>
              <w:spacing w:line="289" w:lineRule="auto"/>
              <w:rPr>
                <w:rFonts w:ascii="Arial"/>
                <w:sz w:val="21"/>
              </w:rPr>
            </w:pPr>
          </w:p>
          <w:p w14:paraId="5E8C8EA3">
            <w:pPr>
              <w:spacing w:before="59" w:line="182" w:lineRule="auto"/>
              <w:ind w:left="318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z w:val="18"/>
                <w:szCs w:val="18"/>
              </w:rPr>
              <w:t>7</w:t>
            </w:r>
          </w:p>
        </w:tc>
        <w:tc>
          <w:tcPr>
            <w:tcW w:w="6832" w:type="dxa"/>
            <w:noWrap w:val="0"/>
            <w:vAlign w:val="top"/>
          </w:tcPr>
          <w:p w14:paraId="5DC8FDFB">
            <w:pPr>
              <w:spacing w:before="8" w:line="204" w:lineRule="auto"/>
              <w:ind w:left="13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1"/>
                <w:sz w:val="18"/>
                <w:szCs w:val="18"/>
              </w:rPr>
              <w:t>□档案资料齐全、整理有序，档案交接手续完备或档案未</w:t>
            </w: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发生交接情况，得7分；</w:t>
            </w:r>
          </w:p>
          <w:p w14:paraId="64FAAFDF">
            <w:pPr>
              <w:spacing w:line="206" w:lineRule="auto"/>
              <w:ind w:left="13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1"/>
                <w:sz w:val="18"/>
                <w:szCs w:val="18"/>
              </w:rPr>
              <w:t>□档案资料不全，或档案资料整理不规范、混乱，或未履行档案交</w:t>
            </w: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接手续，得0分。</w:t>
            </w:r>
          </w:p>
          <w:p w14:paraId="4C01FFCC">
            <w:pPr>
              <w:spacing w:line="197" w:lineRule="auto"/>
              <w:ind w:left="112" w:right="105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2"/>
                <w:sz w:val="18"/>
                <w:szCs w:val="18"/>
              </w:rPr>
              <w:t>注：档案管理包含会计凭证、账本、报表及其他会计凭证，业务活动材料，其他需要保管的材料、证件等。</w:t>
            </w:r>
          </w:p>
        </w:tc>
        <w:tc>
          <w:tcPr>
            <w:tcW w:w="1065" w:type="dxa"/>
            <w:noWrap w:val="0"/>
            <w:vAlign w:val="top"/>
          </w:tcPr>
          <w:p w14:paraId="79F9E015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3FF8B548">
            <w:pPr>
              <w:rPr>
                <w:rFonts w:ascii="Arial"/>
                <w:sz w:val="21"/>
              </w:rPr>
            </w:pPr>
          </w:p>
        </w:tc>
      </w:tr>
      <w:tr w14:paraId="1592CB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08A3930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87106F4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restart"/>
            <w:tcBorders>
              <w:bottom w:val="nil"/>
            </w:tcBorders>
            <w:noWrap w:val="0"/>
            <w:vAlign w:val="top"/>
          </w:tcPr>
          <w:p w14:paraId="6CF7D419">
            <w:pPr>
              <w:spacing w:line="245" w:lineRule="auto"/>
              <w:rPr>
                <w:rFonts w:ascii="Arial"/>
                <w:sz w:val="21"/>
              </w:rPr>
            </w:pPr>
          </w:p>
          <w:p w14:paraId="17F7C45F">
            <w:pPr>
              <w:spacing w:before="59" w:line="240" w:lineRule="exact"/>
              <w:ind w:left="331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6"/>
                <w:position w:val="4"/>
                <w:sz w:val="18"/>
                <w:szCs w:val="18"/>
              </w:rPr>
              <w:t>印章管理</w:t>
            </w:r>
          </w:p>
          <w:p w14:paraId="6524FACF">
            <w:pPr>
              <w:spacing w:line="220" w:lineRule="auto"/>
              <w:ind w:left="349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7"/>
                <w:sz w:val="18"/>
                <w:szCs w:val="18"/>
              </w:rPr>
              <w:t>（5分）</w:t>
            </w:r>
          </w:p>
        </w:tc>
        <w:tc>
          <w:tcPr>
            <w:tcW w:w="1904" w:type="dxa"/>
            <w:noWrap w:val="0"/>
            <w:vAlign w:val="top"/>
          </w:tcPr>
          <w:p w14:paraId="2E13B5DA">
            <w:pPr>
              <w:spacing w:before="101" w:line="240" w:lineRule="exact"/>
              <w:ind w:left="518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5"/>
                <w:position w:val="4"/>
                <w:sz w:val="18"/>
                <w:szCs w:val="18"/>
              </w:rPr>
              <w:t>印章保管和</w:t>
            </w:r>
          </w:p>
          <w:p w14:paraId="0F551BDB">
            <w:pPr>
              <w:spacing w:line="220" w:lineRule="auto"/>
              <w:ind w:left="596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使用制度</w:t>
            </w:r>
          </w:p>
        </w:tc>
        <w:tc>
          <w:tcPr>
            <w:tcW w:w="711" w:type="dxa"/>
            <w:noWrap w:val="0"/>
            <w:vAlign w:val="top"/>
          </w:tcPr>
          <w:p w14:paraId="58F3BD13">
            <w:pPr>
              <w:spacing w:before="250" w:line="183" w:lineRule="auto"/>
              <w:ind w:left="316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z w:val="18"/>
                <w:szCs w:val="18"/>
              </w:rPr>
              <w:t>2</w:t>
            </w:r>
          </w:p>
        </w:tc>
        <w:tc>
          <w:tcPr>
            <w:tcW w:w="6832" w:type="dxa"/>
            <w:noWrap w:val="0"/>
            <w:vAlign w:val="center"/>
          </w:tcPr>
          <w:p w14:paraId="332F9294">
            <w:pPr>
              <w:spacing w:line="197" w:lineRule="auto"/>
              <w:ind w:left="112" w:right="105"/>
              <w:jc w:val="both"/>
              <w:rPr>
                <w:rFonts w:ascii="新宋体" w:hAnsi="新宋体" w:eastAsia="新宋体" w:cs="新宋体"/>
                <w:spacing w:val="-2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□有详细的印章保管和使用制度，得2分；</w:t>
            </w:r>
          </w:p>
          <w:p w14:paraId="3F64F389">
            <w:pPr>
              <w:spacing w:line="197" w:lineRule="auto"/>
              <w:ind w:left="112" w:right="105"/>
              <w:jc w:val="both"/>
              <w:rPr>
                <w:rFonts w:ascii="新宋体" w:hAnsi="新宋体" w:eastAsia="新宋体" w:cs="新宋体"/>
                <w:spacing w:val="-2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□未制定印章保管和使用制度，得0分。</w:t>
            </w:r>
          </w:p>
          <w:p w14:paraId="5D254AE8">
            <w:pPr>
              <w:spacing w:line="197" w:lineRule="auto"/>
              <w:ind w:left="112" w:right="105"/>
              <w:jc w:val="both"/>
              <w:rPr>
                <w:rFonts w:ascii="新宋体" w:hAnsi="新宋体" w:eastAsia="新宋体" w:cs="新宋体"/>
                <w:spacing w:val="-2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2"/>
                <w:sz w:val="18"/>
                <w:szCs w:val="18"/>
              </w:rPr>
              <w:t>注:印章包含公章、合同章和财务章。</w:t>
            </w:r>
          </w:p>
        </w:tc>
        <w:tc>
          <w:tcPr>
            <w:tcW w:w="1065" w:type="dxa"/>
            <w:noWrap w:val="0"/>
            <w:vAlign w:val="top"/>
          </w:tcPr>
          <w:p w14:paraId="65717A6D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00BDD9AF">
            <w:pPr>
              <w:rPr>
                <w:rFonts w:ascii="Arial"/>
                <w:sz w:val="21"/>
              </w:rPr>
            </w:pPr>
          </w:p>
        </w:tc>
      </w:tr>
      <w:tr w14:paraId="1B0642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7A1A0EA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58446FA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</w:tcBorders>
            <w:noWrap w:val="0"/>
            <w:vAlign w:val="top"/>
          </w:tcPr>
          <w:p w14:paraId="1BCD3A7A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5AF9484B">
            <w:pPr>
              <w:spacing w:before="122" w:line="219" w:lineRule="auto"/>
              <w:ind w:left="61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6"/>
                <w:sz w:val="18"/>
                <w:szCs w:val="18"/>
              </w:rPr>
              <w:t>印章保管</w:t>
            </w:r>
          </w:p>
        </w:tc>
        <w:tc>
          <w:tcPr>
            <w:tcW w:w="711" w:type="dxa"/>
            <w:noWrap w:val="0"/>
            <w:vAlign w:val="top"/>
          </w:tcPr>
          <w:p w14:paraId="70E8B885">
            <w:pPr>
              <w:spacing w:before="150" w:line="183" w:lineRule="auto"/>
              <w:ind w:left="318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z w:val="18"/>
                <w:szCs w:val="18"/>
              </w:rPr>
              <w:t>3</w:t>
            </w:r>
          </w:p>
        </w:tc>
        <w:tc>
          <w:tcPr>
            <w:tcW w:w="6832" w:type="dxa"/>
            <w:noWrap w:val="0"/>
            <w:vAlign w:val="center"/>
          </w:tcPr>
          <w:p w14:paraId="78CFCB88">
            <w:pPr>
              <w:spacing w:line="197" w:lineRule="auto"/>
              <w:ind w:left="112" w:right="105"/>
              <w:jc w:val="both"/>
              <w:rPr>
                <w:rFonts w:ascii="新宋体" w:hAnsi="新宋体" w:eastAsia="新宋体" w:cs="新宋体"/>
                <w:spacing w:val="-2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□印章有专人妥善保管，用印登记记录详细，得3分；</w:t>
            </w:r>
          </w:p>
          <w:p w14:paraId="5DBFDF5A">
            <w:pPr>
              <w:spacing w:line="197" w:lineRule="auto"/>
              <w:ind w:left="112" w:right="105"/>
              <w:jc w:val="both"/>
              <w:rPr>
                <w:rFonts w:ascii="新宋体" w:hAnsi="新宋体" w:eastAsia="新宋体" w:cs="新宋体"/>
                <w:spacing w:val="-2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□印章无专人保管或印章有私存、遗失现象，用印无登记记录，得0分。</w:t>
            </w:r>
          </w:p>
        </w:tc>
        <w:tc>
          <w:tcPr>
            <w:tcW w:w="1065" w:type="dxa"/>
            <w:noWrap w:val="0"/>
            <w:vAlign w:val="top"/>
          </w:tcPr>
          <w:p w14:paraId="60390A81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5B8F9750">
            <w:pPr>
              <w:rPr>
                <w:rFonts w:ascii="Arial"/>
                <w:sz w:val="21"/>
              </w:rPr>
            </w:pPr>
          </w:p>
        </w:tc>
      </w:tr>
      <w:tr w14:paraId="37F117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0BBE197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F4ED464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restart"/>
            <w:tcBorders>
              <w:bottom w:val="nil"/>
            </w:tcBorders>
            <w:noWrap w:val="0"/>
            <w:vAlign w:val="top"/>
          </w:tcPr>
          <w:p w14:paraId="2D8BF5E3">
            <w:pPr>
              <w:spacing w:line="246" w:lineRule="auto"/>
              <w:rPr>
                <w:rFonts w:ascii="Arial"/>
                <w:sz w:val="21"/>
              </w:rPr>
            </w:pPr>
          </w:p>
          <w:p w14:paraId="412009D2">
            <w:pPr>
              <w:spacing w:before="59" w:line="240" w:lineRule="exact"/>
              <w:ind w:left="317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position w:val="4"/>
                <w:sz w:val="18"/>
                <w:szCs w:val="18"/>
              </w:rPr>
              <w:t>证书管理</w:t>
            </w:r>
          </w:p>
          <w:p w14:paraId="307CEE47">
            <w:pPr>
              <w:spacing w:line="220" w:lineRule="auto"/>
              <w:ind w:left="349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7"/>
                <w:sz w:val="18"/>
                <w:szCs w:val="18"/>
              </w:rPr>
              <w:t>（5分）</w:t>
            </w:r>
          </w:p>
        </w:tc>
        <w:tc>
          <w:tcPr>
            <w:tcW w:w="1904" w:type="dxa"/>
            <w:noWrap w:val="0"/>
            <w:vAlign w:val="top"/>
          </w:tcPr>
          <w:p w14:paraId="3CF4DA08">
            <w:pPr>
              <w:spacing w:before="102" w:line="240" w:lineRule="exact"/>
              <w:ind w:left="504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position w:val="4"/>
                <w:sz w:val="18"/>
                <w:szCs w:val="18"/>
              </w:rPr>
              <w:t>证书管理、</w:t>
            </w:r>
          </w:p>
          <w:p w14:paraId="2BA907EE">
            <w:pPr>
              <w:spacing w:line="220" w:lineRule="auto"/>
              <w:ind w:left="596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使用制度</w:t>
            </w:r>
          </w:p>
        </w:tc>
        <w:tc>
          <w:tcPr>
            <w:tcW w:w="711" w:type="dxa"/>
            <w:noWrap w:val="0"/>
            <w:vAlign w:val="top"/>
          </w:tcPr>
          <w:p w14:paraId="39DEE568">
            <w:pPr>
              <w:spacing w:before="251" w:line="183" w:lineRule="auto"/>
              <w:ind w:left="316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z w:val="18"/>
                <w:szCs w:val="18"/>
              </w:rPr>
              <w:t>2</w:t>
            </w:r>
          </w:p>
        </w:tc>
        <w:tc>
          <w:tcPr>
            <w:tcW w:w="6832" w:type="dxa"/>
            <w:noWrap w:val="0"/>
            <w:vAlign w:val="center"/>
          </w:tcPr>
          <w:p w14:paraId="7726BBCE">
            <w:pPr>
              <w:spacing w:line="197" w:lineRule="auto"/>
              <w:ind w:left="112" w:right="105"/>
              <w:jc w:val="both"/>
              <w:rPr>
                <w:rFonts w:ascii="新宋体" w:hAnsi="新宋体" w:eastAsia="新宋体" w:cs="新宋体"/>
                <w:spacing w:val="-2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□有制定证书管理、使用制度，得2分；</w:t>
            </w:r>
          </w:p>
          <w:p w14:paraId="163267F2">
            <w:pPr>
              <w:spacing w:line="197" w:lineRule="auto"/>
              <w:ind w:left="112" w:right="105"/>
              <w:jc w:val="both"/>
              <w:rPr>
                <w:rFonts w:ascii="新宋体" w:hAnsi="新宋体" w:eastAsia="新宋体" w:cs="新宋体"/>
                <w:spacing w:val="-2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□未制定证书管理、使用制度，得0分。</w:t>
            </w:r>
          </w:p>
          <w:p w14:paraId="27509974">
            <w:pPr>
              <w:spacing w:line="197" w:lineRule="auto"/>
              <w:ind w:left="112" w:right="105"/>
              <w:jc w:val="both"/>
              <w:rPr>
                <w:rFonts w:ascii="新宋体" w:hAnsi="新宋体" w:eastAsia="新宋体" w:cs="新宋体"/>
                <w:spacing w:val="-2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2"/>
                <w:sz w:val="18"/>
                <w:szCs w:val="18"/>
              </w:rPr>
              <w:t>注：管理制度内容包含有指定专人负责保管。</w:t>
            </w:r>
          </w:p>
        </w:tc>
        <w:tc>
          <w:tcPr>
            <w:tcW w:w="1065" w:type="dxa"/>
            <w:noWrap w:val="0"/>
            <w:vAlign w:val="top"/>
          </w:tcPr>
          <w:p w14:paraId="020ED487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1753D3D6">
            <w:pPr>
              <w:rPr>
                <w:rFonts w:ascii="Arial"/>
                <w:sz w:val="21"/>
              </w:rPr>
            </w:pPr>
          </w:p>
        </w:tc>
      </w:tr>
      <w:tr w14:paraId="0838CA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E560284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</w:tcBorders>
            <w:noWrap w:val="0"/>
            <w:vAlign w:val="top"/>
          </w:tcPr>
          <w:p w14:paraId="70C63502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</w:tcBorders>
            <w:noWrap w:val="0"/>
            <w:vAlign w:val="top"/>
          </w:tcPr>
          <w:p w14:paraId="5A57FB79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23CCBDDB">
            <w:pPr>
              <w:spacing w:before="123" w:line="219" w:lineRule="auto"/>
              <w:ind w:left="596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证书保管</w:t>
            </w:r>
          </w:p>
        </w:tc>
        <w:tc>
          <w:tcPr>
            <w:tcW w:w="711" w:type="dxa"/>
            <w:noWrap w:val="0"/>
            <w:vAlign w:val="top"/>
          </w:tcPr>
          <w:p w14:paraId="0C2A4D60">
            <w:pPr>
              <w:spacing w:before="151" w:line="183" w:lineRule="auto"/>
              <w:ind w:left="318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z w:val="18"/>
                <w:szCs w:val="18"/>
              </w:rPr>
              <w:t>3</w:t>
            </w:r>
          </w:p>
        </w:tc>
        <w:tc>
          <w:tcPr>
            <w:tcW w:w="6832" w:type="dxa"/>
            <w:noWrap w:val="0"/>
            <w:vAlign w:val="center"/>
          </w:tcPr>
          <w:p w14:paraId="0D5F0A70">
            <w:pPr>
              <w:spacing w:before="12" w:line="204" w:lineRule="auto"/>
              <w:ind w:left="130"/>
              <w:jc w:val="both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□证书有专人保管，且证书放置于显著位置，得3分；</w:t>
            </w:r>
          </w:p>
          <w:p w14:paraId="3C85E060">
            <w:pPr>
              <w:spacing w:line="188" w:lineRule="auto"/>
              <w:ind w:left="130"/>
              <w:jc w:val="both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□证书无专人保管，或未将证书放置于显著位置，得0分。</w:t>
            </w:r>
          </w:p>
        </w:tc>
        <w:tc>
          <w:tcPr>
            <w:tcW w:w="1065" w:type="dxa"/>
            <w:noWrap w:val="0"/>
            <w:vAlign w:val="top"/>
          </w:tcPr>
          <w:p w14:paraId="024CB728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3319DED5">
            <w:pPr>
              <w:rPr>
                <w:rFonts w:ascii="Arial"/>
                <w:sz w:val="21"/>
              </w:rPr>
            </w:pPr>
          </w:p>
        </w:tc>
      </w:tr>
      <w:tr w14:paraId="46D628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02884F6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restart"/>
            <w:tcBorders>
              <w:bottom w:val="nil"/>
            </w:tcBorders>
            <w:noWrap w:val="0"/>
            <w:vAlign w:val="top"/>
          </w:tcPr>
          <w:p w14:paraId="6CD85A3E">
            <w:pPr>
              <w:spacing w:line="277" w:lineRule="auto"/>
              <w:rPr>
                <w:rFonts w:ascii="Arial"/>
                <w:sz w:val="21"/>
              </w:rPr>
            </w:pPr>
          </w:p>
          <w:p w14:paraId="26EC45DD">
            <w:pPr>
              <w:spacing w:line="278" w:lineRule="auto"/>
              <w:rPr>
                <w:rFonts w:ascii="Arial"/>
                <w:sz w:val="21"/>
              </w:rPr>
            </w:pPr>
          </w:p>
          <w:p w14:paraId="0E35005B">
            <w:pPr>
              <w:spacing w:before="59" w:line="240" w:lineRule="exact"/>
              <w:ind w:left="294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position w:val="4"/>
                <w:sz w:val="18"/>
                <w:szCs w:val="18"/>
              </w:rPr>
              <w:t>会员管理</w:t>
            </w:r>
          </w:p>
          <w:p w14:paraId="3FA24898">
            <w:pPr>
              <w:spacing w:line="220" w:lineRule="auto"/>
              <w:ind w:left="281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5"/>
                <w:sz w:val="18"/>
                <w:szCs w:val="18"/>
              </w:rPr>
              <w:t>（20分）</w:t>
            </w:r>
          </w:p>
        </w:tc>
        <w:tc>
          <w:tcPr>
            <w:tcW w:w="1349" w:type="dxa"/>
            <w:vMerge w:val="restart"/>
            <w:tcBorders>
              <w:bottom w:val="nil"/>
            </w:tcBorders>
            <w:noWrap w:val="0"/>
            <w:vAlign w:val="top"/>
          </w:tcPr>
          <w:p w14:paraId="240AF3EA">
            <w:pPr>
              <w:spacing w:line="278" w:lineRule="auto"/>
              <w:rPr>
                <w:rFonts w:ascii="Arial"/>
                <w:sz w:val="21"/>
              </w:rPr>
            </w:pPr>
          </w:p>
          <w:p w14:paraId="4B381F13">
            <w:pPr>
              <w:spacing w:line="278" w:lineRule="auto"/>
              <w:rPr>
                <w:rFonts w:ascii="Arial"/>
                <w:sz w:val="21"/>
              </w:rPr>
            </w:pPr>
          </w:p>
          <w:p w14:paraId="7C12532E">
            <w:pPr>
              <w:spacing w:before="59" w:line="233" w:lineRule="auto"/>
              <w:ind w:left="302" w:right="224" w:hanging="77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会费和管理</w:t>
            </w:r>
            <w:r>
              <w:rPr>
                <w:rFonts w:ascii="新宋体" w:hAnsi="新宋体" w:eastAsia="新宋体" w:cs="新宋体"/>
                <w:spacing w:val="-5"/>
                <w:sz w:val="18"/>
                <w:szCs w:val="18"/>
              </w:rPr>
              <w:t>（20分）</w:t>
            </w:r>
          </w:p>
        </w:tc>
        <w:tc>
          <w:tcPr>
            <w:tcW w:w="1904" w:type="dxa"/>
            <w:noWrap w:val="0"/>
            <w:vAlign w:val="top"/>
          </w:tcPr>
          <w:p w14:paraId="7F9ECE70">
            <w:pPr>
              <w:spacing w:before="123" w:line="219" w:lineRule="auto"/>
              <w:ind w:left="595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会费标准</w:t>
            </w:r>
          </w:p>
        </w:tc>
        <w:tc>
          <w:tcPr>
            <w:tcW w:w="711" w:type="dxa"/>
            <w:noWrap w:val="0"/>
            <w:vAlign w:val="top"/>
          </w:tcPr>
          <w:p w14:paraId="213258F7">
            <w:pPr>
              <w:spacing w:before="152" w:line="182" w:lineRule="auto"/>
              <w:ind w:left="318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z w:val="18"/>
                <w:szCs w:val="18"/>
              </w:rPr>
              <w:t>5</w:t>
            </w:r>
          </w:p>
        </w:tc>
        <w:tc>
          <w:tcPr>
            <w:tcW w:w="6832" w:type="dxa"/>
            <w:noWrap w:val="0"/>
            <w:vAlign w:val="top"/>
          </w:tcPr>
          <w:p w14:paraId="6F700DB1">
            <w:pPr>
              <w:spacing w:before="10" w:line="207" w:lineRule="auto"/>
              <w:ind w:left="13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□会费标准制定符合章程规定，得5分；</w:t>
            </w:r>
          </w:p>
          <w:p w14:paraId="0D425616">
            <w:pPr>
              <w:spacing w:line="187" w:lineRule="auto"/>
              <w:ind w:left="13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□会费标准制定不符合章程规定，得0分。</w:t>
            </w:r>
          </w:p>
        </w:tc>
        <w:tc>
          <w:tcPr>
            <w:tcW w:w="1065" w:type="dxa"/>
            <w:noWrap w:val="0"/>
            <w:vAlign w:val="top"/>
          </w:tcPr>
          <w:p w14:paraId="1F131AF3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1493AAEA">
            <w:pPr>
              <w:rPr>
                <w:rFonts w:ascii="Arial"/>
                <w:sz w:val="21"/>
              </w:rPr>
            </w:pPr>
          </w:p>
        </w:tc>
      </w:tr>
      <w:tr w14:paraId="70D18C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8A15250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10342ED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B4A90FE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485CC438">
            <w:pPr>
              <w:spacing w:before="123" w:line="219" w:lineRule="auto"/>
              <w:ind w:left="595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会员服务</w:t>
            </w:r>
          </w:p>
        </w:tc>
        <w:tc>
          <w:tcPr>
            <w:tcW w:w="711" w:type="dxa"/>
            <w:noWrap w:val="0"/>
            <w:vAlign w:val="top"/>
          </w:tcPr>
          <w:p w14:paraId="0C40C27C">
            <w:pPr>
              <w:spacing w:before="153" w:line="182" w:lineRule="auto"/>
              <w:ind w:left="318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z w:val="18"/>
                <w:szCs w:val="18"/>
              </w:rPr>
              <w:t>5</w:t>
            </w:r>
          </w:p>
        </w:tc>
        <w:tc>
          <w:tcPr>
            <w:tcW w:w="6832" w:type="dxa"/>
            <w:noWrap w:val="0"/>
            <w:vAlign w:val="center"/>
          </w:tcPr>
          <w:p w14:paraId="1624799E">
            <w:pPr>
              <w:spacing w:before="10" w:line="207" w:lineRule="auto"/>
              <w:ind w:left="130"/>
              <w:jc w:val="both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4"/>
                <w:sz w:val="18"/>
                <w:szCs w:val="18"/>
              </w:rPr>
              <w:t>□有制定会员服务标准，得5分；</w:t>
            </w:r>
          </w:p>
          <w:p w14:paraId="544E9158">
            <w:pPr>
              <w:spacing w:line="187" w:lineRule="auto"/>
              <w:ind w:left="130"/>
              <w:jc w:val="both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□未制定会员服务标准，得0分。</w:t>
            </w:r>
          </w:p>
        </w:tc>
        <w:tc>
          <w:tcPr>
            <w:tcW w:w="1065" w:type="dxa"/>
            <w:noWrap w:val="0"/>
            <w:vAlign w:val="top"/>
          </w:tcPr>
          <w:p w14:paraId="66504990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544A3426">
            <w:pPr>
              <w:rPr>
                <w:rFonts w:ascii="Arial"/>
                <w:sz w:val="21"/>
              </w:rPr>
            </w:pPr>
          </w:p>
        </w:tc>
      </w:tr>
      <w:tr w14:paraId="6DCB1D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7BF4138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47D963E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546883C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462ECDC3">
            <w:pPr>
              <w:spacing w:before="124" w:line="219" w:lineRule="auto"/>
              <w:ind w:left="415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会员管理制度</w:t>
            </w:r>
          </w:p>
        </w:tc>
        <w:tc>
          <w:tcPr>
            <w:tcW w:w="711" w:type="dxa"/>
            <w:noWrap w:val="0"/>
            <w:vAlign w:val="top"/>
          </w:tcPr>
          <w:p w14:paraId="0F8AABC3">
            <w:pPr>
              <w:spacing w:before="153" w:line="182" w:lineRule="auto"/>
              <w:ind w:left="318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z w:val="18"/>
                <w:szCs w:val="18"/>
              </w:rPr>
              <w:t>5</w:t>
            </w:r>
          </w:p>
        </w:tc>
        <w:tc>
          <w:tcPr>
            <w:tcW w:w="6832" w:type="dxa"/>
            <w:noWrap w:val="0"/>
            <w:vAlign w:val="center"/>
          </w:tcPr>
          <w:p w14:paraId="597B353D">
            <w:pPr>
              <w:spacing w:before="11" w:line="204" w:lineRule="auto"/>
              <w:ind w:left="130"/>
              <w:jc w:val="both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4"/>
                <w:sz w:val="18"/>
                <w:szCs w:val="18"/>
              </w:rPr>
              <w:t>□有制定会员管理制度，得5分；</w:t>
            </w:r>
          </w:p>
          <w:p w14:paraId="06A0BB5A">
            <w:pPr>
              <w:spacing w:line="189" w:lineRule="auto"/>
              <w:ind w:left="130"/>
              <w:jc w:val="both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□未制定会员管理制度，得0分。</w:t>
            </w:r>
          </w:p>
        </w:tc>
        <w:tc>
          <w:tcPr>
            <w:tcW w:w="1065" w:type="dxa"/>
            <w:noWrap w:val="0"/>
            <w:vAlign w:val="top"/>
          </w:tcPr>
          <w:p w14:paraId="6CAB7199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76B85B39">
            <w:pPr>
              <w:rPr>
                <w:rFonts w:ascii="Arial"/>
                <w:sz w:val="21"/>
              </w:rPr>
            </w:pPr>
          </w:p>
        </w:tc>
      </w:tr>
      <w:tr w14:paraId="698DA0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160" w:type="dxa"/>
            <w:vMerge w:val="continue"/>
            <w:tcBorders>
              <w:top w:val="nil"/>
            </w:tcBorders>
            <w:noWrap w:val="0"/>
            <w:vAlign w:val="top"/>
          </w:tcPr>
          <w:p w14:paraId="7742FF30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</w:tcBorders>
            <w:noWrap w:val="0"/>
            <w:vAlign w:val="top"/>
          </w:tcPr>
          <w:p w14:paraId="339A1828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</w:tcBorders>
            <w:noWrap w:val="0"/>
            <w:vAlign w:val="top"/>
          </w:tcPr>
          <w:p w14:paraId="555CFFFA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52024EE3">
            <w:pPr>
              <w:spacing w:before="124" w:line="219" w:lineRule="auto"/>
              <w:ind w:left="504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入会和退会</w:t>
            </w:r>
          </w:p>
        </w:tc>
        <w:tc>
          <w:tcPr>
            <w:tcW w:w="711" w:type="dxa"/>
            <w:noWrap w:val="0"/>
            <w:vAlign w:val="top"/>
          </w:tcPr>
          <w:p w14:paraId="5C86FA3A">
            <w:pPr>
              <w:spacing w:before="153" w:line="182" w:lineRule="auto"/>
              <w:ind w:left="318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z w:val="18"/>
                <w:szCs w:val="18"/>
              </w:rPr>
              <w:t>5</w:t>
            </w:r>
          </w:p>
        </w:tc>
        <w:tc>
          <w:tcPr>
            <w:tcW w:w="6832" w:type="dxa"/>
            <w:noWrap w:val="0"/>
            <w:vAlign w:val="center"/>
          </w:tcPr>
          <w:p w14:paraId="1A382BB4">
            <w:pPr>
              <w:spacing w:before="11" w:line="201" w:lineRule="auto"/>
              <w:ind w:left="130"/>
              <w:jc w:val="both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□会员入会程序和退会程序按照章程及相关规定执行，得5分；</w:t>
            </w:r>
          </w:p>
          <w:p w14:paraId="3FB2DAD0">
            <w:pPr>
              <w:spacing w:line="194" w:lineRule="auto"/>
              <w:ind w:left="120"/>
              <w:jc w:val="both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□</w:t>
            </w:r>
            <w:r>
              <w:rPr>
                <w:rFonts w:ascii="新宋体" w:hAnsi="新宋体" w:eastAsia="新宋体" w:cs="新宋体"/>
                <w:spacing w:val="-1"/>
                <w:sz w:val="18"/>
                <w:szCs w:val="18"/>
              </w:rPr>
              <w:t>会员入会程序和退会程序未按规定执行，得0分。</w:t>
            </w:r>
          </w:p>
        </w:tc>
        <w:tc>
          <w:tcPr>
            <w:tcW w:w="1065" w:type="dxa"/>
            <w:noWrap w:val="0"/>
            <w:vAlign w:val="top"/>
          </w:tcPr>
          <w:p w14:paraId="7D816FDF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724AC56C">
            <w:pPr>
              <w:rPr>
                <w:rFonts w:ascii="Arial"/>
                <w:sz w:val="21"/>
              </w:rPr>
            </w:pPr>
          </w:p>
        </w:tc>
      </w:tr>
    </w:tbl>
    <w:p w14:paraId="45E361F8">
      <w:pPr>
        <w:pStyle w:val="2"/>
        <w:spacing w:line="261" w:lineRule="auto"/>
      </w:pPr>
    </w:p>
    <w:p w14:paraId="22828EDD">
      <w:pPr>
        <w:pStyle w:val="2"/>
        <w:spacing w:line="262" w:lineRule="auto"/>
      </w:pPr>
    </w:p>
    <w:p w14:paraId="53670C07">
      <w:pPr>
        <w:spacing w:line="183" w:lineRule="auto"/>
        <w:rPr>
          <w:rFonts w:ascii="宋体" w:hAnsi="宋体" w:eastAsia="宋体" w:cs="宋体"/>
          <w:sz w:val="28"/>
          <w:szCs w:val="28"/>
        </w:rPr>
        <w:sectPr>
          <w:pgSz w:w="16839" w:h="11906"/>
          <w:pgMar w:top="1012" w:right="753" w:bottom="400" w:left="639" w:header="0" w:footer="850" w:gutter="0"/>
          <w:cols w:space="720" w:num="1"/>
        </w:sectPr>
      </w:pPr>
    </w:p>
    <w:tbl>
      <w:tblPr>
        <w:tblStyle w:val="7"/>
        <w:tblW w:w="154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0"/>
        <w:gridCol w:w="1305"/>
        <w:gridCol w:w="1349"/>
        <w:gridCol w:w="1904"/>
        <w:gridCol w:w="711"/>
        <w:gridCol w:w="6832"/>
        <w:gridCol w:w="1065"/>
        <w:gridCol w:w="1114"/>
      </w:tblGrid>
      <w:tr w14:paraId="6958B7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5718" w:type="dxa"/>
            <w:gridSpan w:val="4"/>
            <w:noWrap w:val="0"/>
            <w:vAlign w:val="top"/>
          </w:tcPr>
          <w:p w14:paraId="1269AB95">
            <w:pPr>
              <w:spacing w:before="43" w:line="202" w:lineRule="auto"/>
              <w:ind w:left="2503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2"/>
                <w:sz w:val="18"/>
                <w:szCs w:val="18"/>
              </w:rPr>
              <w:t>评估指标</w:t>
            </w:r>
          </w:p>
        </w:tc>
        <w:tc>
          <w:tcPr>
            <w:tcW w:w="711" w:type="dxa"/>
            <w:vMerge w:val="restart"/>
            <w:tcBorders>
              <w:bottom w:val="nil"/>
            </w:tcBorders>
            <w:noWrap w:val="0"/>
            <w:vAlign w:val="top"/>
          </w:tcPr>
          <w:p w14:paraId="2F67F6A1">
            <w:pPr>
              <w:spacing w:before="47" w:line="240" w:lineRule="exact"/>
              <w:ind w:left="180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4"/>
                <w:position w:val="4"/>
                <w:sz w:val="18"/>
                <w:szCs w:val="18"/>
              </w:rPr>
              <w:t>标准</w:t>
            </w:r>
          </w:p>
          <w:p w14:paraId="6FBF02EE">
            <w:pPr>
              <w:spacing w:line="207" w:lineRule="auto"/>
              <w:ind w:left="182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5"/>
                <w:sz w:val="18"/>
                <w:szCs w:val="18"/>
              </w:rPr>
              <w:t>分值</w:t>
            </w:r>
          </w:p>
        </w:tc>
        <w:tc>
          <w:tcPr>
            <w:tcW w:w="6832" w:type="dxa"/>
            <w:vMerge w:val="restart"/>
            <w:tcBorders>
              <w:bottom w:val="nil"/>
            </w:tcBorders>
            <w:noWrap w:val="0"/>
            <w:vAlign w:val="top"/>
          </w:tcPr>
          <w:p w14:paraId="47833A84">
            <w:pPr>
              <w:spacing w:before="168" w:line="219" w:lineRule="auto"/>
              <w:ind w:left="2789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1"/>
                <w:sz w:val="18"/>
                <w:szCs w:val="18"/>
              </w:rPr>
              <w:t>评分依据及说明</w:t>
            </w:r>
          </w:p>
        </w:tc>
        <w:tc>
          <w:tcPr>
            <w:tcW w:w="1065" w:type="dxa"/>
            <w:vMerge w:val="restart"/>
            <w:tcBorders>
              <w:bottom w:val="nil"/>
            </w:tcBorders>
            <w:noWrap w:val="0"/>
            <w:vAlign w:val="top"/>
          </w:tcPr>
          <w:p w14:paraId="52175526">
            <w:pPr>
              <w:spacing w:before="167" w:line="221" w:lineRule="auto"/>
              <w:ind w:left="298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13"/>
                <w:sz w:val="18"/>
                <w:szCs w:val="18"/>
              </w:rPr>
              <w:t>自评分</w:t>
            </w:r>
          </w:p>
        </w:tc>
        <w:tc>
          <w:tcPr>
            <w:tcW w:w="1114" w:type="dxa"/>
            <w:vMerge w:val="restart"/>
            <w:tcBorders>
              <w:bottom w:val="nil"/>
            </w:tcBorders>
            <w:noWrap w:val="0"/>
            <w:vAlign w:val="top"/>
          </w:tcPr>
          <w:p w14:paraId="250EEC95">
            <w:pPr>
              <w:spacing w:before="47" w:line="240" w:lineRule="exact"/>
              <w:ind w:left="381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4"/>
                <w:position w:val="4"/>
                <w:sz w:val="18"/>
                <w:szCs w:val="18"/>
              </w:rPr>
              <w:t>评委</w:t>
            </w:r>
          </w:p>
          <w:p w14:paraId="4E0EDF8E">
            <w:pPr>
              <w:spacing w:line="207" w:lineRule="auto"/>
              <w:ind w:left="381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4"/>
                <w:sz w:val="18"/>
                <w:szCs w:val="18"/>
              </w:rPr>
              <w:t>评分</w:t>
            </w:r>
          </w:p>
        </w:tc>
      </w:tr>
      <w:tr w14:paraId="749803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60" w:type="dxa"/>
            <w:noWrap w:val="0"/>
            <w:vAlign w:val="top"/>
          </w:tcPr>
          <w:p w14:paraId="33D41F60">
            <w:pPr>
              <w:spacing w:before="38" w:line="202" w:lineRule="auto"/>
              <w:ind w:left="227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3"/>
                <w:sz w:val="18"/>
                <w:szCs w:val="18"/>
              </w:rPr>
              <w:t>一级指标</w:t>
            </w:r>
          </w:p>
        </w:tc>
        <w:tc>
          <w:tcPr>
            <w:tcW w:w="1305" w:type="dxa"/>
            <w:noWrap w:val="0"/>
            <w:vAlign w:val="top"/>
          </w:tcPr>
          <w:p w14:paraId="2D5A708A">
            <w:pPr>
              <w:spacing w:before="38" w:line="202" w:lineRule="auto"/>
              <w:ind w:left="298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3"/>
                <w:sz w:val="18"/>
                <w:szCs w:val="18"/>
              </w:rPr>
              <w:t>二级指标</w:t>
            </w:r>
          </w:p>
        </w:tc>
        <w:tc>
          <w:tcPr>
            <w:tcW w:w="1349" w:type="dxa"/>
            <w:noWrap w:val="0"/>
            <w:vAlign w:val="top"/>
          </w:tcPr>
          <w:p w14:paraId="1FCB9CD8">
            <w:pPr>
              <w:spacing w:before="38" w:line="202" w:lineRule="auto"/>
              <w:ind w:left="317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2"/>
                <w:sz w:val="18"/>
                <w:szCs w:val="18"/>
              </w:rPr>
              <w:t>三级指标</w:t>
            </w:r>
          </w:p>
        </w:tc>
        <w:tc>
          <w:tcPr>
            <w:tcW w:w="1904" w:type="dxa"/>
            <w:noWrap w:val="0"/>
            <w:vAlign w:val="top"/>
          </w:tcPr>
          <w:p w14:paraId="21E1B915">
            <w:pPr>
              <w:spacing w:before="38" w:line="202" w:lineRule="auto"/>
              <w:ind w:left="612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6"/>
                <w:sz w:val="18"/>
                <w:szCs w:val="18"/>
              </w:rPr>
              <w:t>四级指标</w:t>
            </w:r>
          </w:p>
        </w:tc>
        <w:tc>
          <w:tcPr>
            <w:tcW w:w="711" w:type="dxa"/>
            <w:vMerge w:val="continue"/>
            <w:tcBorders>
              <w:top w:val="nil"/>
            </w:tcBorders>
            <w:noWrap w:val="0"/>
            <w:vAlign w:val="top"/>
          </w:tcPr>
          <w:p w14:paraId="495DB2C4">
            <w:pPr>
              <w:rPr>
                <w:rFonts w:ascii="Arial"/>
                <w:sz w:val="21"/>
              </w:rPr>
            </w:pPr>
          </w:p>
        </w:tc>
        <w:tc>
          <w:tcPr>
            <w:tcW w:w="6832" w:type="dxa"/>
            <w:vMerge w:val="continue"/>
            <w:tcBorders>
              <w:top w:val="nil"/>
            </w:tcBorders>
            <w:noWrap w:val="0"/>
            <w:vAlign w:val="top"/>
          </w:tcPr>
          <w:p w14:paraId="3A82B9B8"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vMerge w:val="continue"/>
            <w:tcBorders>
              <w:top w:val="nil"/>
            </w:tcBorders>
            <w:noWrap w:val="0"/>
            <w:vAlign w:val="top"/>
          </w:tcPr>
          <w:p w14:paraId="569E21AE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</w:tcBorders>
            <w:noWrap w:val="0"/>
            <w:vAlign w:val="top"/>
          </w:tcPr>
          <w:p w14:paraId="26B6AEFB">
            <w:pPr>
              <w:rPr>
                <w:rFonts w:ascii="Arial"/>
                <w:sz w:val="21"/>
              </w:rPr>
            </w:pPr>
          </w:p>
        </w:tc>
      </w:tr>
      <w:tr w14:paraId="374168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60" w:type="dxa"/>
            <w:vMerge w:val="restart"/>
            <w:tcBorders>
              <w:bottom w:val="nil"/>
            </w:tcBorders>
            <w:noWrap w:val="0"/>
            <w:vAlign w:val="top"/>
          </w:tcPr>
          <w:p w14:paraId="1E3B9549">
            <w:pPr>
              <w:spacing w:line="249" w:lineRule="auto"/>
              <w:rPr>
                <w:rFonts w:ascii="Arial"/>
                <w:sz w:val="21"/>
              </w:rPr>
            </w:pPr>
          </w:p>
          <w:p w14:paraId="03676DF5">
            <w:pPr>
              <w:spacing w:line="249" w:lineRule="auto"/>
              <w:rPr>
                <w:rFonts w:ascii="Arial"/>
                <w:sz w:val="21"/>
              </w:rPr>
            </w:pPr>
          </w:p>
          <w:p w14:paraId="7631E44B">
            <w:pPr>
              <w:spacing w:line="249" w:lineRule="auto"/>
              <w:rPr>
                <w:rFonts w:ascii="Arial"/>
                <w:sz w:val="21"/>
              </w:rPr>
            </w:pPr>
          </w:p>
          <w:p w14:paraId="3CC8E315">
            <w:pPr>
              <w:spacing w:line="249" w:lineRule="auto"/>
              <w:rPr>
                <w:rFonts w:ascii="Arial"/>
                <w:sz w:val="21"/>
              </w:rPr>
            </w:pPr>
          </w:p>
          <w:p w14:paraId="360C96B0">
            <w:pPr>
              <w:spacing w:line="249" w:lineRule="auto"/>
              <w:rPr>
                <w:rFonts w:ascii="Arial"/>
                <w:sz w:val="21"/>
              </w:rPr>
            </w:pPr>
          </w:p>
          <w:p w14:paraId="75E686E5">
            <w:pPr>
              <w:spacing w:line="249" w:lineRule="auto"/>
              <w:rPr>
                <w:rFonts w:ascii="Arial"/>
                <w:sz w:val="21"/>
              </w:rPr>
            </w:pPr>
          </w:p>
          <w:p w14:paraId="0223CA5C">
            <w:pPr>
              <w:spacing w:line="249" w:lineRule="auto"/>
              <w:rPr>
                <w:rFonts w:ascii="Arial"/>
                <w:sz w:val="21"/>
              </w:rPr>
            </w:pPr>
          </w:p>
          <w:p w14:paraId="43379FCB">
            <w:pPr>
              <w:spacing w:line="249" w:lineRule="auto"/>
              <w:rPr>
                <w:rFonts w:ascii="Arial"/>
                <w:sz w:val="21"/>
              </w:rPr>
            </w:pPr>
          </w:p>
          <w:p w14:paraId="79FC1F6D">
            <w:pPr>
              <w:spacing w:line="249" w:lineRule="auto"/>
              <w:rPr>
                <w:rFonts w:ascii="Arial"/>
                <w:sz w:val="21"/>
              </w:rPr>
            </w:pPr>
          </w:p>
          <w:p w14:paraId="42CC6BC9">
            <w:pPr>
              <w:spacing w:line="250" w:lineRule="auto"/>
              <w:rPr>
                <w:rFonts w:ascii="Arial"/>
                <w:sz w:val="21"/>
              </w:rPr>
            </w:pPr>
          </w:p>
          <w:p w14:paraId="2F78AE04">
            <w:pPr>
              <w:spacing w:line="250" w:lineRule="auto"/>
              <w:rPr>
                <w:rFonts w:ascii="Arial"/>
                <w:sz w:val="21"/>
              </w:rPr>
            </w:pPr>
          </w:p>
          <w:p w14:paraId="4FCFB354">
            <w:pPr>
              <w:spacing w:line="250" w:lineRule="auto"/>
              <w:rPr>
                <w:rFonts w:ascii="Arial"/>
                <w:sz w:val="21"/>
              </w:rPr>
            </w:pPr>
          </w:p>
          <w:p w14:paraId="695BE7D0">
            <w:pPr>
              <w:spacing w:line="250" w:lineRule="auto"/>
              <w:rPr>
                <w:rFonts w:ascii="Arial"/>
                <w:sz w:val="21"/>
              </w:rPr>
            </w:pPr>
          </w:p>
          <w:p w14:paraId="65EDFCC0">
            <w:pPr>
              <w:spacing w:line="250" w:lineRule="auto"/>
              <w:rPr>
                <w:rFonts w:ascii="Arial"/>
                <w:sz w:val="21"/>
              </w:rPr>
            </w:pPr>
          </w:p>
          <w:p w14:paraId="59979671">
            <w:pPr>
              <w:spacing w:line="250" w:lineRule="auto"/>
              <w:rPr>
                <w:rFonts w:ascii="Arial"/>
                <w:sz w:val="21"/>
              </w:rPr>
            </w:pPr>
          </w:p>
          <w:p w14:paraId="7BD1E235">
            <w:pPr>
              <w:spacing w:before="59" w:line="233" w:lineRule="auto"/>
              <w:ind w:left="118" w:right="35" w:firstLine="17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三、工作绩</w:t>
            </w:r>
            <w:r>
              <w:rPr>
                <w:rFonts w:ascii="新宋体" w:hAnsi="新宋体" w:eastAsia="新宋体" w:cs="新宋体"/>
                <w:spacing w:val="-7"/>
                <w:sz w:val="18"/>
                <w:szCs w:val="18"/>
              </w:rPr>
              <w:t>效（365分）</w:t>
            </w:r>
          </w:p>
        </w:tc>
        <w:tc>
          <w:tcPr>
            <w:tcW w:w="1305" w:type="dxa"/>
            <w:vMerge w:val="restart"/>
            <w:tcBorders>
              <w:bottom w:val="nil"/>
            </w:tcBorders>
            <w:noWrap w:val="0"/>
            <w:vAlign w:val="top"/>
          </w:tcPr>
          <w:p w14:paraId="4218A218">
            <w:pPr>
              <w:spacing w:line="279" w:lineRule="auto"/>
              <w:rPr>
                <w:rFonts w:ascii="Arial"/>
                <w:sz w:val="21"/>
              </w:rPr>
            </w:pPr>
          </w:p>
          <w:p w14:paraId="41C1EDBC">
            <w:pPr>
              <w:spacing w:line="279" w:lineRule="auto"/>
              <w:rPr>
                <w:rFonts w:ascii="Arial"/>
                <w:sz w:val="21"/>
              </w:rPr>
            </w:pPr>
          </w:p>
          <w:p w14:paraId="08D877DC">
            <w:pPr>
              <w:spacing w:line="279" w:lineRule="auto"/>
              <w:rPr>
                <w:rFonts w:ascii="Arial"/>
                <w:sz w:val="21"/>
              </w:rPr>
            </w:pPr>
          </w:p>
          <w:p w14:paraId="6F5F09D5">
            <w:pPr>
              <w:spacing w:line="279" w:lineRule="auto"/>
              <w:rPr>
                <w:rFonts w:ascii="Arial"/>
                <w:sz w:val="21"/>
              </w:rPr>
            </w:pPr>
          </w:p>
          <w:p w14:paraId="2F37AD4E">
            <w:pPr>
              <w:spacing w:line="279" w:lineRule="auto"/>
              <w:rPr>
                <w:rFonts w:ascii="Arial"/>
                <w:sz w:val="21"/>
              </w:rPr>
            </w:pPr>
          </w:p>
          <w:p w14:paraId="74255E34">
            <w:pPr>
              <w:spacing w:line="279" w:lineRule="auto"/>
              <w:rPr>
                <w:rFonts w:ascii="Arial"/>
                <w:sz w:val="21"/>
              </w:rPr>
            </w:pPr>
          </w:p>
          <w:p w14:paraId="3DE14528">
            <w:pPr>
              <w:spacing w:before="59" w:line="240" w:lineRule="exact"/>
              <w:ind w:left="297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position w:val="4"/>
                <w:sz w:val="18"/>
                <w:szCs w:val="18"/>
              </w:rPr>
              <w:t>工作开展</w:t>
            </w:r>
          </w:p>
          <w:p w14:paraId="047D8FE9">
            <w:pPr>
              <w:spacing w:line="220" w:lineRule="auto"/>
              <w:ind w:left="281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5"/>
                <w:sz w:val="18"/>
                <w:szCs w:val="18"/>
              </w:rPr>
              <w:t>（55分）</w:t>
            </w:r>
          </w:p>
        </w:tc>
        <w:tc>
          <w:tcPr>
            <w:tcW w:w="1349" w:type="dxa"/>
            <w:vMerge w:val="restart"/>
            <w:tcBorders>
              <w:bottom w:val="nil"/>
            </w:tcBorders>
            <w:noWrap w:val="0"/>
            <w:vAlign w:val="top"/>
          </w:tcPr>
          <w:p w14:paraId="547DF310">
            <w:pPr>
              <w:spacing w:before="282" w:line="240" w:lineRule="exact"/>
              <w:ind w:left="348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10"/>
                <w:position w:val="4"/>
                <w:sz w:val="18"/>
                <w:szCs w:val="18"/>
              </w:rPr>
              <w:t>日常工作</w:t>
            </w:r>
          </w:p>
          <w:p w14:paraId="2DE06F21">
            <w:pPr>
              <w:spacing w:line="220" w:lineRule="auto"/>
              <w:ind w:left="303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5"/>
                <w:sz w:val="18"/>
                <w:szCs w:val="18"/>
              </w:rPr>
              <w:t>（15分）</w:t>
            </w:r>
          </w:p>
        </w:tc>
        <w:tc>
          <w:tcPr>
            <w:tcW w:w="1904" w:type="dxa"/>
            <w:noWrap w:val="0"/>
            <w:vAlign w:val="top"/>
          </w:tcPr>
          <w:p w14:paraId="11795483">
            <w:pPr>
              <w:spacing w:before="38" w:line="224" w:lineRule="auto"/>
              <w:ind w:left="868" w:right="141" w:hanging="722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各项活动符合章程规</w:t>
            </w:r>
            <w:r>
              <w:rPr>
                <w:rFonts w:ascii="新宋体" w:hAnsi="新宋体" w:eastAsia="新宋体" w:cs="新宋体"/>
                <w:sz w:val="18"/>
                <w:szCs w:val="18"/>
              </w:rPr>
              <w:t>定</w:t>
            </w:r>
          </w:p>
        </w:tc>
        <w:tc>
          <w:tcPr>
            <w:tcW w:w="711" w:type="dxa"/>
            <w:noWrap w:val="0"/>
            <w:vAlign w:val="top"/>
          </w:tcPr>
          <w:p w14:paraId="7A88939C">
            <w:pPr>
              <w:spacing w:before="184" w:line="184" w:lineRule="auto"/>
              <w:ind w:left="282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10"/>
                <w:sz w:val="18"/>
                <w:szCs w:val="18"/>
              </w:rPr>
              <w:t>10</w:t>
            </w:r>
          </w:p>
        </w:tc>
        <w:tc>
          <w:tcPr>
            <w:tcW w:w="6832" w:type="dxa"/>
            <w:noWrap w:val="0"/>
            <w:vAlign w:val="top"/>
          </w:tcPr>
          <w:p w14:paraId="5CB270AF">
            <w:pPr>
              <w:spacing w:before="37" w:line="219" w:lineRule="auto"/>
              <w:ind w:left="13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□开展的各项活动与章程规定的业务范围相符，得1</w:t>
            </w: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0分；</w:t>
            </w:r>
          </w:p>
          <w:p w14:paraId="6153E256">
            <w:pPr>
              <w:spacing w:before="25" w:line="203" w:lineRule="auto"/>
              <w:ind w:left="13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□开展的活动与章程规定的业务范围有不相符的，得0分。</w:t>
            </w:r>
          </w:p>
        </w:tc>
        <w:tc>
          <w:tcPr>
            <w:tcW w:w="1065" w:type="dxa"/>
            <w:noWrap w:val="0"/>
            <w:vAlign w:val="top"/>
          </w:tcPr>
          <w:p w14:paraId="12E98846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28E3847D">
            <w:pPr>
              <w:rPr>
                <w:rFonts w:ascii="Arial"/>
                <w:sz w:val="21"/>
              </w:rPr>
            </w:pPr>
          </w:p>
        </w:tc>
      </w:tr>
      <w:tr w14:paraId="3E2B9D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737A6C6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2F5CE29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</w:tcBorders>
            <w:noWrap w:val="0"/>
            <w:vAlign w:val="top"/>
          </w:tcPr>
          <w:p w14:paraId="6408C85C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03A4F3FF">
            <w:pPr>
              <w:spacing w:before="39" w:line="240" w:lineRule="exact"/>
              <w:ind w:left="416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position w:val="4"/>
                <w:sz w:val="18"/>
                <w:szCs w:val="18"/>
              </w:rPr>
              <w:t>年度工作计划</w:t>
            </w:r>
          </w:p>
          <w:p w14:paraId="17BE55E3">
            <w:pPr>
              <w:spacing w:line="200" w:lineRule="auto"/>
              <w:ind w:left="685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和总结</w:t>
            </w:r>
          </w:p>
        </w:tc>
        <w:tc>
          <w:tcPr>
            <w:tcW w:w="711" w:type="dxa"/>
            <w:noWrap w:val="0"/>
            <w:vAlign w:val="top"/>
          </w:tcPr>
          <w:p w14:paraId="796D51EF">
            <w:pPr>
              <w:spacing w:before="188" w:line="182" w:lineRule="auto"/>
              <w:ind w:left="318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z w:val="18"/>
                <w:szCs w:val="18"/>
              </w:rPr>
              <w:t>5</w:t>
            </w:r>
          </w:p>
        </w:tc>
        <w:tc>
          <w:tcPr>
            <w:tcW w:w="6832" w:type="dxa"/>
            <w:noWrap w:val="0"/>
            <w:vAlign w:val="top"/>
          </w:tcPr>
          <w:p w14:paraId="6DF2299E">
            <w:pPr>
              <w:spacing w:before="39" w:line="220" w:lineRule="auto"/>
              <w:ind w:left="13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□有制定完整的年度工作计划、总结，得5分；</w:t>
            </w:r>
          </w:p>
          <w:p w14:paraId="6E338564">
            <w:pPr>
              <w:spacing w:before="25" w:line="201" w:lineRule="auto"/>
              <w:ind w:left="13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□未制定年度工作计划、总结，得0分。</w:t>
            </w:r>
          </w:p>
        </w:tc>
        <w:tc>
          <w:tcPr>
            <w:tcW w:w="1065" w:type="dxa"/>
            <w:noWrap w:val="0"/>
            <w:vAlign w:val="top"/>
          </w:tcPr>
          <w:p w14:paraId="0A7E93A1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30C467B2">
            <w:pPr>
              <w:rPr>
                <w:rFonts w:ascii="Arial"/>
                <w:sz w:val="21"/>
              </w:rPr>
            </w:pPr>
          </w:p>
        </w:tc>
      </w:tr>
      <w:tr w14:paraId="775792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43AD2D7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A32D5CE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noWrap w:val="0"/>
            <w:vAlign w:val="top"/>
          </w:tcPr>
          <w:p w14:paraId="1D4BE7D7">
            <w:pPr>
              <w:spacing w:before="158" w:line="240" w:lineRule="exact"/>
              <w:ind w:left="32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position w:val="4"/>
                <w:sz w:val="18"/>
                <w:szCs w:val="18"/>
              </w:rPr>
              <w:t>发展规划</w:t>
            </w:r>
          </w:p>
          <w:p w14:paraId="256A3B18">
            <w:pPr>
              <w:spacing w:line="220" w:lineRule="auto"/>
              <w:ind w:left="349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7"/>
                <w:sz w:val="18"/>
                <w:szCs w:val="18"/>
              </w:rPr>
              <w:t>（5分）</w:t>
            </w:r>
          </w:p>
        </w:tc>
        <w:tc>
          <w:tcPr>
            <w:tcW w:w="1904" w:type="dxa"/>
            <w:noWrap w:val="0"/>
            <w:vAlign w:val="top"/>
          </w:tcPr>
          <w:p w14:paraId="1738078F">
            <w:pPr>
              <w:spacing w:before="158" w:line="240" w:lineRule="exact"/>
              <w:ind w:left="687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4"/>
                <w:position w:val="4"/>
                <w:sz w:val="18"/>
                <w:szCs w:val="18"/>
              </w:rPr>
              <w:t>届期内</w:t>
            </w:r>
          </w:p>
          <w:p w14:paraId="5F356BB1">
            <w:pPr>
              <w:spacing w:line="220" w:lineRule="auto"/>
              <w:ind w:left="598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发展规划</w:t>
            </w:r>
          </w:p>
        </w:tc>
        <w:tc>
          <w:tcPr>
            <w:tcW w:w="711" w:type="dxa"/>
            <w:noWrap w:val="0"/>
            <w:vAlign w:val="top"/>
          </w:tcPr>
          <w:p w14:paraId="60284163">
            <w:pPr>
              <w:spacing w:line="248" w:lineRule="auto"/>
              <w:rPr>
                <w:rFonts w:ascii="Arial"/>
                <w:sz w:val="21"/>
              </w:rPr>
            </w:pPr>
          </w:p>
          <w:p w14:paraId="62614D9C">
            <w:pPr>
              <w:spacing w:before="58" w:line="182" w:lineRule="auto"/>
              <w:ind w:left="318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z w:val="18"/>
                <w:szCs w:val="18"/>
              </w:rPr>
              <w:t>5</w:t>
            </w:r>
          </w:p>
        </w:tc>
        <w:tc>
          <w:tcPr>
            <w:tcW w:w="6832" w:type="dxa"/>
            <w:noWrap w:val="0"/>
            <w:vAlign w:val="top"/>
          </w:tcPr>
          <w:p w14:paraId="629C7563">
            <w:pPr>
              <w:spacing w:before="39" w:line="219" w:lineRule="auto"/>
              <w:ind w:left="13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□届期内，机构有制定详细的中长期发展规划，得5分；</w:t>
            </w:r>
          </w:p>
          <w:p w14:paraId="5EF7F595">
            <w:pPr>
              <w:spacing w:before="26" w:line="219" w:lineRule="auto"/>
              <w:ind w:left="13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□未制定规划，但其他材料能体现中长期发展规划内容，得3分；</w:t>
            </w:r>
          </w:p>
          <w:p w14:paraId="678A7EEF">
            <w:pPr>
              <w:spacing w:before="26" w:line="200" w:lineRule="auto"/>
              <w:ind w:left="13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1"/>
                <w:sz w:val="18"/>
                <w:szCs w:val="18"/>
              </w:rPr>
              <w:t>□未制定规划，且其他材料也不能看出有中</w:t>
            </w: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长期发展规划内容，得0分。</w:t>
            </w:r>
          </w:p>
        </w:tc>
        <w:tc>
          <w:tcPr>
            <w:tcW w:w="1065" w:type="dxa"/>
            <w:noWrap w:val="0"/>
            <w:vAlign w:val="top"/>
          </w:tcPr>
          <w:p w14:paraId="38720A14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3E80474E">
            <w:pPr>
              <w:rPr>
                <w:rFonts w:ascii="Arial"/>
                <w:sz w:val="21"/>
              </w:rPr>
            </w:pPr>
          </w:p>
        </w:tc>
      </w:tr>
      <w:tr w14:paraId="26B21A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8F64F23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909FB97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noWrap w:val="0"/>
            <w:vAlign w:val="top"/>
          </w:tcPr>
          <w:p w14:paraId="727306EB">
            <w:pPr>
              <w:spacing w:before="159" w:line="240" w:lineRule="exact"/>
              <w:ind w:left="317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position w:val="4"/>
                <w:sz w:val="18"/>
                <w:szCs w:val="18"/>
              </w:rPr>
              <w:t>特色工作</w:t>
            </w:r>
          </w:p>
          <w:p w14:paraId="02683538">
            <w:pPr>
              <w:spacing w:line="220" w:lineRule="auto"/>
              <w:ind w:left="303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5"/>
                <w:sz w:val="18"/>
                <w:szCs w:val="18"/>
              </w:rPr>
              <w:t>（10分）</w:t>
            </w:r>
          </w:p>
        </w:tc>
        <w:tc>
          <w:tcPr>
            <w:tcW w:w="1904" w:type="dxa"/>
            <w:noWrap w:val="0"/>
            <w:vAlign w:val="top"/>
          </w:tcPr>
          <w:p w14:paraId="50D1FF9C">
            <w:pPr>
              <w:spacing w:before="159" w:line="240" w:lineRule="exact"/>
              <w:ind w:left="507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position w:val="4"/>
                <w:sz w:val="18"/>
                <w:szCs w:val="18"/>
              </w:rPr>
              <w:t>活动、项目</w:t>
            </w:r>
          </w:p>
          <w:p w14:paraId="65DF5C1F">
            <w:pPr>
              <w:spacing w:line="220" w:lineRule="auto"/>
              <w:ind w:left="595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业绩突出</w:t>
            </w:r>
          </w:p>
        </w:tc>
        <w:tc>
          <w:tcPr>
            <w:tcW w:w="711" w:type="dxa"/>
            <w:noWrap w:val="0"/>
            <w:vAlign w:val="top"/>
          </w:tcPr>
          <w:p w14:paraId="7453FC12">
            <w:pPr>
              <w:spacing w:line="247" w:lineRule="auto"/>
              <w:rPr>
                <w:rFonts w:ascii="Arial"/>
                <w:sz w:val="21"/>
              </w:rPr>
            </w:pPr>
          </w:p>
          <w:p w14:paraId="3605EA47">
            <w:pPr>
              <w:spacing w:before="58" w:line="184" w:lineRule="auto"/>
              <w:ind w:left="282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10"/>
                <w:sz w:val="18"/>
                <w:szCs w:val="18"/>
              </w:rPr>
              <w:t>10</w:t>
            </w:r>
          </w:p>
        </w:tc>
        <w:tc>
          <w:tcPr>
            <w:tcW w:w="6832" w:type="dxa"/>
            <w:noWrap w:val="0"/>
            <w:vAlign w:val="top"/>
          </w:tcPr>
          <w:p w14:paraId="3BDCEB89">
            <w:pPr>
              <w:spacing w:before="39" w:line="219" w:lineRule="auto"/>
              <w:ind w:left="13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□完成的活动、项目业绩突出，得到政府表彰或作为典型示范，得10分；</w:t>
            </w:r>
          </w:p>
          <w:p w14:paraId="5DA54BF9">
            <w:pPr>
              <w:spacing w:before="26" w:line="219" w:lineRule="auto"/>
              <w:ind w:left="13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□完成的项目未获得政府表彰或作为典型示范，得0分。</w:t>
            </w:r>
          </w:p>
          <w:p w14:paraId="5B8EB8B6">
            <w:pPr>
              <w:spacing w:before="26" w:line="199" w:lineRule="auto"/>
              <w:ind w:left="112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2"/>
                <w:sz w:val="18"/>
                <w:szCs w:val="18"/>
              </w:rPr>
              <w:t>注：只要有1个项目获得政府表彰或作为典型示范，即得满分。</w:t>
            </w:r>
          </w:p>
        </w:tc>
        <w:tc>
          <w:tcPr>
            <w:tcW w:w="1065" w:type="dxa"/>
            <w:noWrap w:val="0"/>
            <w:vAlign w:val="top"/>
          </w:tcPr>
          <w:p w14:paraId="4A2CD9C1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72C16373">
            <w:pPr>
              <w:rPr>
                <w:rFonts w:ascii="Arial"/>
                <w:sz w:val="21"/>
              </w:rPr>
            </w:pPr>
          </w:p>
        </w:tc>
      </w:tr>
      <w:tr w14:paraId="46BDFF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509E39D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934603D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restart"/>
            <w:tcBorders>
              <w:bottom w:val="nil"/>
            </w:tcBorders>
            <w:noWrap w:val="0"/>
            <w:vAlign w:val="top"/>
          </w:tcPr>
          <w:p w14:paraId="37F1CE64">
            <w:pPr>
              <w:spacing w:line="344" w:lineRule="auto"/>
              <w:rPr>
                <w:rFonts w:ascii="Arial"/>
                <w:sz w:val="21"/>
              </w:rPr>
            </w:pPr>
          </w:p>
          <w:p w14:paraId="0BAE57EF">
            <w:pPr>
              <w:spacing w:before="58" w:line="240" w:lineRule="exact"/>
              <w:ind w:left="318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position w:val="4"/>
                <w:sz w:val="18"/>
                <w:szCs w:val="18"/>
              </w:rPr>
              <w:t>合作开展</w:t>
            </w:r>
          </w:p>
          <w:p w14:paraId="5D534DBE">
            <w:pPr>
              <w:spacing w:line="220" w:lineRule="auto"/>
              <w:ind w:left="303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5"/>
                <w:sz w:val="18"/>
                <w:szCs w:val="18"/>
              </w:rPr>
              <w:t>（25分）</w:t>
            </w:r>
          </w:p>
        </w:tc>
        <w:tc>
          <w:tcPr>
            <w:tcW w:w="1904" w:type="dxa"/>
            <w:noWrap w:val="0"/>
            <w:vAlign w:val="top"/>
          </w:tcPr>
          <w:p w14:paraId="5CFA2CE0">
            <w:pPr>
              <w:spacing w:before="280" w:line="219" w:lineRule="auto"/>
              <w:ind w:left="596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本</w:t>
            </w:r>
            <w:r>
              <w:rPr>
                <w:rFonts w:hint="eastAsia" w:ascii="新宋体" w:hAnsi="新宋体" w:eastAsia="新宋体" w:cs="新宋体"/>
                <w:spacing w:val="-2"/>
                <w:sz w:val="18"/>
                <w:szCs w:val="18"/>
                <w:lang w:eastAsia="zh-CN"/>
              </w:rPr>
              <w:t>市</w:t>
            </w: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合作</w:t>
            </w:r>
          </w:p>
        </w:tc>
        <w:tc>
          <w:tcPr>
            <w:tcW w:w="711" w:type="dxa"/>
            <w:noWrap w:val="0"/>
            <w:vAlign w:val="top"/>
          </w:tcPr>
          <w:p w14:paraId="6A728E93">
            <w:pPr>
              <w:spacing w:line="247" w:lineRule="auto"/>
              <w:rPr>
                <w:rFonts w:ascii="Arial"/>
                <w:sz w:val="21"/>
              </w:rPr>
            </w:pPr>
          </w:p>
          <w:p w14:paraId="138039A0">
            <w:pPr>
              <w:spacing w:before="59" w:line="184" w:lineRule="auto"/>
              <w:ind w:left="282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10"/>
                <w:sz w:val="18"/>
                <w:szCs w:val="18"/>
              </w:rPr>
              <w:t>15</w:t>
            </w:r>
          </w:p>
        </w:tc>
        <w:tc>
          <w:tcPr>
            <w:tcW w:w="6832" w:type="dxa"/>
            <w:noWrap w:val="0"/>
            <w:vAlign w:val="top"/>
          </w:tcPr>
          <w:p w14:paraId="16A38762">
            <w:pPr>
              <w:spacing w:before="40" w:line="233" w:lineRule="auto"/>
              <w:ind w:left="115" w:right="107" w:firstLine="14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1"/>
                <w:sz w:val="18"/>
                <w:szCs w:val="18"/>
              </w:rPr>
              <w:t>□与本</w:t>
            </w:r>
            <w:r>
              <w:rPr>
                <w:rFonts w:hint="eastAsia" w:ascii="新宋体" w:hAnsi="新宋体" w:eastAsia="新宋体" w:cs="新宋体"/>
                <w:spacing w:val="-1"/>
                <w:sz w:val="18"/>
                <w:szCs w:val="18"/>
                <w:lang w:eastAsia="zh-CN"/>
              </w:rPr>
              <w:t>市</w:t>
            </w:r>
            <w:r>
              <w:rPr>
                <w:rFonts w:ascii="新宋体" w:hAnsi="新宋体" w:eastAsia="新宋体" w:cs="新宋体"/>
                <w:spacing w:val="-1"/>
                <w:sz w:val="18"/>
                <w:szCs w:val="18"/>
              </w:rPr>
              <w:t>机构（党政机关、事业单位、群团组织、社会组织、国有企业）合作。</w:t>
            </w: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1次</w:t>
            </w:r>
            <w:r>
              <w:rPr>
                <w:rFonts w:ascii="新宋体" w:hAnsi="新宋体" w:eastAsia="新宋体" w:cs="新宋体"/>
                <w:spacing w:val="-6"/>
                <w:sz w:val="18"/>
                <w:szCs w:val="18"/>
              </w:rPr>
              <w:t>5分，满分15分。</w:t>
            </w:r>
          </w:p>
          <w:p w14:paraId="675798A9">
            <w:pPr>
              <w:spacing w:before="25" w:line="199" w:lineRule="auto"/>
              <w:ind w:left="112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2"/>
                <w:sz w:val="18"/>
                <w:szCs w:val="18"/>
              </w:rPr>
              <w:t>注：合作（主办或承办）。</w:t>
            </w:r>
          </w:p>
        </w:tc>
        <w:tc>
          <w:tcPr>
            <w:tcW w:w="1065" w:type="dxa"/>
            <w:noWrap w:val="0"/>
            <w:vAlign w:val="top"/>
          </w:tcPr>
          <w:p w14:paraId="55541730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5AC07819">
            <w:pPr>
              <w:rPr>
                <w:rFonts w:ascii="Arial"/>
                <w:sz w:val="21"/>
              </w:rPr>
            </w:pPr>
          </w:p>
        </w:tc>
      </w:tr>
      <w:tr w14:paraId="062822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254D4A7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</w:tcBorders>
            <w:noWrap w:val="0"/>
            <w:vAlign w:val="top"/>
          </w:tcPr>
          <w:p w14:paraId="7727D301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</w:tcBorders>
            <w:noWrap w:val="0"/>
            <w:vAlign w:val="top"/>
          </w:tcPr>
          <w:p w14:paraId="0B82BD7C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3068F3E7">
            <w:pPr>
              <w:spacing w:before="40" w:line="220" w:lineRule="auto"/>
              <w:ind w:left="505"/>
              <w:rPr>
                <w:rFonts w:hint="eastAsia" w:ascii="新宋体" w:hAnsi="新宋体" w:eastAsia="新宋体" w:cs="新宋体"/>
                <w:sz w:val="18"/>
                <w:szCs w:val="18"/>
                <w:lang w:eastAsia="zh-CN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境外或跨</w:t>
            </w:r>
            <w:r>
              <w:rPr>
                <w:rFonts w:hint="eastAsia" w:ascii="新宋体" w:hAnsi="新宋体" w:eastAsia="新宋体" w:cs="新宋体"/>
                <w:spacing w:val="-2"/>
                <w:sz w:val="18"/>
                <w:szCs w:val="18"/>
                <w:lang w:eastAsia="zh-CN"/>
              </w:rPr>
              <w:t>市</w:t>
            </w:r>
          </w:p>
          <w:p w14:paraId="1CAE3FD1">
            <w:pPr>
              <w:spacing w:before="25" w:line="199" w:lineRule="auto"/>
              <w:ind w:left="596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合作开展</w:t>
            </w:r>
          </w:p>
        </w:tc>
        <w:tc>
          <w:tcPr>
            <w:tcW w:w="711" w:type="dxa"/>
            <w:noWrap w:val="0"/>
            <w:vAlign w:val="top"/>
          </w:tcPr>
          <w:p w14:paraId="7175C4D8">
            <w:pPr>
              <w:spacing w:before="188" w:line="184" w:lineRule="auto"/>
              <w:ind w:left="282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10"/>
                <w:sz w:val="18"/>
                <w:szCs w:val="18"/>
              </w:rPr>
              <w:t>10</w:t>
            </w:r>
          </w:p>
        </w:tc>
        <w:tc>
          <w:tcPr>
            <w:tcW w:w="6832" w:type="dxa"/>
            <w:noWrap w:val="0"/>
            <w:vAlign w:val="top"/>
          </w:tcPr>
          <w:p w14:paraId="2BD669AF">
            <w:pPr>
              <w:spacing w:before="161" w:line="219" w:lineRule="auto"/>
              <w:ind w:left="13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4"/>
                <w:sz w:val="18"/>
                <w:szCs w:val="18"/>
              </w:rPr>
              <w:t>□与境外或跨</w:t>
            </w:r>
            <w:r>
              <w:rPr>
                <w:rFonts w:hint="eastAsia" w:ascii="新宋体" w:hAnsi="新宋体" w:eastAsia="新宋体" w:cs="新宋体"/>
                <w:spacing w:val="-4"/>
                <w:sz w:val="18"/>
                <w:szCs w:val="18"/>
                <w:lang w:eastAsia="zh-CN"/>
              </w:rPr>
              <w:t>市</w:t>
            </w:r>
            <w:r>
              <w:rPr>
                <w:rFonts w:ascii="新宋体" w:hAnsi="新宋体" w:eastAsia="新宋体" w:cs="新宋体"/>
                <w:spacing w:val="-4"/>
                <w:sz w:val="18"/>
                <w:szCs w:val="18"/>
              </w:rPr>
              <w:t>机构开展合作，1次5分，满分10分。</w:t>
            </w:r>
          </w:p>
        </w:tc>
        <w:tc>
          <w:tcPr>
            <w:tcW w:w="1065" w:type="dxa"/>
            <w:noWrap w:val="0"/>
            <w:vAlign w:val="top"/>
          </w:tcPr>
          <w:p w14:paraId="4CA72850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34413A0B">
            <w:pPr>
              <w:rPr>
                <w:rFonts w:ascii="Arial"/>
                <w:sz w:val="21"/>
              </w:rPr>
            </w:pPr>
          </w:p>
        </w:tc>
      </w:tr>
      <w:tr w14:paraId="6410A0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9D227F7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restart"/>
            <w:tcBorders>
              <w:bottom w:val="nil"/>
            </w:tcBorders>
            <w:noWrap w:val="0"/>
            <w:vAlign w:val="top"/>
          </w:tcPr>
          <w:p w14:paraId="0C0597BA">
            <w:pPr>
              <w:rPr>
                <w:rFonts w:ascii="Arial"/>
                <w:sz w:val="21"/>
              </w:rPr>
            </w:pPr>
          </w:p>
          <w:p w14:paraId="76BFFABB">
            <w:pPr>
              <w:rPr>
                <w:rFonts w:ascii="Arial"/>
                <w:sz w:val="21"/>
              </w:rPr>
            </w:pPr>
          </w:p>
          <w:p w14:paraId="150A1727">
            <w:pPr>
              <w:spacing w:line="241" w:lineRule="auto"/>
              <w:rPr>
                <w:rFonts w:ascii="Arial"/>
                <w:sz w:val="21"/>
              </w:rPr>
            </w:pPr>
          </w:p>
          <w:p w14:paraId="59D61B42">
            <w:pPr>
              <w:spacing w:line="241" w:lineRule="auto"/>
              <w:rPr>
                <w:rFonts w:ascii="Arial"/>
                <w:sz w:val="21"/>
              </w:rPr>
            </w:pPr>
          </w:p>
          <w:p w14:paraId="7F74677B">
            <w:pPr>
              <w:spacing w:line="241" w:lineRule="auto"/>
              <w:rPr>
                <w:rFonts w:ascii="Arial"/>
                <w:sz w:val="21"/>
              </w:rPr>
            </w:pPr>
          </w:p>
          <w:p w14:paraId="373C22F6">
            <w:pPr>
              <w:spacing w:line="241" w:lineRule="auto"/>
              <w:rPr>
                <w:rFonts w:ascii="Arial"/>
                <w:sz w:val="21"/>
              </w:rPr>
            </w:pPr>
          </w:p>
          <w:p w14:paraId="5800B9C0">
            <w:pPr>
              <w:spacing w:line="241" w:lineRule="auto"/>
              <w:rPr>
                <w:rFonts w:ascii="Arial"/>
                <w:sz w:val="21"/>
              </w:rPr>
            </w:pPr>
          </w:p>
          <w:p w14:paraId="2DD5B787">
            <w:pPr>
              <w:spacing w:line="241" w:lineRule="auto"/>
              <w:rPr>
                <w:rFonts w:ascii="Arial"/>
                <w:sz w:val="21"/>
              </w:rPr>
            </w:pPr>
          </w:p>
          <w:p w14:paraId="00AE38DF">
            <w:pPr>
              <w:spacing w:before="59" w:line="233" w:lineRule="auto"/>
              <w:ind w:left="238" w:right="241" w:firstLine="58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提供服务</w:t>
            </w:r>
            <w:r>
              <w:rPr>
                <w:rFonts w:ascii="新宋体" w:hAnsi="新宋体" w:eastAsia="新宋体" w:cs="新宋体"/>
                <w:spacing w:val="-8"/>
                <w:sz w:val="18"/>
                <w:szCs w:val="18"/>
              </w:rPr>
              <w:t>（2</w:t>
            </w:r>
            <w:r>
              <w:rPr>
                <w:rFonts w:hint="eastAsia" w:ascii="新宋体" w:hAnsi="新宋体" w:eastAsia="新宋体" w:cs="新宋体"/>
                <w:spacing w:val="-8"/>
                <w:sz w:val="18"/>
                <w:szCs w:val="18"/>
                <w:lang w:val="en-US" w:eastAsia="zh-CN"/>
              </w:rPr>
              <w:t>20</w:t>
            </w:r>
            <w:r>
              <w:rPr>
                <w:rFonts w:ascii="新宋体" w:hAnsi="新宋体" w:eastAsia="新宋体" w:cs="新宋体"/>
                <w:spacing w:val="-8"/>
                <w:sz w:val="18"/>
                <w:szCs w:val="18"/>
              </w:rPr>
              <w:t>分）</w:t>
            </w:r>
          </w:p>
        </w:tc>
        <w:tc>
          <w:tcPr>
            <w:tcW w:w="1349" w:type="dxa"/>
            <w:vMerge w:val="restart"/>
            <w:tcBorders>
              <w:bottom w:val="nil"/>
            </w:tcBorders>
            <w:noWrap w:val="0"/>
            <w:vAlign w:val="top"/>
          </w:tcPr>
          <w:p w14:paraId="65B7029C">
            <w:pPr>
              <w:rPr>
                <w:rFonts w:ascii="Arial"/>
                <w:sz w:val="21"/>
              </w:rPr>
            </w:pPr>
          </w:p>
          <w:p w14:paraId="2AF0EEA5">
            <w:pPr>
              <w:rPr>
                <w:rFonts w:ascii="Arial"/>
                <w:sz w:val="21"/>
              </w:rPr>
            </w:pPr>
          </w:p>
          <w:p w14:paraId="72C344BD">
            <w:pPr>
              <w:rPr>
                <w:rFonts w:ascii="Arial"/>
                <w:sz w:val="21"/>
              </w:rPr>
            </w:pPr>
          </w:p>
          <w:p w14:paraId="473CE7DB">
            <w:pPr>
              <w:rPr>
                <w:rFonts w:ascii="Arial"/>
                <w:sz w:val="21"/>
              </w:rPr>
            </w:pPr>
          </w:p>
          <w:p w14:paraId="6C36F1B5">
            <w:pPr>
              <w:rPr>
                <w:rFonts w:ascii="Arial"/>
                <w:sz w:val="21"/>
              </w:rPr>
            </w:pPr>
          </w:p>
          <w:p w14:paraId="32961FF3">
            <w:pPr>
              <w:rPr>
                <w:rFonts w:ascii="Arial"/>
                <w:sz w:val="21"/>
              </w:rPr>
            </w:pPr>
          </w:p>
          <w:p w14:paraId="55E1AA31">
            <w:pPr>
              <w:spacing w:before="58" w:line="233" w:lineRule="auto"/>
              <w:ind w:left="260" w:right="262" w:firstLine="57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服务会员</w:t>
            </w:r>
            <w:r>
              <w:rPr>
                <w:rFonts w:ascii="新宋体" w:hAnsi="新宋体" w:eastAsia="新宋体" w:cs="新宋体"/>
                <w:spacing w:val="-8"/>
                <w:sz w:val="18"/>
                <w:szCs w:val="18"/>
              </w:rPr>
              <w:t>（155分）</w:t>
            </w:r>
          </w:p>
        </w:tc>
        <w:tc>
          <w:tcPr>
            <w:tcW w:w="1904" w:type="dxa"/>
            <w:noWrap w:val="0"/>
            <w:vAlign w:val="top"/>
          </w:tcPr>
          <w:p w14:paraId="3F38A35D">
            <w:pPr>
              <w:spacing w:before="160" w:line="221" w:lineRule="auto"/>
              <w:ind w:left="596"/>
              <w:rPr>
                <w:rFonts w:ascii="新宋体" w:hAnsi="新宋体" w:eastAsia="新宋体" w:cs="新宋体"/>
                <w:sz w:val="18"/>
                <w:szCs w:val="18"/>
                <w:highlight w:val="none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  <w:highlight w:val="none"/>
              </w:rPr>
              <w:t>开展活动</w:t>
            </w:r>
          </w:p>
        </w:tc>
        <w:tc>
          <w:tcPr>
            <w:tcW w:w="711" w:type="dxa"/>
            <w:noWrap w:val="0"/>
            <w:vAlign w:val="top"/>
          </w:tcPr>
          <w:p w14:paraId="397CF448">
            <w:pPr>
              <w:spacing w:before="188" w:line="183" w:lineRule="auto"/>
              <w:ind w:left="268"/>
              <w:rPr>
                <w:rFonts w:ascii="新宋体" w:hAnsi="新宋体" w:eastAsia="新宋体" w:cs="新宋体"/>
                <w:sz w:val="18"/>
                <w:szCs w:val="18"/>
                <w:highlight w:val="none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  <w:highlight w:val="none"/>
              </w:rPr>
              <w:t>40</w:t>
            </w:r>
          </w:p>
        </w:tc>
        <w:tc>
          <w:tcPr>
            <w:tcW w:w="6832" w:type="dxa"/>
            <w:noWrap w:val="0"/>
            <w:vAlign w:val="top"/>
          </w:tcPr>
          <w:p w14:paraId="02D79491">
            <w:pPr>
              <w:spacing w:before="40" w:line="220" w:lineRule="auto"/>
              <w:ind w:left="130"/>
              <w:rPr>
                <w:rFonts w:ascii="新宋体" w:hAnsi="新宋体" w:eastAsia="新宋体" w:cs="新宋体"/>
                <w:spacing w:val="-1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  <w:highlight w:val="none"/>
              </w:rPr>
              <w:t>□组</w:t>
            </w:r>
            <w:r>
              <w:rPr>
                <w:rFonts w:ascii="新宋体" w:hAnsi="新宋体" w:eastAsia="新宋体" w:cs="新宋体"/>
                <w:spacing w:val="-1"/>
                <w:sz w:val="18"/>
                <w:szCs w:val="18"/>
              </w:rPr>
              <w:t>织或开展活动，且每场活动人数不低于</w:t>
            </w:r>
            <w:r>
              <w:rPr>
                <w:rFonts w:hint="eastAsia" w:ascii="新宋体" w:hAnsi="新宋体" w:eastAsia="新宋体" w:cs="新宋体"/>
                <w:spacing w:val="-1"/>
                <w:sz w:val="18"/>
                <w:szCs w:val="18"/>
                <w:lang w:val="en-US" w:eastAsia="zh-CN"/>
              </w:rPr>
              <w:t>50</w:t>
            </w:r>
            <w:r>
              <w:rPr>
                <w:rFonts w:ascii="新宋体" w:hAnsi="新宋体" w:eastAsia="新宋体" w:cs="新宋体"/>
                <w:spacing w:val="-1"/>
                <w:sz w:val="18"/>
                <w:szCs w:val="18"/>
              </w:rPr>
              <w:t>人</w:t>
            </w:r>
            <w:r>
              <w:rPr>
                <w:rFonts w:hint="eastAsia" w:ascii="新宋体" w:hAnsi="新宋体" w:eastAsia="新宋体" w:cs="新宋体"/>
                <w:spacing w:val="-1"/>
                <w:sz w:val="18"/>
                <w:szCs w:val="18"/>
                <w:lang w:val="en-US" w:eastAsia="zh-CN"/>
              </w:rPr>
              <w:t>,1项10分；每场活动人数不低于30人，</w:t>
            </w:r>
            <w:r>
              <w:rPr>
                <w:rFonts w:ascii="新宋体" w:hAnsi="新宋体" w:eastAsia="新宋体" w:cs="新宋体"/>
                <w:spacing w:val="-1"/>
                <w:sz w:val="18"/>
                <w:szCs w:val="18"/>
              </w:rPr>
              <w:t>1项</w:t>
            </w:r>
            <w:r>
              <w:rPr>
                <w:rFonts w:hint="eastAsia" w:ascii="新宋体" w:hAnsi="新宋体" w:eastAsia="新宋体" w:cs="新宋体"/>
                <w:spacing w:val="-1"/>
                <w:sz w:val="18"/>
                <w:szCs w:val="18"/>
                <w:lang w:val="en-US" w:eastAsia="zh-CN"/>
              </w:rPr>
              <w:t>5</w:t>
            </w:r>
            <w:r>
              <w:rPr>
                <w:rFonts w:ascii="新宋体" w:hAnsi="新宋体" w:eastAsia="新宋体" w:cs="新宋体"/>
                <w:spacing w:val="-1"/>
                <w:sz w:val="18"/>
                <w:szCs w:val="18"/>
              </w:rPr>
              <w:t>分，满分40分。</w:t>
            </w:r>
          </w:p>
          <w:p w14:paraId="1EF3E369">
            <w:pPr>
              <w:spacing w:before="40" w:line="220" w:lineRule="auto"/>
              <w:ind w:left="130"/>
              <w:rPr>
                <w:rFonts w:ascii="新宋体" w:hAnsi="新宋体" w:eastAsia="新宋体" w:cs="新宋体"/>
                <w:spacing w:val="-3"/>
                <w:sz w:val="18"/>
                <w:szCs w:val="18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pacing w:val="-3"/>
                <w:sz w:val="18"/>
                <w:szCs w:val="18"/>
                <w:highlight w:val="none"/>
              </w:rPr>
              <w:t>注：活动包括交易会、展览会、竞赛、考察等相关活动。</w:t>
            </w:r>
          </w:p>
        </w:tc>
        <w:tc>
          <w:tcPr>
            <w:tcW w:w="1065" w:type="dxa"/>
            <w:noWrap w:val="0"/>
            <w:vAlign w:val="top"/>
          </w:tcPr>
          <w:p w14:paraId="154FDA9F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5398ED0B">
            <w:pPr>
              <w:rPr>
                <w:rFonts w:ascii="Arial"/>
                <w:sz w:val="21"/>
              </w:rPr>
            </w:pPr>
          </w:p>
        </w:tc>
      </w:tr>
      <w:tr w14:paraId="52296D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2C8CA1D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6DA7EC1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375969C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335014F6">
            <w:pPr>
              <w:spacing w:before="42" w:line="222" w:lineRule="auto"/>
              <w:ind w:left="419" w:right="230" w:hanging="183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1"/>
                <w:sz w:val="18"/>
                <w:szCs w:val="18"/>
              </w:rPr>
              <w:t>开展调查、研究或</w:t>
            </w: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统计分析工作</w:t>
            </w:r>
          </w:p>
        </w:tc>
        <w:tc>
          <w:tcPr>
            <w:tcW w:w="711" w:type="dxa"/>
            <w:noWrap w:val="0"/>
            <w:vAlign w:val="top"/>
          </w:tcPr>
          <w:p w14:paraId="138E3E7E">
            <w:pPr>
              <w:spacing w:before="189" w:line="184" w:lineRule="auto"/>
              <w:ind w:left="282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10"/>
                <w:sz w:val="18"/>
                <w:szCs w:val="18"/>
              </w:rPr>
              <w:t>10</w:t>
            </w:r>
          </w:p>
        </w:tc>
        <w:tc>
          <w:tcPr>
            <w:tcW w:w="6832" w:type="dxa"/>
            <w:noWrap w:val="0"/>
            <w:vAlign w:val="center"/>
          </w:tcPr>
          <w:p w14:paraId="12372B5B">
            <w:pPr>
              <w:spacing w:before="42" w:line="222" w:lineRule="auto"/>
              <w:ind w:left="114" w:right="103" w:firstLine="16"/>
              <w:jc w:val="both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□有开展调查、研究和统计分析工作，且资料详细规范、有成果。1次5分，</w:t>
            </w:r>
            <w:r>
              <w:rPr>
                <w:rFonts w:ascii="新宋体" w:hAnsi="新宋体" w:eastAsia="新宋体" w:cs="新宋体"/>
                <w:spacing w:val="-4"/>
                <w:sz w:val="18"/>
                <w:szCs w:val="18"/>
              </w:rPr>
              <w:t>满分10</w:t>
            </w:r>
            <w:r>
              <w:rPr>
                <w:rFonts w:ascii="新宋体" w:hAnsi="新宋体" w:eastAsia="新宋体" w:cs="新宋体"/>
                <w:spacing w:val="-5"/>
                <w:sz w:val="18"/>
                <w:szCs w:val="18"/>
              </w:rPr>
              <w:t>分。</w:t>
            </w:r>
          </w:p>
        </w:tc>
        <w:tc>
          <w:tcPr>
            <w:tcW w:w="1065" w:type="dxa"/>
            <w:noWrap w:val="0"/>
            <w:vAlign w:val="top"/>
          </w:tcPr>
          <w:p w14:paraId="2F12BD84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179AFB78">
            <w:pPr>
              <w:rPr>
                <w:rFonts w:ascii="Arial"/>
                <w:sz w:val="21"/>
              </w:rPr>
            </w:pPr>
          </w:p>
        </w:tc>
      </w:tr>
      <w:tr w14:paraId="2A95CA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40242C2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039E932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F588470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6584F05A">
            <w:pPr>
              <w:spacing w:before="41" w:line="198" w:lineRule="auto"/>
              <w:ind w:left="598"/>
              <w:rPr>
                <w:rFonts w:ascii="新宋体" w:hAnsi="新宋体" w:eastAsia="新宋体" w:cs="新宋体"/>
                <w:sz w:val="18"/>
                <w:szCs w:val="18"/>
                <w:highlight w:val="none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  <w:highlight w:val="none"/>
              </w:rPr>
              <w:t>组织培训</w:t>
            </w:r>
          </w:p>
        </w:tc>
        <w:tc>
          <w:tcPr>
            <w:tcW w:w="711" w:type="dxa"/>
            <w:noWrap w:val="0"/>
            <w:vAlign w:val="top"/>
          </w:tcPr>
          <w:p w14:paraId="01EAA38E">
            <w:pPr>
              <w:spacing w:before="70" w:line="169" w:lineRule="auto"/>
              <w:ind w:left="272"/>
              <w:rPr>
                <w:rFonts w:ascii="新宋体" w:hAnsi="新宋体" w:eastAsia="新宋体" w:cs="新宋体"/>
                <w:sz w:val="18"/>
                <w:szCs w:val="18"/>
                <w:highlight w:val="none"/>
              </w:rPr>
            </w:pPr>
            <w:r>
              <w:rPr>
                <w:rFonts w:ascii="新宋体" w:hAnsi="新宋体" w:eastAsia="新宋体" w:cs="新宋体"/>
                <w:spacing w:val="-5"/>
                <w:sz w:val="18"/>
                <w:szCs w:val="18"/>
                <w:highlight w:val="none"/>
              </w:rPr>
              <w:t>30</w:t>
            </w:r>
          </w:p>
        </w:tc>
        <w:tc>
          <w:tcPr>
            <w:tcW w:w="6832" w:type="dxa"/>
            <w:noWrap w:val="0"/>
            <w:vAlign w:val="top"/>
          </w:tcPr>
          <w:p w14:paraId="1E7252DB">
            <w:pPr>
              <w:spacing w:before="41" w:line="198" w:lineRule="auto"/>
              <w:ind w:left="130"/>
              <w:rPr>
                <w:rFonts w:ascii="新宋体" w:hAnsi="新宋体" w:eastAsia="新宋体" w:cs="新宋体"/>
                <w:sz w:val="18"/>
                <w:szCs w:val="18"/>
                <w:highlight w:val="none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  <w:highlight w:val="none"/>
              </w:rPr>
              <w:t>□开展相关业务培训或继续教育培训。1次</w:t>
            </w:r>
            <w:r>
              <w:rPr>
                <w:rFonts w:hint="eastAsia" w:ascii="新宋体" w:hAnsi="新宋体" w:eastAsia="新宋体" w:cs="新宋体"/>
                <w:spacing w:val="-34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ascii="新宋体" w:hAnsi="新宋体" w:eastAsia="新宋体" w:cs="新宋体"/>
                <w:spacing w:val="-3"/>
                <w:sz w:val="18"/>
                <w:szCs w:val="18"/>
                <w:highlight w:val="none"/>
              </w:rPr>
              <w:t>分，满分30分。</w:t>
            </w:r>
          </w:p>
        </w:tc>
        <w:tc>
          <w:tcPr>
            <w:tcW w:w="1065" w:type="dxa"/>
            <w:noWrap w:val="0"/>
            <w:vAlign w:val="top"/>
          </w:tcPr>
          <w:p w14:paraId="7771F5E1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1114" w:type="dxa"/>
            <w:noWrap w:val="0"/>
            <w:vAlign w:val="top"/>
          </w:tcPr>
          <w:p w14:paraId="3A96F099">
            <w:pPr>
              <w:spacing w:line="235" w:lineRule="exact"/>
              <w:rPr>
                <w:rFonts w:ascii="Arial"/>
                <w:sz w:val="20"/>
              </w:rPr>
            </w:pPr>
          </w:p>
        </w:tc>
      </w:tr>
      <w:tr w14:paraId="5F08E2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97A86E5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A26E4C5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F8DCC59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59A3D0B0">
            <w:pPr>
              <w:spacing w:before="161" w:line="219" w:lineRule="auto"/>
              <w:ind w:left="596"/>
              <w:rPr>
                <w:rFonts w:ascii="新宋体" w:hAnsi="新宋体" w:eastAsia="新宋体" w:cs="新宋体"/>
                <w:sz w:val="18"/>
                <w:szCs w:val="18"/>
                <w:highlight w:val="none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  <w:highlight w:val="none"/>
              </w:rPr>
              <w:t>提供咨询</w:t>
            </w:r>
          </w:p>
        </w:tc>
        <w:tc>
          <w:tcPr>
            <w:tcW w:w="711" w:type="dxa"/>
            <w:noWrap w:val="0"/>
            <w:vAlign w:val="top"/>
          </w:tcPr>
          <w:p w14:paraId="60891C75">
            <w:pPr>
              <w:spacing w:before="190" w:line="183" w:lineRule="auto"/>
              <w:ind w:left="272"/>
              <w:rPr>
                <w:rFonts w:ascii="新宋体" w:hAnsi="新宋体" w:eastAsia="新宋体" w:cs="新宋体"/>
                <w:sz w:val="18"/>
                <w:szCs w:val="18"/>
                <w:highlight w:val="none"/>
              </w:rPr>
            </w:pPr>
            <w:r>
              <w:rPr>
                <w:rFonts w:ascii="新宋体" w:hAnsi="新宋体" w:eastAsia="新宋体" w:cs="新宋体"/>
                <w:spacing w:val="-5"/>
                <w:sz w:val="18"/>
                <w:szCs w:val="18"/>
                <w:highlight w:val="none"/>
              </w:rPr>
              <w:t>30</w:t>
            </w:r>
          </w:p>
        </w:tc>
        <w:tc>
          <w:tcPr>
            <w:tcW w:w="6832" w:type="dxa"/>
            <w:noWrap w:val="0"/>
            <w:vAlign w:val="top"/>
          </w:tcPr>
          <w:p w14:paraId="33D20B7A">
            <w:pPr>
              <w:spacing w:before="41" w:line="219" w:lineRule="auto"/>
              <w:ind w:left="130"/>
              <w:rPr>
                <w:rFonts w:ascii="新宋体" w:hAnsi="新宋体" w:eastAsia="新宋体" w:cs="新宋体"/>
                <w:sz w:val="18"/>
                <w:szCs w:val="18"/>
                <w:highlight w:val="none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  <w:highlight w:val="none"/>
              </w:rPr>
              <w:t>□提供技术、经济、管理、法律咨询等事项服务。</w:t>
            </w:r>
            <w:r>
              <w:rPr>
                <w:rFonts w:ascii="新宋体" w:hAnsi="新宋体" w:eastAsia="新宋体" w:cs="新宋体"/>
                <w:spacing w:val="-3"/>
                <w:sz w:val="18"/>
                <w:szCs w:val="18"/>
                <w:highlight w:val="none"/>
              </w:rPr>
              <w:t>1次</w:t>
            </w:r>
            <w:r>
              <w:rPr>
                <w:rFonts w:hint="eastAsia" w:ascii="新宋体" w:hAnsi="新宋体" w:eastAsia="新宋体" w:cs="新宋体"/>
                <w:spacing w:val="-34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ascii="新宋体" w:hAnsi="新宋体" w:eastAsia="新宋体" w:cs="新宋体"/>
                <w:spacing w:val="-3"/>
                <w:sz w:val="18"/>
                <w:szCs w:val="18"/>
                <w:highlight w:val="none"/>
              </w:rPr>
              <w:t>分，满分30分。</w:t>
            </w:r>
          </w:p>
          <w:p w14:paraId="74A55C4C">
            <w:pPr>
              <w:spacing w:before="26" w:line="198" w:lineRule="auto"/>
              <w:ind w:left="112"/>
              <w:rPr>
                <w:rFonts w:ascii="新宋体" w:hAnsi="新宋体" w:eastAsia="新宋体" w:cs="新宋体"/>
                <w:sz w:val="18"/>
                <w:szCs w:val="18"/>
                <w:highlight w:val="none"/>
              </w:rPr>
            </w:pPr>
            <w:r>
              <w:rPr>
                <w:rFonts w:ascii="新宋体" w:hAnsi="新宋体" w:eastAsia="新宋体" w:cs="新宋体"/>
                <w:b/>
                <w:bCs/>
                <w:spacing w:val="-2"/>
                <w:sz w:val="18"/>
                <w:szCs w:val="18"/>
              </w:rPr>
              <w:t>注：咨询服务必须提供合同，或正式文件，并已有服务成效的证明材料。</w:t>
            </w:r>
          </w:p>
        </w:tc>
        <w:tc>
          <w:tcPr>
            <w:tcW w:w="1065" w:type="dxa"/>
            <w:noWrap w:val="0"/>
            <w:vAlign w:val="top"/>
          </w:tcPr>
          <w:p w14:paraId="0C210786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37A70B5B">
            <w:pPr>
              <w:rPr>
                <w:rFonts w:ascii="Arial"/>
                <w:sz w:val="21"/>
              </w:rPr>
            </w:pPr>
          </w:p>
        </w:tc>
      </w:tr>
      <w:tr w14:paraId="56C10E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E432626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0416366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7B6042E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1101B0ED">
            <w:pPr>
              <w:spacing w:line="340" w:lineRule="auto"/>
              <w:rPr>
                <w:rFonts w:ascii="Arial"/>
                <w:sz w:val="21"/>
                <w:highlight w:val="none"/>
              </w:rPr>
            </w:pPr>
          </w:p>
          <w:p w14:paraId="5B77DC0E">
            <w:pPr>
              <w:pStyle w:val="8"/>
              <w:spacing w:before="59" w:line="219" w:lineRule="auto"/>
              <w:ind w:left="236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提供交流服务平台</w:t>
            </w:r>
          </w:p>
        </w:tc>
        <w:tc>
          <w:tcPr>
            <w:tcW w:w="711" w:type="dxa"/>
            <w:noWrap w:val="0"/>
            <w:vAlign w:val="top"/>
          </w:tcPr>
          <w:p w14:paraId="120606CB">
            <w:pPr>
              <w:spacing w:line="368" w:lineRule="auto"/>
              <w:rPr>
                <w:rFonts w:ascii="Arial"/>
                <w:sz w:val="21"/>
                <w:highlight w:val="none"/>
              </w:rPr>
            </w:pPr>
          </w:p>
          <w:p w14:paraId="26774A35">
            <w:pPr>
              <w:spacing w:before="59" w:line="183" w:lineRule="auto"/>
              <w:ind w:left="272"/>
              <w:rPr>
                <w:rFonts w:ascii="新宋体" w:hAnsi="新宋体" w:eastAsia="新宋体" w:cs="新宋体"/>
                <w:sz w:val="18"/>
                <w:szCs w:val="18"/>
                <w:highlight w:val="none"/>
              </w:rPr>
            </w:pPr>
            <w:r>
              <w:rPr>
                <w:rFonts w:ascii="新宋体" w:hAnsi="新宋体" w:eastAsia="新宋体" w:cs="新宋体"/>
                <w:spacing w:val="-5"/>
                <w:sz w:val="18"/>
                <w:szCs w:val="18"/>
                <w:highlight w:val="none"/>
              </w:rPr>
              <w:t>30</w:t>
            </w:r>
          </w:p>
        </w:tc>
        <w:tc>
          <w:tcPr>
            <w:tcW w:w="6832" w:type="dxa"/>
            <w:noWrap w:val="0"/>
            <w:vAlign w:val="top"/>
          </w:tcPr>
          <w:p w14:paraId="74EA1A86">
            <w:pPr>
              <w:spacing w:before="41" w:line="233" w:lineRule="auto"/>
              <w:ind w:left="117" w:right="151" w:firstLine="13"/>
              <w:rPr>
                <w:rFonts w:ascii="新宋体" w:hAnsi="新宋体" w:eastAsia="新宋体" w:cs="新宋体"/>
                <w:sz w:val="18"/>
                <w:szCs w:val="18"/>
                <w:highlight w:val="none"/>
              </w:rPr>
            </w:pPr>
            <w:r>
              <w:rPr>
                <w:rFonts w:ascii="新宋体" w:hAnsi="新宋体" w:eastAsia="新宋体" w:cs="新宋体"/>
                <w:spacing w:val="-1"/>
                <w:sz w:val="18"/>
                <w:szCs w:val="18"/>
                <w:highlight w:val="none"/>
              </w:rPr>
              <w:t>□积极为会员搭建交流服务平台，有提供信息交流、共享服务，并取得显著效益。1</w:t>
            </w:r>
            <w:r>
              <w:rPr>
                <w:rFonts w:ascii="新宋体" w:hAnsi="新宋体" w:eastAsia="新宋体" w:cs="新宋体"/>
                <w:spacing w:val="-4"/>
                <w:sz w:val="18"/>
                <w:szCs w:val="18"/>
                <w:highlight w:val="none"/>
              </w:rPr>
              <w:t>次交流服务得</w:t>
            </w:r>
            <w:r>
              <w:rPr>
                <w:rFonts w:hint="eastAsia" w:ascii="新宋体" w:hAnsi="新宋体" w:eastAsia="新宋体" w:cs="新宋体"/>
                <w:spacing w:val="-4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ascii="新宋体" w:hAnsi="新宋体" w:eastAsia="新宋体" w:cs="新宋体"/>
                <w:spacing w:val="-4"/>
                <w:sz w:val="18"/>
                <w:szCs w:val="18"/>
                <w:highlight w:val="none"/>
              </w:rPr>
              <w:t>分，满分30分。</w:t>
            </w:r>
          </w:p>
          <w:p w14:paraId="65CCEC55">
            <w:pPr>
              <w:spacing w:before="25" w:line="222" w:lineRule="auto"/>
              <w:ind w:left="116" w:right="105" w:hanging="4"/>
              <w:rPr>
                <w:rFonts w:ascii="新宋体" w:hAnsi="新宋体" w:eastAsia="新宋体" w:cs="新宋体"/>
                <w:sz w:val="18"/>
                <w:szCs w:val="18"/>
                <w:highlight w:val="none"/>
              </w:rPr>
            </w:pPr>
            <w:r>
              <w:rPr>
                <w:rFonts w:ascii="新宋体" w:hAnsi="新宋体" w:eastAsia="新宋体" w:cs="新宋体"/>
                <w:b/>
                <w:bCs/>
                <w:spacing w:val="-2"/>
                <w:sz w:val="18"/>
                <w:szCs w:val="18"/>
              </w:rPr>
              <w:t>注：交流服务：组织座谈会、沙龙、信息分享座谈等小型交流会。需要提供通知、图片、宣传报道等证明材料（每次服务证明材料不低于2种）。</w:t>
            </w:r>
          </w:p>
        </w:tc>
        <w:tc>
          <w:tcPr>
            <w:tcW w:w="1065" w:type="dxa"/>
            <w:noWrap w:val="0"/>
            <w:vAlign w:val="top"/>
          </w:tcPr>
          <w:p w14:paraId="7F532C2C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643D4E95">
            <w:pPr>
              <w:rPr>
                <w:rFonts w:ascii="Arial"/>
                <w:sz w:val="21"/>
              </w:rPr>
            </w:pPr>
          </w:p>
        </w:tc>
      </w:tr>
      <w:tr w14:paraId="0ED638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C683305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CE64BA5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</w:tcBorders>
            <w:noWrap w:val="0"/>
            <w:vAlign w:val="top"/>
          </w:tcPr>
          <w:p w14:paraId="4748BEEE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11445F44">
            <w:pPr>
              <w:spacing w:before="281" w:line="220" w:lineRule="auto"/>
              <w:ind w:left="596"/>
              <w:rPr>
                <w:rFonts w:ascii="新宋体" w:hAnsi="新宋体" w:eastAsia="新宋体" w:cs="新宋体"/>
                <w:sz w:val="18"/>
                <w:szCs w:val="18"/>
                <w:highlight w:val="none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  <w:highlight w:val="none"/>
              </w:rPr>
              <w:t>其他服务</w:t>
            </w:r>
          </w:p>
        </w:tc>
        <w:tc>
          <w:tcPr>
            <w:tcW w:w="711" w:type="dxa"/>
            <w:noWrap w:val="0"/>
            <w:vAlign w:val="top"/>
          </w:tcPr>
          <w:p w14:paraId="4A656CAB">
            <w:pPr>
              <w:spacing w:line="249" w:lineRule="auto"/>
              <w:rPr>
                <w:rFonts w:ascii="Arial"/>
                <w:sz w:val="21"/>
                <w:highlight w:val="none"/>
              </w:rPr>
            </w:pPr>
          </w:p>
          <w:p w14:paraId="459819B5">
            <w:pPr>
              <w:spacing w:before="58" w:line="184" w:lineRule="auto"/>
              <w:ind w:left="282"/>
              <w:rPr>
                <w:rFonts w:ascii="新宋体" w:hAnsi="新宋体" w:eastAsia="新宋体" w:cs="新宋体"/>
                <w:sz w:val="18"/>
                <w:szCs w:val="18"/>
                <w:highlight w:val="none"/>
              </w:rPr>
            </w:pPr>
            <w:r>
              <w:rPr>
                <w:rFonts w:ascii="新宋体" w:hAnsi="新宋体" w:eastAsia="新宋体" w:cs="新宋体"/>
                <w:spacing w:val="-10"/>
                <w:sz w:val="18"/>
                <w:szCs w:val="18"/>
                <w:highlight w:val="none"/>
              </w:rPr>
              <w:t>15</w:t>
            </w:r>
          </w:p>
        </w:tc>
        <w:tc>
          <w:tcPr>
            <w:tcW w:w="6832" w:type="dxa"/>
            <w:noWrap w:val="0"/>
            <w:vAlign w:val="center"/>
          </w:tcPr>
          <w:p w14:paraId="496FA061">
            <w:pPr>
              <w:spacing w:before="42" w:line="233" w:lineRule="auto"/>
              <w:ind w:left="114" w:right="240" w:firstLine="16"/>
              <w:jc w:val="both"/>
              <w:rPr>
                <w:rFonts w:ascii="新宋体" w:hAnsi="新宋体" w:eastAsia="新宋体" w:cs="新宋体"/>
                <w:sz w:val="18"/>
                <w:szCs w:val="18"/>
                <w:highlight w:val="none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  <w:highlight w:val="none"/>
              </w:rPr>
              <w:t>□利用社团资源，帮助会员解决实际困难，或为会员对接资源。1次</w:t>
            </w:r>
            <w:r>
              <w:rPr>
                <w:rFonts w:hint="eastAsia" w:ascii="新宋体" w:hAnsi="新宋体" w:eastAsia="新宋体" w:cs="新宋体"/>
                <w:spacing w:val="-2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ascii="新宋体" w:hAnsi="新宋体" w:eastAsia="新宋体" w:cs="新宋体"/>
                <w:spacing w:val="-2"/>
                <w:sz w:val="18"/>
                <w:szCs w:val="18"/>
                <w:highlight w:val="none"/>
              </w:rPr>
              <w:t>分，</w:t>
            </w:r>
            <w:r>
              <w:rPr>
                <w:rFonts w:ascii="新宋体" w:hAnsi="新宋体" w:eastAsia="新宋体" w:cs="新宋体"/>
                <w:spacing w:val="-3"/>
                <w:sz w:val="18"/>
                <w:szCs w:val="18"/>
                <w:highlight w:val="none"/>
              </w:rPr>
              <w:t>满分15</w:t>
            </w:r>
            <w:r>
              <w:rPr>
                <w:rFonts w:hint="eastAsia" w:ascii="新宋体" w:hAnsi="新宋体" w:eastAsia="新宋体" w:cs="新宋体"/>
                <w:spacing w:val="-3"/>
                <w:sz w:val="18"/>
                <w:szCs w:val="18"/>
                <w:highlight w:val="none"/>
                <w:lang w:eastAsia="zh-CN"/>
              </w:rPr>
              <w:t>分</w:t>
            </w:r>
            <w:r>
              <w:rPr>
                <w:rFonts w:ascii="新宋体" w:hAnsi="新宋体" w:eastAsia="新宋体" w:cs="新宋体"/>
                <w:spacing w:val="-5"/>
                <w:sz w:val="18"/>
                <w:szCs w:val="18"/>
                <w:highlight w:val="none"/>
              </w:rPr>
              <w:t>。</w:t>
            </w:r>
          </w:p>
          <w:p w14:paraId="2475328B">
            <w:pPr>
              <w:spacing w:before="24" w:line="197" w:lineRule="auto"/>
              <w:ind w:left="112"/>
              <w:jc w:val="both"/>
              <w:rPr>
                <w:rFonts w:ascii="新宋体" w:hAnsi="新宋体" w:eastAsia="新宋体" w:cs="新宋体"/>
                <w:sz w:val="18"/>
                <w:szCs w:val="18"/>
                <w:highlight w:val="none"/>
              </w:rPr>
            </w:pPr>
            <w:r>
              <w:rPr>
                <w:rFonts w:ascii="新宋体" w:hAnsi="新宋体" w:eastAsia="新宋体" w:cs="新宋体"/>
                <w:b/>
                <w:bCs/>
                <w:spacing w:val="-2"/>
                <w:sz w:val="18"/>
                <w:szCs w:val="18"/>
              </w:rPr>
              <w:t>注：实际困难包含资金困难、资源不足、协调关系等。</w:t>
            </w:r>
          </w:p>
        </w:tc>
        <w:tc>
          <w:tcPr>
            <w:tcW w:w="1065" w:type="dxa"/>
            <w:noWrap w:val="0"/>
            <w:vAlign w:val="top"/>
          </w:tcPr>
          <w:p w14:paraId="35CB3932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7C326B36">
            <w:pPr>
              <w:rPr>
                <w:rFonts w:ascii="Arial"/>
                <w:sz w:val="21"/>
              </w:rPr>
            </w:pPr>
          </w:p>
        </w:tc>
      </w:tr>
      <w:tr w14:paraId="73007B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BF59137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5E0E1C6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restart"/>
            <w:tcBorders>
              <w:bottom w:val="nil"/>
            </w:tcBorders>
            <w:noWrap w:val="0"/>
            <w:vAlign w:val="top"/>
          </w:tcPr>
          <w:p w14:paraId="53302599">
            <w:pPr>
              <w:spacing w:before="287" w:line="240" w:lineRule="exact"/>
              <w:ind w:left="317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position w:val="4"/>
                <w:sz w:val="18"/>
                <w:szCs w:val="18"/>
              </w:rPr>
              <w:t>服务政府</w:t>
            </w:r>
          </w:p>
          <w:p w14:paraId="750045A0">
            <w:pPr>
              <w:spacing w:line="220" w:lineRule="auto"/>
              <w:ind w:left="303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5"/>
                <w:sz w:val="18"/>
                <w:szCs w:val="18"/>
              </w:rPr>
              <w:t>（35分）</w:t>
            </w:r>
          </w:p>
        </w:tc>
        <w:tc>
          <w:tcPr>
            <w:tcW w:w="1904" w:type="dxa"/>
            <w:noWrap w:val="0"/>
            <w:vAlign w:val="top"/>
          </w:tcPr>
          <w:p w14:paraId="0F167DDB">
            <w:pPr>
              <w:spacing w:before="162" w:line="219" w:lineRule="auto"/>
              <w:ind w:left="416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承接政府项目</w:t>
            </w:r>
          </w:p>
        </w:tc>
        <w:tc>
          <w:tcPr>
            <w:tcW w:w="711" w:type="dxa"/>
            <w:noWrap w:val="0"/>
            <w:vAlign w:val="top"/>
          </w:tcPr>
          <w:p w14:paraId="4A5E6CC2">
            <w:pPr>
              <w:spacing w:before="189" w:line="184" w:lineRule="auto"/>
              <w:ind w:left="282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10"/>
                <w:sz w:val="18"/>
                <w:szCs w:val="18"/>
              </w:rPr>
              <w:t>15</w:t>
            </w:r>
          </w:p>
        </w:tc>
        <w:tc>
          <w:tcPr>
            <w:tcW w:w="6832" w:type="dxa"/>
            <w:noWrap w:val="0"/>
            <w:vAlign w:val="top"/>
          </w:tcPr>
          <w:p w14:paraId="03028521">
            <w:pPr>
              <w:spacing w:before="42" w:line="222" w:lineRule="auto"/>
              <w:ind w:left="125" w:right="107" w:firstLine="5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□承接政府转移职能，或接受政府委托项目，或承接政府购买服务。1次5分，满分</w:t>
            </w:r>
            <w:r>
              <w:rPr>
                <w:rFonts w:ascii="新宋体" w:hAnsi="新宋体" w:eastAsia="新宋体" w:cs="新宋体"/>
                <w:spacing w:val="-8"/>
                <w:sz w:val="18"/>
                <w:szCs w:val="18"/>
              </w:rPr>
              <w:t>15分。</w:t>
            </w:r>
          </w:p>
        </w:tc>
        <w:tc>
          <w:tcPr>
            <w:tcW w:w="1065" w:type="dxa"/>
            <w:noWrap w:val="0"/>
            <w:vAlign w:val="top"/>
          </w:tcPr>
          <w:p w14:paraId="7EE0276A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50E9E38B">
            <w:pPr>
              <w:rPr>
                <w:rFonts w:ascii="Arial"/>
                <w:sz w:val="21"/>
              </w:rPr>
            </w:pPr>
          </w:p>
        </w:tc>
      </w:tr>
      <w:tr w14:paraId="38CFD7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160" w:type="dxa"/>
            <w:vMerge w:val="continue"/>
            <w:tcBorders>
              <w:top w:val="nil"/>
            </w:tcBorders>
            <w:noWrap w:val="0"/>
            <w:vAlign w:val="top"/>
          </w:tcPr>
          <w:p w14:paraId="4DBD0FE9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</w:tcBorders>
            <w:noWrap w:val="0"/>
            <w:vAlign w:val="top"/>
          </w:tcPr>
          <w:p w14:paraId="4775C9FD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</w:tcBorders>
            <w:noWrap w:val="0"/>
            <w:vAlign w:val="top"/>
          </w:tcPr>
          <w:p w14:paraId="29236242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5F2EB907">
            <w:pPr>
              <w:spacing w:before="164" w:line="219" w:lineRule="auto"/>
              <w:ind w:left="416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协助政府工作</w:t>
            </w:r>
          </w:p>
        </w:tc>
        <w:tc>
          <w:tcPr>
            <w:tcW w:w="711" w:type="dxa"/>
            <w:noWrap w:val="0"/>
            <w:vAlign w:val="top"/>
          </w:tcPr>
          <w:p w14:paraId="7EB5143C">
            <w:pPr>
              <w:spacing w:before="193" w:line="182" w:lineRule="auto"/>
              <w:ind w:left="318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z w:val="18"/>
                <w:szCs w:val="18"/>
              </w:rPr>
              <w:t>5</w:t>
            </w:r>
          </w:p>
        </w:tc>
        <w:tc>
          <w:tcPr>
            <w:tcW w:w="6832" w:type="dxa"/>
            <w:noWrap w:val="0"/>
            <w:vAlign w:val="top"/>
          </w:tcPr>
          <w:p w14:paraId="01373742">
            <w:pPr>
              <w:spacing w:before="44" w:line="219" w:lineRule="auto"/>
              <w:ind w:right="13"/>
              <w:jc w:val="center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5"/>
                <w:sz w:val="18"/>
                <w:szCs w:val="18"/>
              </w:rPr>
              <w:t>□协助政府推进行业劳资和谐，促进生产安全，加强劳动保护中的任意一项，得5分；</w:t>
            </w:r>
          </w:p>
          <w:p w14:paraId="767697B5">
            <w:pPr>
              <w:spacing w:before="25" w:line="198" w:lineRule="auto"/>
              <w:ind w:left="13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□未协助政府推进劳资和谐，促进生产安全，加强劳动保护，得0分。</w:t>
            </w:r>
          </w:p>
        </w:tc>
        <w:tc>
          <w:tcPr>
            <w:tcW w:w="1065" w:type="dxa"/>
            <w:noWrap w:val="0"/>
            <w:vAlign w:val="top"/>
          </w:tcPr>
          <w:p w14:paraId="223D9B63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59DBF651">
            <w:pPr>
              <w:rPr>
                <w:rFonts w:ascii="Arial"/>
                <w:sz w:val="21"/>
              </w:rPr>
            </w:pPr>
          </w:p>
        </w:tc>
      </w:tr>
    </w:tbl>
    <w:p w14:paraId="3CF8E6C3">
      <w:pPr>
        <w:spacing w:line="183" w:lineRule="auto"/>
        <w:rPr>
          <w:rFonts w:ascii="宋体" w:hAnsi="宋体" w:eastAsia="宋体" w:cs="宋体"/>
          <w:sz w:val="28"/>
          <w:szCs w:val="28"/>
        </w:rPr>
        <w:sectPr>
          <w:pgSz w:w="16839" w:h="11906"/>
          <w:pgMar w:top="1012" w:right="753" w:bottom="400" w:left="639" w:header="0" w:footer="737" w:gutter="0"/>
          <w:cols w:space="720" w:num="1"/>
        </w:sectPr>
      </w:pPr>
    </w:p>
    <w:tbl>
      <w:tblPr>
        <w:tblStyle w:val="7"/>
        <w:tblW w:w="154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0"/>
        <w:gridCol w:w="1305"/>
        <w:gridCol w:w="1349"/>
        <w:gridCol w:w="1904"/>
        <w:gridCol w:w="711"/>
        <w:gridCol w:w="6832"/>
        <w:gridCol w:w="1065"/>
        <w:gridCol w:w="1114"/>
      </w:tblGrid>
      <w:tr w14:paraId="6F3772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5718" w:type="dxa"/>
            <w:gridSpan w:val="4"/>
            <w:noWrap w:val="0"/>
            <w:vAlign w:val="top"/>
          </w:tcPr>
          <w:p w14:paraId="13283DDA">
            <w:pPr>
              <w:spacing w:before="43" w:line="201" w:lineRule="auto"/>
              <w:ind w:left="2503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2"/>
                <w:sz w:val="18"/>
                <w:szCs w:val="18"/>
              </w:rPr>
              <w:t>评估指标</w:t>
            </w:r>
          </w:p>
        </w:tc>
        <w:tc>
          <w:tcPr>
            <w:tcW w:w="711" w:type="dxa"/>
            <w:vMerge w:val="restart"/>
            <w:tcBorders>
              <w:bottom w:val="nil"/>
            </w:tcBorders>
            <w:noWrap w:val="0"/>
            <w:vAlign w:val="top"/>
          </w:tcPr>
          <w:p w14:paraId="6D7487F9">
            <w:pPr>
              <w:spacing w:before="47" w:line="240" w:lineRule="exact"/>
              <w:ind w:left="180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4"/>
                <w:position w:val="4"/>
                <w:sz w:val="18"/>
                <w:szCs w:val="18"/>
              </w:rPr>
              <w:t>标准</w:t>
            </w:r>
          </w:p>
          <w:p w14:paraId="0FD7E3A1">
            <w:pPr>
              <w:spacing w:line="206" w:lineRule="auto"/>
              <w:ind w:left="182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5"/>
                <w:sz w:val="18"/>
                <w:szCs w:val="18"/>
              </w:rPr>
              <w:t>分值</w:t>
            </w:r>
          </w:p>
        </w:tc>
        <w:tc>
          <w:tcPr>
            <w:tcW w:w="6832" w:type="dxa"/>
            <w:vMerge w:val="restart"/>
            <w:tcBorders>
              <w:bottom w:val="nil"/>
            </w:tcBorders>
            <w:noWrap w:val="0"/>
            <w:vAlign w:val="top"/>
          </w:tcPr>
          <w:p w14:paraId="5719F4F3">
            <w:pPr>
              <w:spacing w:before="168" w:line="219" w:lineRule="auto"/>
              <w:ind w:left="2789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1"/>
                <w:sz w:val="18"/>
                <w:szCs w:val="18"/>
              </w:rPr>
              <w:t>评分依据及说明</w:t>
            </w:r>
          </w:p>
        </w:tc>
        <w:tc>
          <w:tcPr>
            <w:tcW w:w="1065" w:type="dxa"/>
            <w:vMerge w:val="restart"/>
            <w:tcBorders>
              <w:bottom w:val="nil"/>
            </w:tcBorders>
            <w:noWrap w:val="0"/>
            <w:vAlign w:val="top"/>
          </w:tcPr>
          <w:p w14:paraId="77DEC1CF">
            <w:pPr>
              <w:spacing w:before="167" w:line="221" w:lineRule="auto"/>
              <w:ind w:left="298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13"/>
                <w:sz w:val="18"/>
                <w:szCs w:val="18"/>
              </w:rPr>
              <w:t>自评分</w:t>
            </w:r>
          </w:p>
        </w:tc>
        <w:tc>
          <w:tcPr>
            <w:tcW w:w="1114" w:type="dxa"/>
            <w:vMerge w:val="restart"/>
            <w:tcBorders>
              <w:bottom w:val="nil"/>
            </w:tcBorders>
            <w:noWrap w:val="0"/>
            <w:vAlign w:val="top"/>
          </w:tcPr>
          <w:p w14:paraId="1B9472AE">
            <w:pPr>
              <w:spacing w:before="47" w:line="240" w:lineRule="exact"/>
              <w:ind w:left="381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4"/>
                <w:position w:val="4"/>
                <w:sz w:val="18"/>
                <w:szCs w:val="18"/>
              </w:rPr>
              <w:t>评委</w:t>
            </w:r>
          </w:p>
          <w:p w14:paraId="7A6E5E03">
            <w:pPr>
              <w:spacing w:line="206" w:lineRule="auto"/>
              <w:ind w:left="381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4"/>
                <w:sz w:val="18"/>
                <w:szCs w:val="18"/>
              </w:rPr>
              <w:t>评分</w:t>
            </w:r>
          </w:p>
        </w:tc>
      </w:tr>
      <w:tr w14:paraId="0180B9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60" w:type="dxa"/>
            <w:noWrap w:val="0"/>
            <w:vAlign w:val="top"/>
          </w:tcPr>
          <w:p w14:paraId="34022D75">
            <w:pPr>
              <w:spacing w:before="39" w:line="201" w:lineRule="auto"/>
              <w:ind w:left="227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3"/>
                <w:sz w:val="18"/>
                <w:szCs w:val="18"/>
              </w:rPr>
              <w:t>一级指标</w:t>
            </w:r>
          </w:p>
        </w:tc>
        <w:tc>
          <w:tcPr>
            <w:tcW w:w="1305" w:type="dxa"/>
            <w:noWrap w:val="0"/>
            <w:vAlign w:val="top"/>
          </w:tcPr>
          <w:p w14:paraId="24872478">
            <w:pPr>
              <w:spacing w:before="39" w:line="201" w:lineRule="auto"/>
              <w:ind w:left="298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3"/>
                <w:sz w:val="18"/>
                <w:szCs w:val="18"/>
              </w:rPr>
              <w:t>二级指标</w:t>
            </w:r>
          </w:p>
        </w:tc>
        <w:tc>
          <w:tcPr>
            <w:tcW w:w="1349" w:type="dxa"/>
            <w:noWrap w:val="0"/>
            <w:vAlign w:val="top"/>
          </w:tcPr>
          <w:p w14:paraId="38185C1D">
            <w:pPr>
              <w:spacing w:before="39" w:line="201" w:lineRule="auto"/>
              <w:ind w:left="317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2"/>
                <w:sz w:val="18"/>
                <w:szCs w:val="18"/>
              </w:rPr>
              <w:t>三级指标</w:t>
            </w:r>
          </w:p>
        </w:tc>
        <w:tc>
          <w:tcPr>
            <w:tcW w:w="1904" w:type="dxa"/>
            <w:noWrap w:val="0"/>
            <w:vAlign w:val="top"/>
          </w:tcPr>
          <w:p w14:paraId="5F077424">
            <w:pPr>
              <w:spacing w:before="39" w:line="201" w:lineRule="auto"/>
              <w:ind w:left="612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6"/>
                <w:sz w:val="18"/>
                <w:szCs w:val="18"/>
              </w:rPr>
              <w:t>四级指标</w:t>
            </w:r>
          </w:p>
        </w:tc>
        <w:tc>
          <w:tcPr>
            <w:tcW w:w="711" w:type="dxa"/>
            <w:vMerge w:val="continue"/>
            <w:tcBorders>
              <w:top w:val="nil"/>
            </w:tcBorders>
            <w:noWrap w:val="0"/>
            <w:vAlign w:val="top"/>
          </w:tcPr>
          <w:p w14:paraId="07DCB956">
            <w:pPr>
              <w:rPr>
                <w:rFonts w:ascii="Arial"/>
                <w:sz w:val="21"/>
              </w:rPr>
            </w:pPr>
          </w:p>
        </w:tc>
        <w:tc>
          <w:tcPr>
            <w:tcW w:w="6832" w:type="dxa"/>
            <w:vMerge w:val="continue"/>
            <w:tcBorders>
              <w:top w:val="nil"/>
            </w:tcBorders>
            <w:noWrap w:val="0"/>
            <w:vAlign w:val="top"/>
          </w:tcPr>
          <w:p w14:paraId="574470E8"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vMerge w:val="continue"/>
            <w:tcBorders>
              <w:top w:val="nil"/>
            </w:tcBorders>
            <w:noWrap w:val="0"/>
            <w:vAlign w:val="top"/>
          </w:tcPr>
          <w:p w14:paraId="315D86F6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</w:tcBorders>
            <w:noWrap w:val="0"/>
            <w:vAlign w:val="top"/>
          </w:tcPr>
          <w:p w14:paraId="45466309">
            <w:pPr>
              <w:rPr>
                <w:rFonts w:ascii="Arial"/>
                <w:sz w:val="21"/>
              </w:rPr>
            </w:pPr>
          </w:p>
        </w:tc>
      </w:tr>
      <w:tr w14:paraId="2115FE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160" w:type="dxa"/>
            <w:vMerge w:val="restart"/>
            <w:tcBorders>
              <w:bottom w:val="nil"/>
            </w:tcBorders>
            <w:noWrap w:val="0"/>
            <w:vAlign w:val="top"/>
          </w:tcPr>
          <w:p w14:paraId="31730BD0">
            <w:pPr>
              <w:spacing w:line="249" w:lineRule="auto"/>
              <w:rPr>
                <w:rFonts w:ascii="Arial"/>
                <w:sz w:val="21"/>
              </w:rPr>
            </w:pPr>
          </w:p>
          <w:p w14:paraId="6B34B505">
            <w:pPr>
              <w:spacing w:line="249" w:lineRule="auto"/>
              <w:rPr>
                <w:rFonts w:ascii="Arial"/>
                <w:sz w:val="21"/>
              </w:rPr>
            </w:pPr>
          </w:p>
          <w:p w14:paraId="071A2D6F">
            <w:pPr>
              <w:spacing w:line="249" w:lineRule="auto"/>
              <w:rPr>
                <w:rFonts w:ascii="Arial"/>
                <w:sz w:val="21"/>
              </w:rPr>
            </w:pPr>
          </w:p>
          <w:p w14:paraId="37F6C8EE">
            <w:pPr>
              <w:spacing w:line="249" w:lineRule="auto"/>
              <w:rPr>
                <w:rFonts w:ascii="Arial"/>
                <w:sz w:val="21"/>
              </w:rPr>
            </w:pPr>
          </w:p>
          <w:p w14:paraId="4B7F28F8">
            <w:pPr>
              <w:spacing w:line="250" w:lineRule="auto"/>
              <w:rPr>
                <w:rFonts w:ascii="Arial"/>
                <w:sz w:val="21"/>
              </w:rPr>
            </w:pPr>
          </w:p>
          <w:p w14:paraId="35B11428">
            <w:pPr>
              <w:spacing w:line="250" w:lineRule="auto"/>
              <w:rPr>
                <w:rFonts w:ascii="Arial"/>
                <w:sz w:val="21"/>
              </w:rPr>
            </w:pPr>
          </w:p>
          <w:p w14:paraId="13F81873">
            <w:pPr>
              <w:spacing w:line="250" w:lineRule="auto"/>
              <w:rPr>
                <w:rFonts w:ascii="Arial"/>
                <w:sz w:val="21"/>
              </w:rPr>
            </w:pPr>
          </w:p>
          <w:p w14:paraId="0A61F826">
            <w:pPr>
              <w:spacing w:line="250" w:lineRule="auto"/>
              <w:rPr>
                <w:rFonts w:ascii="Arial"/>
                <w:sz w:val="21"/>
              </w:rPr>
            </w:pPr>
          </w:p>
          <w:p w14:paraId="53B40299">
            <w:pPr>
              <w:spacing w:line="250" w:lineRule="auto"/>
              <w:rPr>
                <w:rFonts w:ascii="Arial"/>
                <w:sz w:val="21"/>
              </w:rPr>
            </w:pPr>
          </w:p>
          <w:p w14:paraId="758E8233">
            <w:pPr>
              <w:spacing w:line="250" w:lineRule="auto"/>
              <w:rPr>
                <w:rFonts w:ascii="Arial"/>
                <w:sz w:val="21"/>
              </w:rPr>
            </w:pPr>
          </w:p>
          <w:p w14:paraId="29DA2B4C">
            <w:pPr>
              <w:spacing w:line="250" w:lineRule="auto"/>
              <w:rPr>
                <w:rFonts w:ascii="Arial"/>
                <w:sz w:val="21"/>
              </w:rPr>
            </w:pPr>
          </w:p>
          <w:p w14:paraId="768274CB">
            <w:pPr>
              <w:spacing w:line="250" w:lineRule="auto"/>
              <w:rPr>
                <w:rFonts w:ascii="Arial"/>
                <w:sz w:val="21"/>
              </w:rPr>
            </w:pPr>
          </w:p>
          <w:p w14:paraId="342DA50C">
            <w:pPr>
              <w:spacing w:line="250" w:lineRule="auto"/>
              <w:rPr>
                <w:rFonts w:ascii="Arial"/>
                <w:sz w:val="21"/>
              </w:rPr>
            </w:pPr>
          </w:p>
          <w:p w14:paraId="7032CE02">
            <w:pPr>
              <w:spacing w:before="58" w:line="233" w:lineRule="auto"/>
              <w:ind w:left="118" w:right="35" w:firstLine="17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三、工作绩</w:t>
            </w:r>
            <w:r>
              <w:rPr>
                <w:rFonts w:ascii="新宋体" w:hAnsi="新宋体" w:eastAsia="新宋体" w:cs="新宋体"/>
                <w:spacing w:val="-7"/>
                <w:sz w:val="18"/>
                <w:szCs w:val="18"/>
              </w:rPr>
              <w:t>效（365分）</w:t>
            </w:r>
          </w:p>
        </w:tc>
        <w:tc>
          <w:tcPr>
            <w:tcW w:w="1305" w:type="dxa"/>
            <w:vMerge w:val="restart"/>
            <w:tcBorders>
              <w:bottom w:val="nil"/>
            </w:tcBorders>
            <w:noWrap w:val="0"/>
            <w:vAlign w:val="top"/>
          </w:tcPr>
          <w:p w14:paraId="47F15188">
            <w:pPr>
              <w:spacing w:line="469" w:lineRule="auto"/>
              <w:rPr>
                <w:rFonts w:ascii="Arial"/>
                <w:sz w:val="21"/>
              </w:rPr>
            </w:pPr>
          </w:p>
          <w:p w14:paraId="4F81AA90">
            <w:pPr>
              <w:spacing w:before="59" w:line="233" w:lineRule="auto"/>
              <w:ind w:left="238" w:right="241" w:firstLine="58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提供服务</w:t>
            </w:r>
            <w:r>
              <w:rPr>
                <w:rFonts w:ascii="新宋体" w:hAnsi="新宋体" w:eastAsia="新宋体" w:cs="新宋体"/>
                <w:spacing w:val="-8"/>
                <w:sz w:val="18"/>
                <w:szCs w:val="18"/>
              </w:rPr>
              <w:t>（2</w:t>
            </w:r>
            <w:r>
              <w:rPr>
                <w:rFonts w:hint="eastAsia" w:ascii="新宋体" w:hAnsi="新宋体" w:eastAsia="新宋体" w:cs="新宋体"/>
                <w:spacing w:val="-8"/>
                <w:sz w:val="18"/>
                <w:szCs w:val="18"/>
                <w:lang w:val="en-US" w:eastAsia="zh-CN"/>
              </w:rPr>
              <w:t>20</w:t>
            </w:r>
            <w:r>
              <w:rPr>
                <w:rFonts w:ascii="新宋体" w:hAnsi="新宋体" w:eastAsia="新宋体" w:cs="新宋体"/>
                <w:spacing w:val="-8"/>
                <w:sz w:val="18"/>
                <w:szCs w:val="18"/>
              </w:rPr>
              <w:t>分）</w:t>
            </w:r>
          </w:p>
        </w:tc>
        <w:tc>
          <w:tcPr>
            <w:tcW w:w="1349" w:type="dxa"/>
            <w:noWrap w:val="0"/>
            <w:vAlign w:val="top"/>
          </w:tcPr>
          <w:p w14:paraId="647F51FD">
            <w:pPr>
              <w:spacing w:before="158" w:line="240" w:lineRule="exact"/>
              <w:ind w:left="317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position w:val="4"/>
                <w:sz w:val="18"/>
                <w:szCs w:val="18"/>
              </w:rPr>
              <w:t>服务政府</w:t>
            </w:r>
          </w:p>
          <w:p w14:paraId="56BE4E81">
            <w:pPr>
              <w:spacing w:line="220" w:lineRule="auto"/>
              <w:ind w:left="303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5"/>
                <w:sz w:val="18"/>
                <w:szCs w:val="18"/>
              </w:rPr>
              <w:t>（35分）</w:t>
            </w:r>
          </w:p>
        </w:tc>
        <w:tc>
          <w:tcPr>
            <w:tcW w:w="1904" w:type="dxa"/>
            <w:noWrap w:val="0"/>
            <w:vAlign w:val="top"/>
          </w:tcPr>
          <w:p w14:paraId="53B7A2A4">
            <w:pPr>
              <w:spacing w:before="159" w:line="233" w:lineRule="auto"/>
              <w:ind w:left="775" w:right="246" w:hanging="537"/>
              <w:jc w:val="both"/>
              <w:rPr>
                <w:rFonts w:ascii="新宋体" w:hAnsi="新宋体" w:eastAsia="新宋体" w:cs="新宋体"/>
                <w:sz w:val="18"/>
                <w:szCs w:val="18"/>
                <w:highlight w:val="none"/>
              </w:rPr>
            </w:pPr>
            <w:r>
              <w:rPr>
                <w:rFonts w:ascii="新宋体" w:hAnsi="新宋体" w:eastAsia="新宋体" w:cs="新宋体"/>
                <w:spacing w:val="-4"/>
                <w:sz w:val="18"/>
                <w:szCs w:val="18"/>
                <w:highlight w:val="none"/>
              </w:rPr>
              <w:t>发挥专业（行业）作用</w:t>
            </w:r>
          </w:p>
        </w:tc>
        <w:tc>
          <w:tcPr>
            <w:tcW w:w="711" w:type="dxa"/>
            <w:noWrap w:val="0"/>
            <w:vAlign w:val="top"/>
          </w:tcPr>
          <w:p w14:paraId="6E7B27AA">
            <w:pPr>
              <w:spacing w:line="245" w:lineRule="auto"/>
              <w:rPr>
                <w:rFonts w:ascii="Arial"/>
                <w:sz w:val="21"/>
                <w:highlight w:val="none"/>
              </w:rPr>
            </w:pPr>
          </w:p>
          <w:p w14:paraId="3B8A20C1">
            <w:pPr>
              <w:spacing w:before="59" w:line="184" w:lineRule="auto"/>
              <w:ind w:left="282"/>
              <w:rPr>
                <w:rFonts w:ascii="新宋体" w:hAnsi="新宋体" w:eastAsia="新宋体" w:cs="新宋体"/>
                <w:sz w:val="18"/>
                <w:szCs w:val="18"/>
                <w:highlight w:val="none"/>
              </w:rPr>
            </w:pPr>
            <w:r>
              <w:rPr>
                <w:rFonts w:ascii="新宋体" w:hAnsi="新宋体" w:eastAsia="新宋体" w:cs="新宋体"/>
                <w:spacing w:val="-10"/>
                <w:sz w:val="18"/>
                <w:szCs w:val="18"/>
                <w:highlight w:val="none"/>
              </w:rPr>
              <w:t>15</w:t>
            </w:r>
          </w:p>
        </w:tc>
        <w:tc>
          <w:tcPr>
            <w:tcW w:w="6832" w:type="dxa"/>
            <w:noWrap w:val="0"/>
            <w:vAlign w:val="top"/>
          </w:tcPr>
          <w:p w14:paraId="22248924">
            <w:pPr>
              <w:spacing w:before="38" w:line="233" w:lineRule="auto"/>
              <w:ind w:left="112" w:right="44" w:firstLine="17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5"/>
                <w:sz w:val="18"/>
                <w:szCs w:val="18"/>
              </w:rPr>
              <w:t>□届期内，有参与制定或修改法律法规、专业（行业）标准、专业（行业）发展规划、</w:t>
            </w: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专业（行业）准入条件、专业（行业）技术规范</w:t>
            </w:r>
            <w:r>
              <w:rPr>
                <w:rFonts w:hint="eastAsia" w:ascii="新宋体" w:hAnsi="新宋体" w:eastAsia="新宋体" w:cs="新宋体"/>
                <w:spacing w:val="-2"/>
                <w:sz w:val="18"/>
                <w:szCs w:val="18"/>
                <w:lang w:eastAsia="zh-CN"/>
              </w:rPr>
              <w:t>，或参政议政，向政府提出政策建议并被采纳。</w:t>
            </w: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1项5分，满分15分。</w:t>
            </w:r>
          </w:p>
          <w:p w14:paraId="279A757F">
            <w:pPr>
              <w:spacing w:before="25" w:line="201" w:lineRule="auto"/>
              <w:ind w:left="112"/>
              <w:rPr>
                <w:rFonts w:ascii="新宋体" w:hAnsi="新宋体" w:eastAsia="新宋体" w:cs="新宋体"/>
                <w:sz w:val="18"/>
                <w:szCs w:val="18"/>
                <w:highlight w:val="yellow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注：没有不得分。</w:t>
            </w:r>
          </w:p>
        </w:tc>
        <w:tc>
          <w:tcPr>
            <w:tcW w:w="1065" w:type="dxa"/>
            <w:noWrap w:val="0"/>
            <w:vAlign w:val="top"/>
          </w:tcPr>
          <w:p w14:paraId="16C81E7D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550DF20D">
            <w:pPr>
              <w:rPr>
                <w:rFonts w:ascii="Arial"/>
                <w:sz w:val="21"/>
              </w:rPr>
            </w:pPr>
          </w:p>
        </w:tc>
      </w:tr>
      <w:tr w14:paraId="394AD4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FE0DDB7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C051693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restart"/>
            <w:tcBorders>
              <w:bottom w:val="nil"/>
            </w:tcBorders>
            <w:noWrap w:val="0"/>
            <w:vAlign w:val="top"/>
          </w:tcPr>
          <w:p w14:paraId="549396E8">
            <w:pPr>
              <w:spacing w:before="46" w:line="232" w:lineRule="auto"/>
              <w:ind w:left="193" w:right="104" w:firstLine="124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服务社会</w:t>
            </w:r>
            <w:r>
              <w:rPr>
                <w:rFonts w:ascii="新宋体" w:hAnsi="新宋体" w:eastAsia="新宋体" w:cs="新宋体"/>
                <w:spacing w:val="-6"/>
                <w:sz w:val="18"/>
                <w:szCs w:val="18"/>
              </w:rPr>
              <w:t>（公益服务）</w:t>
            </w:r>
            <w:r>
              <w:rPr>
                <w:rFonts w:ascii="新宋体" w:hAnsi="新宋体" w:eastAsia="新宋体" w:cs="新宋体"/>
                <w:spacing w:val="17"/>
                <w:sz w:val="18"/>
                <w:szCs w:val="18"/>
              </w:rPr>
              <w:t>（</w:t>
            </w:r>
            <w:r>
              <w:rPr>
                <w:rFonts w:hint="eastAsia" w:ascii="新宋体" w:hAnsi="新宋体" w:eastAsia="新宋体" w:cs="新宋体"/>
                <w:spacing w:val="17"/>
                <w:sz w:val="18"/>
                <w:szCs w:val="18"/>
                <w:lang w:val="en-US" w:eastAsia="zh-CN"/>
              </w:rPr>
              <w:t>30</w:t>
            </w:r>
            <w:r>
              <w:rPr>
                <w:rFonts w:ascii="新宋体" w:hAnsi="新宋体" w:eastAsia="新宋体" w:cs="新宋体"/>
                <w:spacing w:val="17"/>
                <w:sz w:val="18"/>
                <w:szCs w:val="18"/>
              </w:rPr>
              <w:t>分）</w:t>
            </w:r>
          </w:p>
        </w:tc>
        <w:tc>
          <w:tcPr>
            <w:tcW w:w="1904" w:type="dxa"/>
            <w:noWrap w:val="0"/>
            <w:vAlign w:val="top"/>
          </w:tcPr>
          <w:p w14:paraId="7A6F91C6">
            <w:pPr>
              <w:spacing w:before="40" w:line="199" w:lineRule="auto"/>
              <w:ind w:left="601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4"/>
                <w:sz w:val="18"/>
                <w:szCs w:val="18"/>
              </w:rPr>
              <w:t>公益活动</w:t>
            </w:r>
          </w:p>
        </w:tc>
        <w:tc>
          <w:tcPr>
            <w:tcW w:w="711" w:type="dxa"/>
            <w:noWrap w:val="0"/>
            <w:vAlign w:val="top"/>
          </w:tcPr>
          <w:p w14:paraId="704ACCB2">
            <w:pPr>
              <w:spacing w:before="69" w:line="170" w:lineRule="auto"/>
              <w:ind w:left="282"/>
              <w:rPr>
                <w:rFonts w:hint="eastAsia" w:ascii="新宋体" w:hAnsi="新宋体" w:eastAsia="新宋体" w:cs="新宋体"/>
                <w:sz w:val="18"/>
                <w:szCs w:val="18"/>
                <w:lang w:val="en-US" w:eastAsia="zh-CN"/>
              </w:rPr>
            </w:pPr>
            <w:r>
              <w:rPr>
                <w:rFonts w:ascii="新宋体" w:hAnsi="新宋体" w:eastAsia="新宋体" w:cs="新宋体"/>
                <w:spacing w:val="-10"/>
                <w:sz w:val="18"/>
                <w:szCs w:val="18"/>
              </w:rPr>
              <w:t>1</w:t>
            </w:r>
            <w:r>
              <w:rPr>
                <w:rFonts w:hint="eastAsia" w:ascii="新宋体" w:hAnsi="新宋体" w:eastAsia="新宋体" w:cs="新宋体"/>
                <w:spacing w:val="-1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832" w:type="dxa"/>
            <w:noWrap w:val="0"/>
            <w:vAlign w:val="top"/>
          </w:tcPr>
          <w:p w14:paraId="41AB2589">
            <w:pPr>
              <w:spacing w:before="40" w:line="199" w:lineRule="auto"/>
              <w:ind w:right="16" w:firstLine="174" w:firstLineChars="100"/>
              <w:jc w:val="both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□</w:t>
            </w: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组织或参与慈善、社会救助、扶贫、环境保护等公益活动。</w:t>
            </w: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1次5分，满分1</w:t>
            </w:r>
            <w:r>
              <w:rPr>
                <w:rFonts w:hint="eastAsia" w:ascii="新宋体" w:hAnsi="新宋体" w:eastAsia="新宋体" w:cs="新宋体"/>
                <w:spacing w:val="-3"/>
                <w:sz w:val="18"/>
                <w:szCs w:val="18"/>
                <w:lang w:val="en-US" w:eastAsia="zh-CN"/>
              </w:rPr>
              <w:t>5</w:t>
            </w: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分。</w:t>
            </w:r>
          </w:p>
        </w:tc>
        <w:tc>
          <w:tcPr>
            <w:tcW w:w="1065" w:type="dxa"/>
            <w:noWrap w:val="0"/>
            <w:vAlign w:val="top"/>
          </w:tcPr>
          <w:p w14:paraId="43027139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1114" w:type="dxa"/>
            <w:noWrap w:val="0"/>
            <w:vAlign w:val="top"/>
          </w:tcPr>
          <w:p w14:paraId="3149BECB">
            <w:pPr>
              <w:spacing w:line="235" w:lineRule="exact"/>
              <w:rPr>
                <w:rFonts w:ascii="Arial"/>
                <w:sz w:val="20"/>
              </w:rPr>
            </w:pPr>
          </w:p>
        </w:tc>
      </w:tr>
      <w:tr w14:paraId="720E5A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5936313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24FEC8A2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6999AE73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tcBorders>
              <w:bottom w:val="single" w:color="auto" w:sz="4" w:space="0"/>
            </w:tcBorders>
            <w:noWrap w:val="0"/>
            <w:vAlign w:val="top"/>
          </w:tcPr>
          <w:p w14:paraId="7E50AF73">
            <w:pPr>
              <w:spacing w:before="40" w:line="240" w:lineRule="exact"/>
              <w:ind w:left="417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position w:val="4"/>
                <w:sz w:val="18"/>
                <w:szCs w:val="18"/>
              </w:rPr>
              <w:t>倡导会员履行</w:t>
            </w:r>
          </w:p>
          <w:p w14:paraId="53EDCD99">
            <w:pPr>
              <w:spacing w:line="198" w:lineRule="auto"/>
              <w:ind w:left="597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社会责任</w:t>
            </w:r>
          </w:p>
        </w:tc>
        <w:tc>
          <w:tcPr>
            <w:tcW w:w="711" w:type="dxa"/>
            <w:noWrap w:val="0"/>
            <w:vAlign w:val="top"/>
          </w:tcPr>
          <w:p w14:paraId="789E99F7">
            <w:pPr>
              <w:spacing w:before="188" w:line="184" w:lineRule="auto"/>
              <w:ind w:left="282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10"/>
                <w:sz w:val="18"/>
                <w:szCs w:val="18"/>
              </w:rPr>
              <w:t>15</w:t>
            </w:r>
          </w:p>
        </w:tc>
        <w:tc>
          <w:tcPr>
            <w:tcW w:w="6832" w:type="dxa"/>
            <w:noWrap w:val="0"/>
            <w:vAlign w:val="center"/>
          </w:tcPr>
          <w:p w14:paraId="5DB8FCE8">
            <w:pPr>
              <w:spacing w:before="40" w:line="223" w:lineRule="auto"/>
              <w:ind w:left="114" w:right="103" w:firstLine="16"/>
              <w:jc w:val="both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□倡导会员履行社会责任，发挥会员自身优势公益服务社会民众。1次</w:t>
            </w:r>
            <w:r>
              <w:rPr>
                <w:rFonts w:ascii="新宋体" w:hAnsi="新宋体" w:eastAsia="新宋体" w:cs="新宋体"/>
                <w:spacing w:val="-4"/>
                <w:sz w:val="18"/>
                <w:szCs w:val="18"/>
              </w:rPr>
              <w:t>5分，满分15</w:t>
            </w:r>
            <w:r>
              <w:rPr>
                <w:rFonts w:ascii="新宋体" w:hAnsi="新宋体" w:eastAsia="新宋体" w:cs="新宋体"/>
                <w:spacing w:val="-5"/>
                <w:sz w:val="18"/>
                <w:szCs w:val="18"/>
              </w:rPr>
              <w:t>分。</w:t>
            </w:r>
          </w:p>
        </w:tc>
        <w:tc>
          <w:tcPr>
            <w:tcW w:w="1065" w:type="dxa"/>
            <w:noWrap w:val="0"/>
            <w:vAlign w:val="top"/>
          </w:tcPr>
          <w:p w14:paraId="775B57E0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712066BF">
            <w:pPr>
              <w:rPr>
                <w:rFonts w:ascii="Arial"/>
                <w:sz w:val="21"/>
              </w:rPr>
            </w:pPr>
          </w:p>
        </w:tc>
      </w:tr>
      <w:tr w14:paraId="0B92CF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 w:hRule="atLeast"/>
        </w:trPr>
        <w:tc>
          <w:tcPr>
            <w:tcW w:w="1160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34A61CDA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DF24BC">
            <w:pPr>
              <w:spacing w:line="253" w:lineRule="auto"/>
              <w:rPr>
                <w:rFonts w:ascii="Arial"/>
                <w:sz w:val="21"/>
              </w:rPr>
            </w:pPr>
          </w:p>
          <w:p w14:paraId="00872DED">
            <w:pPr>
              <w:spacing w:line="253" w:lineRule="auto"/>
              <w:rPr>
                <w:rFonts w:ascii="Arial"/>
                <w:sz w:val="21"/>
              </w:rPr>
            </w:pPr>
          </w:p>
          <w:p w14:paraId="7D6E047F">
            <w:pPr>
              <w:spacing w:line="253" w:lineRule="auto"/>
              <w:rPr>
                <w:rFonts w:ascii="Arial"/>
                <w:sz w:val="21"/>
              </w:rPr>
            </w:pPr>
          </w:p>
          <w:p w14:paraId="70A98E23">
            <w:pPr>
              <w:spacing w:line="253" w:lineRule="auto"/>
              <w:rPr>
                <w:rFonts w:ascii="Arial"/>
                <w:sz w:val="21"/>
              </w:rPr>
            </w:pPr>
          </w:p>
          <w:p w14:paraId="3846E3E9">
            <w:pPr>
              <w:spacing w:line="254" w:lineRule="auto"/>
              <w:rPr>
                <w:rFonts w:ascii="Arial"/>
                <w:sz w:val="21"/>
              </w:rPr>
            </w:pPr>
          </w:p>
          <w:p w14:paraId="2D0EBC2E">
            <w:pPr>
              <w:spacing w:line="254" w:lineRule="auto"/>
              <w:rPr>
                <w:rFonts w:ascii="Arial"/>
                <w:sz w:val="21"/>
              </w:rPr>
            </w:pPr>
          </w:p>
          <w:p w14:paraId="4AC8ABD7">
            <w:pPr>
              <w:spacing w:line="254" w:lineRule="auto"/>
              <w:rPr>
                <w:rFonts w:ascii="Arial"/>
                <w:sz w:val="21"/>
              </w:rPr>
            </w:pPr>
          </w:p>
          <w:p w14:paraId="182EA02A">
            <w:pPr>
              <w:spacing w:line="254" w:lineRule="auto"/>
              <w:rPr>
                <w:rFonts w:ascii="Arial"/>
                <w:sz w:val="21"/>
              </w:rPr>
            </w:pPr>
          </w:p>
          <w:p w14:paraId="23F7370F">
            <w:pPr>
              <w:spacing w:before="59" w:line="240" w:lineRule="exact"/>
              <w:ind w:left="296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position w:val="4"/>
                <w:sz w:val="18"/>
                <w:szCs w:val="18"/>
              </w:rPr>
              <w:t>规范行为</w:t>
            </w:r>
          </w:p>
          <w:p w14:paraId="1B632AA2">
            <w:pPr>
              <w:spacing w:line="220" w:lineRule="auto"/>
              <w:ind w:left="281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5"/>
                <w:sz w:val="18"/>
                <w:szCs w:val="18"/>
              </w:rPr>
              <w:t>（3</w:t>
            </w:r>
            <w:r>
              <w:rPr>
                <w:rFonts w:hint="eastAsia" w:ascii="新宋体" w:hAnsi="新宋体" w:eastAsia="新宋体" w:cs="新宋体"/>
                <w:spacing w:val="-5"/>
                <w:sz w:val="18"/>
                <w:szCs w:val="18"/>
                <w:lang w:val="en-US" w:eastAsia="zh-CN"/>
              </w:rPr>
              <w:t>0</w:t>
            </w:r>
            <w:r>
              <w:rPr>
                <w:rFonts w:ascii="新宋体" w:hAnsi="新宋体" w:eastAsia="新宋体" w:cs="新宋体"/>
                <w:spacing w:val="-5"/>
                <w:sz w:val="18"/>
                <w:szCs w:val="18"/>
              </w:rPr>
              <w:t>分）</w:t>
            </w:r>
          </w:p>
        </w:tc>
        <w:tc>
          <w:tcPr>
            <w:tcW w:w="13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C4A80A">
            <w:pPr>
              <w:spacing w:line="313" w:lineRule="auto"/>
              <w:rPr>
                <w:rFonts w:ascii="Arial"/>
                <w:sz w:val="21"/>
              </w:rPr>
            </w:pPr>
          </w:p>
          <w:p w14:paraId="6C9BECD3">
            <w:pPr>
              <w:spacing w:line="314" w:lineRule="auto"/>
              <w:rPr>
                <w:rFonts w:ascii="Arial"/>
                <w:sz w:val="21"/>
              </w:rPr>
            </w:pPr>
          </w:p>
          <w:p w14:paraId="0A3E3902">
            <w:pPr>
              <w:spacing w:line="314" w:lineRule="auto"/>
              <w:rPr>
                <w:rFonts w:ascii="Arial"/>
                <w:sz w:val="21"/>
              </w:rPr>
            </w:pPr>
          </w:p>
          <w:p w14:paraId="716CC3BA">
            <w:pPr>
              <w:spacing w:before="58" w:line="240" w:lineRule="exact"/>
              <w:ind w:left="32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position w:val="4"/>
                <w:sz w:val="18"/>
                <w:szCs w:val="18"/>
              </w:rPr>
              <w:t>行业自律</w:t>
            </w:r>
          </w:p>
          <w:p w14:paraId="03641609">
            <w:pPr>
              <w:spacing w:line="220" w:lineRule="auto"/>
              <w:ind w:left="303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5"/>
                <w:sz w:val="18"/>
                <w:szCs w:val="18"/>
              </w:rPr>
              <w:t>（20分）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A68DF1">
            <w:pPr>
              <w:spacing w:line="349" w:lineRule="auto"/>
              <w:rPr>
                <w:rFonts w:ascii="Arial"/>
                <w:sz w:val="21"/>
              </w:rPr>
            </w:pPr>
          </w:p>
          <w:p w14:paraId="1CC37470">
            <w:pPr>
              <w:spacing w:line="349" w:lineRule="auto"/>
              <w:rPr>
                <w:rFonts w:ascii="Arial"/>
                <w:sz w:val="21"/>
              </w:rPr>
            </w:pPr>
          </w:p>
          <w:p w14:paraId="130D4217">
            <w:pPr>
              <w:spacing w:before="59" w:line="233" w:lineRule="auto"/>
              <w:ind w:left="684" w:right="141" w:hanging="539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1"/>
                <w:sz w:val="18"/>
                <w:szCs w:val="18"/>
              </w:rPr>
              <w:t>职业道德准则的制定</w:t>
            </w: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和实施</w:t>
            </w:r>
          </w:p>
        </w:tc>
        <w:tc>
          <w:tcPr>
            <w:tcW w:w="711" w:type="dxa"/>
            <w:tcBorders>
              <w:left w:val="single" w:color="auto" w:sz="4" w:space="0"/>
            </w:tcBorders>
            <w:noWrap w:val="0"/>
            <w:vAlign w:val="top"/>
          </w:tcPr>
          <w:p w14:paraId="099F7EFE">
            <w:pPr>
              <w:spacing w:line="281" w:lineRule="auto"/>
              <w:rPr>
                <w:rFonts w:ascii="Arial"/>
                <w:sz w:val="21"/>
              </w:rPr>
            </w:pPr>
          </w:p>
          <w:p w14:paraId="3C4389A3">
            <w:pPr>
              <w:spacing w:line="281" w:lineRule="auto"/>
              <w:rPr>
                <w:rFonts w:ascii="Arial"/>
                <w:sz w:val="21"/>
              </w:rPr>
            </w:pPr>
          </w:p>
          <w:p w14:paraId="52010367">
            <w:pPr>
              <w:spacing w:line="282" w:lineRule="auto"/>
              <w:rPr>
                <w:rFonts w:ascii="Arial"/>
                <w:sz w:val="21"/>
              </w:rPr>
            </w:pPr>
          </w:p>
          <w:p w14:paraId="6260AC63">
            <w:pPr>
              <w:spacing w:before="58" w:line="184" w:lineRule="auto"/>
              <w:ind w:left="282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10"/>
                <w:sz w:val="18"/>
                <w:szCs w:val="18"/>
              </w:rPr>
              <w:t>10</w:t>
            </w:r>
          </w:p>
        </w:tc>
        <w:tc>
          <w:tcPr>
            <w:tcW w:w="6832" w:type="dxa"/>
            <w:noWrap w:val="0"/>
            <w:vAlign w:val="center"/>
          </w:tcPr>
          <w:p w14:paraId="40C76D30">
            <w:pPr>
              <w:spacing w:before="25" w:line="201" w:lineRule="auto"/>
              <w:ind w:left="112"/>
              <w:jc w:val="both"/>
              <w:rPr>
                <w:rFonts w:ascii="新宋体" w:hAnsi="新宋体" w:eastAsia="新宋体" w:cs="新宋体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2"/>
                <w:sz w:val="18"/>
                <w:szCs w:val="18"/>
              </w:rPr>
              <w:t>职业道德准则的制定情况（5分）：</w:t>
            </w:r>
          </w:p>
          <w:p w14:paraId="3D0AF1D4">
            <w:pPr>
              <w:spacing w:before="25" w:line="201" w:lineRule="auto"/>
              <w:ind w:left="112"/>
              <w:jc w:val="both"/>
              <w:rPr>
                <w:rFonts w:ascii="新宋体" w:hAnsi="新宋体" w:eastAsia="新宋体" w:cs="新宋体"/>
                <w:spacing w:val="-2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□有制定职业道德准则，详细、规范，得5分；</w:t>
            </w:r>
          </w:p>
          <w:p w14:paraId="24647A65">
            <w:pPr>
              <w:spacing w:before="25" w:line="201" w:lineRule="auto"/>
              <w:ind w:left="112"/>
              <w:jc w:val="both"/>
              <w:rPr>
                <w:rFonts w:ascii="新宋体" w:hAnsi="新宋体" w:eastAsia="新宋体" w:cs="新宋体"/>
                <w:spacing w:val="-2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□未制定职业道德准则，得0分。</w:t>
            </w:r>
          </w:p>
          <w:p w14:paraId="6AED1E68">
            <w:pPr>
              <w:spacing w:before="25" w:line="201" w:lineRule="auto"/>
              <w:ind w:left="112"/>
              <w:jc w:val="both"/>
              <w:rPr>
                <w:rFonts w:ascii="新宋体" w:hAnsi="新宋体" w:eastAsia="新宋体" w:cs="新宋体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2"/>
                <w:sz w:val="18"/>
                <w:szCs w:val="18"/>
              </w:rPr>
              <w:t>实施情况（5分）：</w:t>
            </w:r>
          </w:p>
          <w:p w14:paraId="1F3E9BDE">
            <w:pPr>
              <w:spacing w:before="25" w:line="201" w:lineRule="auto"/>
              <w:ind w:left="112"/>
              <w:jc w:val="both"/>
              <w:rPr>
                <w:rFonts w:ascii="新宋体" w:hAnsi="新宋体" w:eastAsia="新宋体" w:cs="新宋体"/>
                <w:spacing w:val="-2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□有实施职业道德准则，对规范行为、维护会员整体利益做出较大贡献，社会反响较好，得5分；</w:t>
            </w:r>
          </w:p>
          <w:p w14:paraId="0990EE74">
            <w:pPr>
              <w:spacing w:before="25" w:line="201" w:lineRule="auto"/>
              <w:ind w:left="112"/>
              <w:jc w:val="both"/>
              <w:rPr>
                <w:rFonts w:ascii="新宋体" w:hAnsi="新宋体" w:eastAsia="新宋体" w:cs="新宋体"/>
                <w:spacing w:val="-2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□未实施职业道德准则，得0分。</w:t>
            </w:r>
          </w:p>
          <w:p w14:paraId="670067F7">
            <w:pPr>
              <w:spacing w:before="25" w:line="201" w:lineRule="auto"/>
              <w:ind w:left="112"/>
              <w:jc w:val="both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2"/>
                <w:sz w:val="18"/>
                <w:szCs w:val="18"/>
              </w:rPr>
              <w:t>注：提供实施职业道德准则案例材料。</w:t>
            </w:r>
          </w:p>
        </w:tc>
        <w:tc>
          <w:tcPr>
            <w:tcW w:w="1065" w:type="dxa"/>
            <w:noWrap w:val="0"/>
            <w:vAlign w:val="top"/>
          </w:tcPr>
          <w:p w14:paraId="5DA8957B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26583142">
            <w:pPr>
              <w:rPr>
                <w:rFonts w:ascii="Arial"/>
                <w:sz w:val="21"/>
              </w:rPr>
            </w:pPr>
          </w:p>
        </w:tc>
      </w:tr>
      <w:tr w14:paraId="494ED3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160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16074565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3896F4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9212B6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5D684C">
            <w:pPr>
              <w:spacing w:before="161" w:line="220" w:lineRule="auto"/>
              <w:ind w:left="236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1"/>
                <w:sz w:val="18"/>
                <w:szCs w:val="18"/>
              </w:rPr>
              <w:t>制定诚信自律承诺</w:t>
            </w:r>
          </w:p>
        </w:tc>
        <w:tc>
          <w:tcPr>
            <w:tcW w:w="711" w:type="dxa"/>
            <w:tcBorders>
              <w:left w:val="single" w:color="auto" w:sz="4" w:space="0"/>
            </w:tcBorders>
            <w:noWrap w:val="0"/>
            <w:vAlign w:val="top"/>
          </w:tcPr>
          <w:p w14:paraId="6474C9DD">
            <w:pPr>
              <w:spacing w:before="188" w:line="184" w:lineRule="auto"/>
              <w:ind w:left="282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10"/>
                <w:sz w:val="18"/>
                <w:szCs w:val="18"/>
              </w:rPr>
              <w:t>10</w:t>
            </w:r>
          </w:p>
        </w:tc>
        <w:tc>
          <w:tcPr>
            <w:tcW w:w="6832" w:type="dxa"/>
            <w:noWrap w:val="0"/>
            <w:vAlign w:val="center"/>
          </w:tcPr>
          <w:p w14:paraId="4706B61A">
            <w:pPr>
              <w:spacing w:before="41" w:line="219" w:lineRule="auto"/>
              <w:ind w:left="130"/>
              <w:jc w:val="both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□有制定本领域诚信自律承诺，得10分；</w:t>
            </w:r>
          </w:p>
          <w:p w14:paraId="45527827">
            <w:pPr>
              <w:spacing w:before="25" w:line="199" w:lineRule="auto"/>
              <w:ind w:left="130"/>
              <w:jc w:val="both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□未制定本领域诚信自律承诺，得0分。</w:t>
            </w:r>
          </w:p>
        </w:tc>
        <w:tc>
          <w:tcPr>
            <w:tcW w:w="1065" w:type="dxa"/>
            <w:noWrap w:val="0"/>
            <w:vAlign w:val="top"/>
          </w:tcPr>
          <w:p w14:paraId="3C651150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184EEEFE">
            <w:pPr>
              <w:rPr>
                <w:rFonts w:ascii="Arial"/>
                <w:sz w:val="21"/>
              </w:rPr>
            </w:pPr>
          </w:p>
        </w:tc>
      </w:tr>
      <w:tr w14:paraId="52085E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160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74D82F12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B1DDA6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1A1498">
            <w:pPr>
              <w:spacing w:line="275" w:lineRule="auto"/>
              <w:rPr>
                <w:rFonts w:ascii="Arial"/>
                <w:sz w:val="21"/>
              </w:rPr>
            </w:pPr>
          </w:p>
          <w:p w14:paraId="744046B0">
            <w:pPr>
              <w:spacing w:line="275" w:lineRule="auto"/>
              <w:rPr>
                <w:rFonts w:ascii="Arial"/>
                <w:sz w:val="21"/>
              </w:rPr>
            </w:pPr>
          </w:p>
          <w:p w14:paraId="237AB326">
            <w:pPr>
              <w:spacing w:line="276" w:lineRule="auto"/>
              <w:rPr>
                <w:rFonts w:ascii="Arial"/>
                <w:sz w:val="21"/>
              </w:rPr>
            </w:pPr>
          </w:p>
          <w:p w14:paraId="5712EFA2">
            <w:pPr>
              <w:spacing w:before="59" w:line="240" w:lineRule="exact"/>
              <w:ind w:left="318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position w:val="4"/>
                <w:sz w:val="18"/>
                <w:szCs w:val="18"/>
              </w:rPr>
              <w:t>规范行为</w:t>
            </w:r>
          </w:p>
          <w:p w14:paraId="47B450B3">
            <w:pPr>
              <w:spacing w:line="220" w:lineRule="auto"/>
              <w:ind w:left="303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5"/>
                <w:sz w:val="18"/>
                <w:szCs w:val="18"/>
              </w:rPr>
              <w:t>（1</w:t>
            </w:r>
            <w:r>
              <w:rPr>
                <w:rFonts w:hint="eastAsia" w:ascii="新宋体" w:hAnsi="新宋体" w:eastAsia="新宋体" w:cs="新宋体"/>
                <w:spacing w:val="-5"/>
                <w:sz w:val="18"/>
                <w:szCs w:val="18"/>
                <w:lang w:val="en-US" w:eastAsia="zh-CN"/>
              </w:rPr>
              <w:t>0</w:t>
            </w:r>
            <w:r>
              <w:rPr>
                <w:rFonts w:ascii="新宋体" w:hAnsi="新宋体" w:eastAsia="新宋体" w:cs="新宋体"/>
                <w:spacing w:val="-5"/>
                <w:sz w:val="18"/>
                <w:szCs w:val="18"/>
              </w:rPr>
              <w:t>分）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515B1C">
            <w:pPr>
              <w:spacing w:before="160" w:line="220" w:lineRule="auto"/>
              <w:ind w:left="598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行为检查</w:t>
            </w:r>
          </w:p>
        </w:tc>
        <w:tc>
          <w:tcPr>
            <w:tcW w:w="711" w:type="dxa"/>
            <w:tcBorders>
              <w:left w:val="single" w:color="auto" w:sz="4" w:space="0"/>
            </w:tcBorders>
            <w:noWrap w:val="0"/>
            <w:vAlign w:val="top"/>
          </w:tcPr>
          <w:p w14:paraId="5BDC872C">
            <w:pPr>
              <w:spacing w:before="190" w:line="182" w:lineRule="auto"/>
              <w:ind w:left="318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z w:val="18"/>
                <w:szCs w:val="18"/>
              </w:rPr>
              <w:t>5</w:t>
            </w:r>
          </w:p>
        </w:tc>
        <w:tc>
          <w:tcPr>
            <w:tcW w:w="6832" w:type="dxa"/>
            <w:noWrap w:val="0"/>
            <w:vAlign w:val="center"/>
          </w:tcPr>
          <w:p w14:paraId="05AA0C40">
            <w:pPr>
              <w:spacing w:before="41" w:line="219" w:lineRule="auto"/>
              <w:ind w:left="130"/>
              <w:jc w:val="both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□有开展本领域行为检查，并能及时公开检查结果，得5分；</w:t>
            </w:r>
          </w:p>
          <w:p w14:paraId="5EF51C48">
            <w:pPr>
              <w:spacing w:before="26" w:line="199" w:lineRule="auto"/>
              <w:ind w:left="130"/>
              <w:jc w:val="both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□未开展本领域行为检查，或未能及时公开检查结果，得0分。</w:t>
            </w:r>
          </w:p>
        </w:tc>
        <w:tc>
          <w:tcPr>
            <w:tcW w:w="1065" w:type="dxa"/>
            <w:noWrap w:val="0"/>
            <w:vAlign w:val="top"/>
          </w:tcPr>
          <w:p w14:paraId="3B82718C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4B462271">
            <w:pPr>
              <w:rPr>
                <w:rFonts w:ascii="Arial"/>
                <w:sz w:val="21"/>
              </w:rPr>
            </w:pPr>
          </w:p>
        </w:tc>
      </w:tr>
      <w:tr w14:paraId="0E0CD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</w:trPr>
        <w:tc>
          <w:tcPr>
            <w:tcW w:w="1160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38138371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3D78D2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B97BD0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A97111">
            <w:pPr>
              <w:spacing w:line="339" w:lineRule="auto"/>
              <w:rPr>
                <w:rFonts w:ascii="Arial"/>
                <w:sz w:val="21"/>
              </w:rPr>
            </w:pPr>
          </w:p>
          <w:p w14:paraId="787BB241">
            <w:pPr>
              <w:pStyle w:val="8"/>
              <w:spacing w:before="59" w:line="220" w:lineRule="auto"/>
              <w:ind w:left="147"/>
            </w:pPr>
            <w:r>
              <w:rPr>
                <w:spacing w:val="-2"/>
              </w:rPr>
              <w:t>维护权益、调解纠纷</w:t>
            </w:r>
          </w:p>
        </w:tc>
        <w:tc>
          <w:tcPr>
            <w:tcW w:w="711" w:type="dxa"/>
            <w:tcBorders>
              <w:left w:val="single" w:color="auto" w:sz="4" w:space="0"/>
            </w:tcBorders>
            <w:noWrap w:val="0"/>
            <w:vAlign w:val="top"/>
          </w:tcPr>
          <w:p w14:paraId="71C9FD2F">
            <w:pPr>
              <w:spacing w:line="369" w:lineRule="auto"/>
              <w:rPr>
                <w:rFonts w:ascii="Arial"/>
                <w:sz w:val="21"/>
              </w:rPr>
            </w:pPr>
          </w:p>
          <w:p w14:paraId="2DEAB3E4">
            <w:pPr>
              <w:spacing w:before="58" w:line="182" w:lineRule="auto"/>
              <w:ind w:left="318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z w:val="18"/>
                <w:szCs w:val="18"/>
              </w:rPr>
              <w:t>5</w:t>
            </w:r>
          </w:p>
        </w:tc>
        <w:tc>
          <w:tcPr>
            <w:tcW w:w="6832" w:type="dxa"/>
            <w:noWrap w:val="0"/>
            <w:vAlign w:val="center"/>
          </w:tcPr>
          <w:p w14:paraId="2111202B">
            <w:pPr>
              <w:spacing w:before="40" w:line="219" w:lineRule="auto"/>
              <w:ind w:left="130"/>
              <w:jc w:val="both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□有维护本领域或消费者权益，或为本领域调解纠纷，得5分；</w:t>
            </w:r>
          </w:p>
          <w:p w14:paraId="55CEBF81">
            <w:pPr>
              <w:spacing w:before="25" w:line="233" w:lineRule="auto"/>
              <w:ind w:left="112" w:right="102" w:firstLine="17"/>
              <w:jc w:val="both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□在本领域有发生合法权益受损或产生纠纷情况下，未维护本领域合法权益，也未为</w:t>
            </w: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本领域调解纠纷，得0分；</w:t>
            </w:r>
          </w:p>
          <w:p w14:paraId="73C221D2">
            <w:pPr>
              <w:spacing w:before="25" w:line="199" w:lineRule="auto"/>
              <w:ind w:left="112"/>
              <w:jc w:val="both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2"/>
                <w:sz w:val="18"/>
                <w:szCs w:val="18"/>
              </w:rPr>
              <w:t>注：本领域未发生过权益受损，或会员未向机构提出过要求或申请，此项不扣分。</w:t>
            </w:r>
          </w:p>
        </w:tc>
        <w:tc>
          <w:tcPr>
            <w:tcW w:w="1065" w:type="dxa"/>
            <w:noWrap w:val="0"/>
            <w:vAlign w:val="top"/>
          </w:tcPr>
          <w:p w14:paraId="2792D83B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29F5B236">
            <w:pPr>
              <w:rPr>
                <w:rFonts w:ascii="Arial"/>
                <w:sz w:val="21"/>
              </w:rPr>
            </w:pPr>
          </w:p>
        </w:tc>
      </w:tr>
      <w:tr w14:paraId="0BF350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46A4D66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restart"/>
            <w:tcBorders>
              <w:top w:val="single" w:color="auto" w:sz="4" w:space="0"/>
              <w:bottom w:val="nil"/>
            </w:tcBorders>
            <w:noWrap w:val="0"/>
            <w:vAlign w:val="top"/>
          </w:tcPr>
          <w:p w14:paraId="3F672143">
            <w:pPr>
              <w:spacing w:before="288" w:line="240" w:lineRule="exact"/>
              <w:ind w:left="295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position w:val="4"/>
                <w:sz w:val="18"/>
                <w:szCs w:val="18"/>
              </w:rPr>
              <w:t>信息公开</w:t>
            </w:r>
          </w:p>
          <w:p w14:paraId="48B0D7EA">
            <w:pPr>
              <w:spacing w:line="220" w:lineRule="auto"/>
              <w:ind w:left="281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5"/>
                <w:sz w:val="18"/>
                <w:szCs w:val="18"/>
              </w:rPr>
              <w:t>（60分）</w:t>
            </w:r>
          </w:p>
        </w:tc>
        <w:tc>
          <w:tcPr>
            <w:tcW w:w="1349" w:type="dxa"/>
            <w:vMerge w:val="restart"/>
            <w:tcBorders>
              <w:top w:val="single" w:color="auto" w:sz="4" w:space="0"/>
              <w:bottom w:val="nil"/>
            </w:tcBorders>
            <w:noWrap w:val="0"/>
            <w:vAlign w:val="top"/>
          </w:tcPr>
          <w:p w14:paraId="473212A0">
            <w:pPr>
              <w:spacing w:before="168" w:line="240" w:lineRule="exact"/>
              <w:ind w:left="317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position w:val="4"/>
                <w:sz w:val="18"/>
                <w:szCs w:val="18"/>
              </w:rPr>
              <w:t>信息公开</w:t>
            </w:r>
          </w:p>
          <w:p w14:paraId="51A97AB4">
            <w:pPr>
              <w:spacing w:line="220" w:lineRule="auto"/>
              <w:ind w:left="498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4"/>
                <w:sz w:val="18"/>
                <w:szCs w:val="18"/>
              </w:rPr>
              <w:t>制度</w:t>
            </w:r>
          </w:p>
          <w:p w14:paraId="067E0E6D">
            <w:pPr>
              <w:spacing w:before="24" w:line="221" w:lineRule="auto"/>
              <w:ind w:left="303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5"/>
                <w:sz w:val="18"/>
                <w:szCs w:val="18"/>
              </w:rPr>
              <w:t>（10分）</w:t>
            </w:r>
          </w:p>
        </w:tc>
        <w:tc>
          <w:tcPr>
            <w:tcW w:w="1904" w:type="dxa"/>
            <w:tcBorders>
              <w:top w:val="single" w:color="auto" w:sz="4" w:space="0"/>
            </w:tcBorders>
            <w:noWrap w:val="0"/>
            <w:vAlign w:val="top"/>
          </w:tcPr>
          <w:p w14:paraId="4B88FFAE">
            <w:pPr>
              <w:spacing w:before="164" w:line="220" w:lineRule="auto"/>
              <w:ind w:left="416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信息公开制度</w:t>
            </w:r>
          </w:p>
        </w:tc>
        <w:tc>
          <w:tcPr>
            <w:tcW w:w="711" w:type="dxa"/>
            <w:noWrap w:val="0"/>
            <w:vAlign w:val="top"/>
          </w:tcPr>
          <w:p w14:paraId="591A0B23">
            <w:pPr>
              <w:spacing w:before="193" w:line="182" w:lineRule="auto"/>
              <w:ind w:left="318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z w:val="18"/>
                <w:szCs w:val="18"/>
              </w:rPr>
              <w:t>5</w:t>
            </w:r>
          </w:p>
        </w:tc>
        <w:tc>
          <w:tcPr>
            <w:tcW w:w="6832" w:type="dxa"/>
            <w:noWrap w:val="0"/>
            <w:vAlign w:val="center"/>
          </w:tcPr>
          <w:p w14:paraId="79557B8F">
            <w:pPr>
              <w:spacing w:before="44" w:line="220" w:lineRule="auto"/>
              <w:ind w:left="130"/>
              <w:jc w:val="both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□有建立信息公开制度，并能有效执行，得</w:t>
            </w: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5分；</w:t>
            </w:r>
          </w:p>
          <w:p w14:paraId="6AE63D87">
            <w:pPr>
              <w:spacing w:before="25" w:line="196" w:lineRule="auto"/>
              <w:ind w:left="130"/>
              <w:jc w:val="both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□未建立信息公开制度或执行效果不佳，得0分。</w:t>
            </w:r>
          </w:p>
        </w:tc>
        <w:tc>
          <w:tcPr>
            <w:tcW w:w="1065" w:type="dxa"/>
            <w:noWrap w:val="0"/>
            <w:vAlign w:val="top"/>
          </w:tcPr>
          <w:p w14:paraId="5A29A74C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45DCA557">
            <w:pPr>
              <w:rPr>
                <w:rFonts w:ascii="Arial"/>
                <w:sz w:val="21"/>
              </w:rPr>
            </w:pPr>
          </w:p>
        </w:tc>
      </w:tr>
      <w:tr w14:paraId="343434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160" w:type="dxa"/>
            <w:vMerge w:val="continue"/>
            <w:tcBorders>
              <w:top w:val="nil"/>
            </w:tcBorders>
            <w:noWrap w:val="0"/>
            <w:vAlign w:val="top"/>
          </w:tcPr>
          <w:p w14:paraId="05802A3F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</w:tcBorders>
            <w:noWrap w:val="0"/>
            <w:vAlign w:val="top"/>
          </w:tcPr>
          <w:p w14:paraId="40E362ED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</w:tcBorders>
            <w:noWrap w:val="0"/>
            <w:vAlign w:val="top"/>
          </w:tcPr>
          <w:p w14:paraId="293C461F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53C08D9E">
            <w:pPr>
              <w:spacing w:before="44" w:line="222" w:lineRule="auto"/>
              <w:ind w:left="775" w:right="321" w:hanging="449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建立新闻发言人</w:t>
            </w:r>
            <w:r>
              <w:rPr>
                <w:rFonts w:ascii="新宋体" w:hAnsi="新宋体" w:eastAsia="新宋体" w:cs="新宋体"/>
                <w:spacing w:val="-4"/>
                <w:sz w:val="18"/>
                <w:szCs w:val="18"/>
              </w:rPr>
              <w:t>制度</w:t>
            </w:r>
          </w:p>
        </w:tc>
        <w:tc>
          <w:tcPr>
            <w:tcW w:w="711" w:type="dxa"/>
            <w:noWrap w:val="0"/>
            <w:vAlign w:val="top"/>
          </w:tcPr>
          <w:p w14:paraId="6237DF1D">
            <w:pPr>
              <w:spacing w:before="193" w:line="182" w:lineRule="auto"/>
              <w:ind w:left="318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z w:val="18"/>
                <w:szCs w:val="18"/>
              </w:rPr>
              <w:t>5</w:t>
            </w:r>
          </w:p>
        </w:tc>
        <w:tc>
          <w:tcPr>
            <w:tcW w:w="6832" w:type="dxa"/>
            <w:noWrap w:val="0"/>
            <w:vAlign w:val="center"/>
          </w:tcPr>
          <w:p w14:paraId="03E75889">
            <w:pPr>
              <w:spacing w:before="43" w:line="220" w:lineRule="auto"/>
              <w:ind w:left="130"/>
              <w:jc w:val="both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□有建立新闻发言人制度，得5分；</w:t>
            </w:r>
          </w:p>
          <w:p w14:paraId="3F744994">
            <w:pPr>
              <w:spacing w:before="25" w:line="198" w:lineRule="auto"/>
              <w:ind w:left="130"/>
              <w:jc w:val="both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□未建立新闻发言人制度，得0分。</w:t>
            </w:r>
          </w:p>
        </w:tc>
        <w:tc>
          <w:tcPr>
            <w:tcW w:w="1065" w:type="dxa"/>
            <w:noWrap w:val="0"/>
            <w:vAlign w:val="top"/>
          </w:tcPr>
          <w:p w14:paraId="670BC0F2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5C585190">
            <w:pPr>
              <w:rPr>
                <w:rFonts w:ascii="Arial"/>
                <w:sz w:val="21"/>
              </w:rPr>
            </w:pPr>
          </w:p>
        </w:tc>
      </w:tr>
    </w:tbl>
    <w:p w14:paraId="7B854033">
      <w:pPr>
        <w:pStyle w:val="2"/>
        <w:spacing w:line="250" w:lineRule="auto"/>
      </w:pPr>
    </w:p>
    <w:p w14:paraId="642874A9">
      <w:pPr>
        <w:pStyle w:val="2"/>
        <w:spacing w:line="250" w:lineRule="auto"/>
      </w:pPr>
    </w:p>
    <w:p w14:paraId="31BDD2FD">
      <w:pPr>
        <w:pStyle w:val="2"/>
        <w:spacing w:line="250" w:lineRule="auto"/>
      </w:pPr>
    </w:p>
    <w:p w14:paraId="1D4B6014">
      <w:pPr>
        <w:pStyle w:val="2"/>
        <w:spacing w:line="250" w:lineRule="auto"/>
      </w:pPr>
    </w:p>
    <w:p w14:paraId="2BD2C4D4">
      <w:pPr>
        <w:spacing w:line="183" w:lineRule="auto"/>
        <w:rPr>
          <w:rFonts w:ascii="宋体" w:hAnsi="宋体" w:eastAsia="宋体" w:cs="宋体"/>
          <w:sz w:val="28"/>
          <w:szCs w:val="28"/>
        </w:rPr>
        <w:sectPr>
          <w:pgSz w:w="16839" w:h="11906"/>
          <w:pgMar w:top="1012" w:right="753" w:bottom="400" w:left="639" w:header="0" w:footer="850" w:gutter="0"/>
          <w:cols w:space="720" w:num="1"/>
        </w:sectPr>
      </w:pPr>
    </w:p>
    <w:tbl>
      <w:tblPr>
        <w:tblStyle w:val="7"/>
        <w:tblW w:w="154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0"/>
        <w:gridCol w:w="1305"/>
        <w:gridCol w:w="1349"/>
        <w:gridCol w:w="1904"/>
        <w:gridCol w:w="711"/>
        <w:gridCol w:w="6832"/>
        <w:gridCol w:w="1065"/>
        <w:gridCol w:w="1114"/>
      </w:tblGrid>
      <w:tr w14:paraId="490268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5718" w:type="dxa"/>
            <w:gridSpan w:val="4"/>
            <w:noWrap w:val="0"/>
            <w:vAlign w:val="top"/>
          </w:tcPr>
          <w:p w14:paraId="3CA94A9D">
            <w:pPr>
              <w:spacing w:before="43" w:line="202" w:lineRule="auto"/>
              <w:ind w:left="2503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2"/>
                <w:sz w:val="18"/>
                <w:szCs w:val="18"/>
              </w:rPr>
              <w:t>评估指标</w:t>
            </w:r>
          </w:p>
        </w:tc>
        <w:tc>
          <w:tcPr>
            <w:tcW w:w="711" w:type="dxa"/>
            <w:vMerge w:val="restart"/>
            <w:tcBorders>
              <w:bottom w:val="nil"/>
            </w:tcBorders>
            <w:noWrap w:val="0"/>
            <w:vAlign w:val="top"/>
          </w:tcPr>
          <w:p w14:paraId="70DAE190">
            <w:pPr>
              <w:spacing w:before="47" w:line="240" w:lineRule="exact"/>
              <w:ind w:left="180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4"/>
                <w:position w:val="4"/>
                <w:sz w:val="18"/>
                <w:szCs w:val="18"/>
              </w:rPr>
              <w:t>标准</w:t>
            </w:r>
          </w:p>
          <w:p w14:paraId="2DABF3ED">
            <w:pPr>
              <w:spacing w:line="207" w:lineRule="auto"/>
              <w:ind w:left="182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5"/>
                <w:sz w:val="18"/>
                <w:szCs w:val="18"/>
              </w:rPr>
              <w:t>分值</w:t>
            </w:r>
          </w:p>
        </w:tc>
        <w:tc>
          <w:tcPr>
            <w:tcW w:w="6832" w:type="dxa"/>
            <w:vMerge w:val="restart"/>
            <w:tcBorders>
              <w:bottom w:val="nil"/>
            </w:tcBorders>
            <w:noWrap w:val="0"/>
            <w:vAlign w:val="top"/>
          </w:tcPr>
          <w:p w14:paraId="0DBF5245">
            <w:pPr>
              <w:spacing w:before="168" w:line="219" w:lineRule="auto"/>
              <w:ind w:left="2789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1"/>
                <w:sz w:val="18"/>
                <w:szCs w:val="18"/>
              </w:rPr>
              <w:t>评分依据及说明</w:t>
            </w:r>
          </w:p>
        </w:tc>
        <w:tc>
          <w:tcPr>
            <w:tcW w:w="1065" w:type="dxa"/>
            <w:vMerge w:val="restart"/>
            <w:tcBorders>
              <w:bottom w:val="nil"/>
            </w:tcBorders>
            <w:noWrap w:val="0"/>
            <w:vAlign w:val="top"/>
          </w:tcPr>
          <w:p w14:paraId="17120229">
            <w:pPr>
              <w:spacing w:before="167" w:line="221" w:lineRule="auto"/>
              <w:ind w:left="298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13"/>
                <w:sz w:val="18"/>
                <w:szCs w:val="18"/>
              </w:rPr>
              <w:t>自评分</w:t>
            </w:r>
          </w:p>
        </w:tc>
        <w:tc>
          <w:tcPr>
            <w:tcW w:w="1114" w:type="dxa"/>
            <w:vMerge w:val="restart"/>
            <w:tcBorders>
              <w:bottom w:val="nil"/>
            </w:tcBorders>
            <w:noWrap w:val="0"/>
            <w:vAlign w:val="top"/>
          </w:tcPr>
          <w:p w14:paraId="70D683CF">
            <w:pPr>
              <w:spacing w:before="47" w:line="240" w:lineRule="exact"/>
              <w:ind w:left="381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4"/>
                <w:position w:val="4"/>
                <w:sz w:val="18"/>
                <w:szCs w:val="18"/>
              </w:rPr>
              <w:t>评委</w:t>
            </w:r>
          </w:p>
          <w:p w14:paraId="6613E038">
            <w:pPr>
              <w:spacing w:line="207" w:lineRule="auto"/>
              <w:ind w:left="381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4"/>
                <w:sz w:val="18"/>
                <w:szCs w:val="18"/>
              </w:rPr>
              <w:t>评分</w:t>
            </w:r>
          </w:p>
        </w:tc>
      </w:tr>
      <w:tr w14:paraId="4164C4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60" w:type="dxa"/>
            <w:noWrap w:val="0"/>
            <w:vAlign w:val="top"/>
          </w:tcPr>
          <w:p w14:paraId="227231CE">
            <w:pPr>
              <w:spacing w:before="38" w:line="202" w:lineRule="auto"/>
              <w:ind w:left="227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3"/>
                <w:sz w:val="18"/>
                <w:szCs w:val="18"/>
              </w:rPr>
              <w:t>一级指标</w:t>
            </w:r>
          </w:p>
        </w:tc>
        <w:tc>
          <w:tcPr>
            <w:tcW w:w="1305" w:type="dxa"/>
            <w:noWrap w:val="0"/>
            <w:vAlign w:val="top"/>
          </w:tcPr>
          <w:p w14:paraId="765E1216">
            <w:pPr>
              <w:spacing w:before="38" w:line="202" w:lineRule="auto"/>
              <w:ind w:left="298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3"/>
                <w:sz w:val="18"/>
                <w:szCs w:val="18"/>
              </w:rPr>
              <w:t>二级指标</w:t>
            </w:r>
          </w:p>
        </w:tc>
        <w:tc>
          <w:tcPr>
            <w:tcW w:w="1349" w:type="dxa"/>
            <w:noWrap w:val="0"/>
            <w:vAlign w:val="top"/>
          </w:tcPr>
          <w:p w14:paraId="66F3F386">
            <w:pPr>
              <w:spacing w:before="38" w:line="202" w:lineRule="auto"/>
              <w:ind w:left="317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2"/>
                <w:sz w:val="18"/>
                <w:szCs w:val="18"/>
              </w:rPr>
              <w:t>三级指标</w:t>
            </w:r>
          </w:p>
        </w:tc>
        <w:tc>
          <w:tcPr>
            <w:tcW w:w="1904" w:type="dxa"/>
            <w:noWrap w:val="0"/>
            <w:vAlign w:val="top"/>
          </w:tcPr>
          <w:p w14:paraId="08D244D3">
            <w:pPr>
              <w:spacing w:before="38" w:line="202" w:lineRule="auto"/>
              <w:ind w:left="612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6"/>
                <w:sz w:val="18"/>
                <w:szCs w:val="18"/>
              </w:rPr>
              <w:t>四级指标</w:t>
            </w:r>
          </w:p>
        </w:tc>
        <w:tc>
          <w:tcPr>
            <w:tcW w:w="711" w:type="dxa"/>
            <w:vMerge w:val="continue"/>
            <w:tcBorders>
              <w:top w:val="nil"/>
            </w:tcBorders>
            <w:noWrap w:val="0"/>
            <w:vAlign w:val="top"/>
          </w:tcPr>
          <w:p w14:paraId="02D39C5B"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6832" w:type="dxa"/>
            <w:vMerge w:val="continue"/>
            <w:tcBorders>
              <w:top w:val="nil"/>
            </w:tcBorders>
            <w:noWrap w:val="0"/>
            <w:vAlign w:val="top"/>
          </w:tcPr>
          <w:p w14:paraId="70EFD822"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1065" w:type="dxa"/>
            <w:vMerge w:val="continue"/>
            <w:tcBorders>
              <w:top w:val="nil"/>
            </w:tcBorders>
            <w:noWrap w:val="0"/>
            <w:vAlign w:val="top"/>
          </w:tcPr>
          <w:p w14:paraId="55D32EE5"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</w:tcBorders>
            <w:noWrap w:val="0"/>
            <w:vAlign w:val="top"/>
          </w:tcPr>
          <w:p w14:paraId="70E03984">
            <w:pPr>
              <w:rPr>
                <w:rFonts w:ascii="Arial"/>
                <w:b/>
                <w:bCs/>
                <w:sz w:val="21"/>
              </w:rPr>
            </w:pPr>
          </w:p>
        </w:tc>
      </w:tr>
      <w:tr w14:paraId="73E972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60" w:type="dxa"/>
            <w:vMerge w:val="restart"/>
            <w:tcBorders>
              <w:bottom w:val="nil"/>
            </w:tcBorders>
            <w:noWrap w:val="0"/>
            <w:vAlign w:val="top"/>
          </w:tcPr>
          <w:p w14:paraId="15E177E7">
            <w:pPr>
              <w:spacing w:line="286" w:lineRule="auto"/>
              <w:rPr>
                <w:rFonts w:ascii="Arial"/>
                <w:sz w:val="21"/>
              </w:rPr>
            </w:pPr>
          </w:p>
          <w:p w14:paraId="0BF25611">
            <w:pPr>
              <w:spacing w:line="286" w:lineRule="auto"/>
              <w:rPr>
                <w:rFonts w:ascii="Arial"/>
                <w:sz w:val="21"/>
              </w:rPr>
            </w:pPr>
          </w:p>
          <w:p w14:paraId="7A62DA8E">
            <w:pPr>
              <w:spacing w:line="286" w:lineRule="auto"/>
              <w:rPr>
                <w:rFonts w:ascii="Arial"/>
                <w:sz w:val="21"/>
              </w:rPr>
            </w:pPr>
          </w:p>
          <w:p w14:paraId="191A1C62">
            <w:pPr>
              <w:spacing w:line="287" w:lineRule="auto"/>
              <w:rPr>
                <w:rFonts w:ascii="Arial"/>
                <w:sz w:val="21"/>
              </w:rPr>
            </w:pPr>
          </w:p>
          <w:p w14:paraId="0878BF60">
            <w:pPr>
              <w:spacing w:line="287" w:lineRule="auto"/>
              <w:rPr>
                <w:rFonts w:ascii="Arial"/>
                <w:sz w:val="21"/>
              </w:rPr>
            </w:pPr>
          </w:p>
          <w:p w14:paraId="7B5D27A1">
            <w:pPr>
              <w:spacing w:before="59" w:line="233" w:lineRule="auto"/>
              <w:ind w:left="160" w:right="126" w:hanging="25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三、工作绩效（365分</w:t>
            </w:r>
          </w:p>
        </w:tc>
        <w:tc>
          <w:tcPr>
            <w:tcW w:w="1305" w:type="dxa"/>
            <w:vMerge w:val="restart"/>
            <w:tcBorders>
              <w:bottom w:val="nil"/>
            </w:tcBorders>
            <w:noWrap w:val="0"/>
            <w:vAlign w:val="top"/>
          </w:tcPr>
          <w:p w14:paraId="66E0849D">
            <w:pPr>
              <w:spacing w:line="286" w:lineRule="auto"/>
              <w:rPr>
                <w:rFonts w:ascii="Arial"/>
                <w:sz w:val="21"/>
              </w:rPr>
            </w:pPr>
          </w:p>
          <w:p w14:paraId="5B976287">
            <w:pPr>
              <w:spacing w:line="286" w:lineRule="auto"/>
              <w:rPr>
                <w:rFonts w:ascii="Arial"/>
                <w:sz w:val="21"/>
              </w:rPr>
            </w:pPr>
          </w:p>
          <w:p w14:paraId="5D17BBAA">
            <w:pPr>
              <w:spacing w:line="286" w:lineRule="auto"/>
              <w:rPr>
                <w:rFonts w:ascii="Arial"/>
                <w:sz w:val="21"/>
              </w:rPr>
            </w:pPr>
          </w:p>
          <w:p w14:paraId="0807961C">
            <w:pPr>
              <w:spacing w:line="286" w:lineRule="auto"/>
              <w:rPr>
                <w:rFonts w:ascii="Arial"/>
                <w:sz w:val="21"/>
              </w:rPr>
            </w:pPr>
          </w:p>
          <w:p w14:paraId="147E8E4D">
            <w:pPr>
              <w:spacing w:line="287" w:lineRule="auto"/>
              <w:rPr>
                <w:rFonts w:ascii="Arial"/>
                <w:sz w:val="21"/>
              </w:rPr>
            </w:pPr>
          </w:p>
          <w:p w14:paraId="3AF821A3">
            <w:pPr>
              <w:spacing w:before="59" w:line="240" w:lineRule="exact"/>
              <w:ind w:left="295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position w:val="4"/>
                <w:sz w:val="18"/>
                <w:szCs w:val="18"/>
              </w:rPr>
              <w:t>信息公开</w:t>
            </w:r>
          </w:p>
          <w:p w14:paraId="37B7E4B9">
            <w:pPr>
              <w:spacing w:line="220" w:lineRule="auto"/>
              <w:ind w:left="281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5"/>
                <w:sz w:val="18"/>
                <w:szCs w:val="18"/>
              </w:rPr>
              <w:t>（60分）</w:t>
            </w:r>
          </w:p>
        </w:tc>
        <w:tc>
          <w:tcPr>
            <w:tcW w:w="1349" w:type="dxa"/>
            <w:vMerge w:val="restart"/>
            <w:tcBorders>
              <w:bottom w:val="nil"/>
            </w:tcBorders>
            <w:noWrap w:val="0"/>
            <w:vAlign w:val="top"/>
          </w:tcPr>
          <w:p w14:paraId="623E9DA6">
            <w:pPr>
              <w:spacing w:line="353" w:lineRule="auto"/>
              <w:rPr>
                <w:rFonts w:ascii="Arial"/>
                <w:sz w:val="21"/>
              </w:rPr>
            </w:pPr>
          </w:p>
          <w:p w14:paraId="32F2A3A9">
            <w:pPr>
              <w:spacing w:line="353" w:lineRule="auto"/>
              <w:rPr>
                <w:rFonts w:ascii="Arial"/>
                <w:sz w:val="21"/>
              </w:rPr>
            </w:pPr>
          </w:p>
          <w:p w14:paraId="653779D8">
            <w:pPr>
              <w:spacing w:before="59" w:line="240" w:lineRule="exact"/>
              <w:ind w:left="323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4"/>
                <w:position w:val="4"/>
                <w:sz w:val="18"/>
                <w:szCs w:val="18"/>
              </w:rPr>
              <w:t>公开内容</w:t>
            </w:r>
          </w:p>
          <w:p w14:paraId="31812110">
            <w:pPr>
              <w:spacing w:line="220" w:lineRule="auto"/>
              <w:ind w:left="303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5"/>
                <w:sz w:val="18"/>
                <w:szCs w:val="18"/>
              </w:rPr>
              <w:t>（30分）</w:t>
            </w:r>
          </w:p>
        </w:tc>
        <w:tc>
          <w:tcPr>
            <w:tcW w:w="1904" w:type="dxa"/>
            <w:noWrap w:val="0"/>
            <w:vAlign w:val="top"/>
          </w:tcPr>
          <w:p w14:paraId="5C14B6A8">
            <w:pPr>
              <w:spacing w:before="157" w:line="220" w:lineRule="auto"/>
              <w:ind w:left="596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基础信息</w:t>
            </w:r>
          </w:p>
        </w:tc>
        <w:tc>
          <w:tcPr>
            <w:tcW w:w="711" w:type="dxa"/>
            <w:noWrap w:val="0"/>
            <w:vAlign w:val="top"/>
          </w:tcPr>
          <w:p w14:paraId="1B49DEA7">
            <w:pPr>
              <w:spacing w:before="184" w:line="184" w:lineRule="auto"/>
              <w:ind w:left="282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10"/>
                <w:sz w:val="18"/>
                <w:szCs w:val="18"/>
              </w:rPr>
              <w:t>10</w:t>
            </w:r>
          </w:p>
        </w:tc>
        <w:tc>
          <w:tcPr>
            <w:tcW w:w="6832" w:type="dxa"/>
            <w:noWrap w:val="0"/>
            <w:vAlign w:val="top"/>
          </w:tcPr>
          <w:p w14:paraId="532DAF9F">
            <w:pPr>
              <w:spacing w:before="38" w:line="224" w:lineRule="auto"/>
              <w:ind w:left="112" w:right="105" w:firstLine="17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□有向会员和社会公开组织架构、工作职责、制度、章程、联系方式等基础信息，公</w:t>
            </w:r>
            <w:r>
              <w:rPr>
                <w:rFonts w:ascii="新宋体" w:hAnsi="新宋体" w:eastAsia="新宋体" w:cs="新宋体"/>
                <w:spacing w:val="-7"/>
                <w:sz w:val="18"/>
                <w:szCs w:val="18"/>
              </w:rPr>
              <w:t>开1项得2分，满分10分。</w:t>
            </w:r>
          </w:p>
        </w:tc>
        <w:tc>
          <w:tcPr>
            <w:tcW w:w="1065" w:type="dxa"/>
            <w:noWrap w:val="0"/>
            <w:vAlign w:val="top"/>
          </w:tcPr>
          <w:p w14:paraId="591A71D0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60C06859">
            <w:pPr>
              <w:rPr>
                <w:rFonts w:ascii="Arial"/>
                <w:sz w:val="21"/>
              </w:rPr>
            </w:pPr>
          </w:p>
        </w:tc>
      </w:tr>
      <w:tr w14:paraId="27DC6A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8BB142E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6E7F391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7F8C255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50171BBB">
            <w:pPr>
              <w:spacing w:before="279" w:line="220" w:lineRule="auto"/>
              <w:ind w:left="596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财务信息</w:t>
            </w:r>
          </w:p>
        </w:tc>
        <w:tc>
          <w:tcPr>
            <w:tcW w:w="711" w:type="dxa"/>
            <w:noWrap w:val="0"/>
            <w:vAlign w:val="top"/>
          </w:tcPr>
          <w:p w14:paraId="42E57231">
            <w:pPr>
              <w:spacing w:line="246" w:lineRule="auto"/>
              <w:rPr>
                <w:rFonts w:ascii="Arial"/>
                <w:sz w:val="21"/>
              </w:rPr>
            </w:pPr>
          </w:p>
          <w:p w14:paraId="3442A7FC">
            <w:pPr>
              <w:spacing w:before="59" w:line="184" w:lineRule="auto"/>
              <w:ind w:left="282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10"/>
                <w:sz w:val="18"/>
                <w:szCs w:val="18"/>
              </w:rPr>
              <w:t>10</w:t>
            </w:r>
          </w:p>
        </w:tc>
        <w:tc>
          <w:tcPr>
            <w:tcW w:w="6832" w:type="dxa"/>
            <w:noWrap w:val="0"/>
            <w:vAlign w:val="top"/>
          </w:tcPr>
          <w:p w14:paraId="668FBEC8">
            <w:pPr>
              <w:spacing w:before="39" w:line="219" w:lineRule="auto"/>
              <w:ind w:left="13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□有向会员公开机构财务情况，且内容真实、详细、及时，得10分；</w:t>
            </w:r>
          </w:p>
          <w:p w14:paraId="3CFCADE5">
            <w:pPr>
              <w:spacing w:before="26" w:line="219" w:lineRule="auto"/>
              <w:ind w:left="13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□仅在理事会范围内公开机构财务情况，得</w:t>
            </w: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5分；</w:t>
            </w:r>
          </w:p>
          <w:p w14:paraId="2766CEB1">
            <w:pPr>
              <w:spacing w:before="25" w:line="200" w:lineRule="auto"/>
              <w:ind w:left="13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□未公开机构财务情况，得0分。</w:t>
            </w:r>
          </w:p>
        </w:tc>
        <w:tc>
          <w:tcPr>
            <w:tcW w:w="1065" w:type="dxa"/>
            <w:noWrap w:val="0"/>
            <w:vAlign w:val="top"/>
          </w:tcPr>
          <w:p w14:paraId="1DBA1ECF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5A58B9E7">
            <w:pPr>
              <w:rPr>
                <w:rFonts w:ascii="Arial"/>
                <w:sz w:val="21"/>
              </w:rPr>
            </w:pPr>
          </w:p>
        </w:tc>
      </w:tr>
      <w:tr w14:paraId="5A18FC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D6009F0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AEBDC89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</w:tcBorders>
            <w:noWrap w:val="0"/>
            <w:vAlign w:val="top"/>
          </w:tcPr>
          <w:p w14:paraId="3B7AA74B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038AC87E">
            <w:pPr>
              <w:spacing w:before="159" w:line="234" w:lineRule="auto"/>
              <w:ind w:left="781" w:right="141" w:hanging="636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1"/>
                <w:sz w:val="18"/>
                <w:szCs w:val="18"/>
              </w:rPr>
              <w:t>重大活动及收费信息</w:t>
            </w:r>
            <w:r>
              <w:rPr>
                <w:rFonts w:ascii="新宋体" w:hAnsi="新宋体" w:eastAsia="新宋体" w:cs="新宋体"/>
                <w:spacing w:val="-7"/>
                <w:sz w:val="18"/>
                <w:szCs w:val="18"/>
              </w:rPr>
              <w:t>公开</w:t>
            </w:r>
          </w:p>
        </w:tc>
        <w:tc>
          <w:tcPr>
            <w:tcW w:w="711" w:type="dxa"/>
            <w:noWrap w:val="0"/>
            <w:vAlign w:val="top"/>
          </w:tcPr>
          <w:p w14:paraId="57646554">
            <w:pPr>
              <w:spacing w:line="247" w:lineRule="auto"/>
              <w:rPr>
                <w:rFonts w:ascii="Arial"/>
                <w:sz w:val="21"/>
              </w:rPr>
            </w:pPr>
          </w:p>
          <w:p w14:paraId="78045DD8">
            <w:pPr>
              <w:spacing w:before="58" w:line="184" w:lineRule="auto"/>
              <w:ind w:left="282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10"/>
                <w:sz w:val="18"/>
                <w:szCs w:val="18"/>
              </w:rPr>
              <w:t>10</w:t>
            </w:r>
          </w:p>
        </w:tc>
        <w:tc>
          <w:tcPr>
            <w:tcW w:w="6832" w:type="dxa"/>
            <w:noWrap w:val="0"/>
            <w:vAlign w:val="top"/>
          </w:tcPr>
          <w:p w14:paraId="3F827E7E">
            <w:pPr>
              <w:spacing w:before="40" w:line="219" w:lineRule="auto"/>
              <w:ind w:left="13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□有向会员和社会完整公开机构各项活动及收费情况，得10分；</w:t>
            </w:r>
          </w:p>
          <w:p w14:paraId="67D12B14">
            <w:pPr>
              <w:spacing w:before="26" w:line="219" w:lineRule="auto"/>
              <w:ind w:left="13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1"/>
                <w:sz w:val="18"/>
                <w:szCs w:val="18"/>
              </w:rPr>
              <w:t>□会员和社会公众能通过相关渠道获取机构活动相关</w:t>
            </w: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信息及收费情况，得5分；</w:t>
            </w:r>
          </w:p>
          <w:p w14:paraId="227F2428">
            <w:pPr>
              <w:spacing w:before="26" w:line="199" w:lineRule="auto"/>
              <w:ind w:left="13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□未公开机构相关活动信息及收费情况，得0分。</w:t>
            </w:r>
          </w:p>
        </w:tc>
        <w:tc>
          <w:tcPr>
            <w:tcW w:w="1065" w:type="dxa"/>
            <w:noWrap w:val="0"/>
            <w:vAlign w:val="top"/>
          </w:tcPr>
          <w:p w14:paraId="1426EFFE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72170D0D">
            <w:pPr>
              <w:rPr>
                <w:rFonts w:ascii="Arial"/>
                <w:sz w:val="21"/>
              </w:rPr>
            </w:pPr>
          </w:p>
        </w:tc>
      </w:tr>
      <w:tr w14:paraId="4FDB62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FE42DB6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8942BAC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restart"/>
            <w:tcBorders>
              <w:bottom w:val="nil"/>
            </w:tcBorders>
            <w:noWrap w:val="0"/>
            <w:vAlign w:val="top"/>
          </w:tcPr>
          <w:p w14:paraId="389E2444">
            <w:pPr>
              <w:spacing w:line="344" w:lineRule="auto"/>
              <w:rPr>
                <w:rFonts w:ascii="Arial"/>
                <w:sz w:val="21"/>
              </w:rPr>
            </w:pPr>
          </w:p>
          <w:p w14:paraId="6FD14E62">
            <w:pPr>
              <w:spacing w:before="59" w:line="240" w:lineRule="exact"/>
              <w:ind w:left="317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position w:val="4"/>
                <w:sz w:val="18"/>
                <w:szCs w:val="18"/>
              </w:rPr>
              <w:t>信息公开</w:t>
            </w:r>
          </w:p>
          <w:p w14:paraId="0F4E06E4">
            <w:pPr>
              <w:spacing w:line="221" w:lineRule="auto"/>
              <w:ind w:left="498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4"/>
                <w:sz w:val="18"/>
                <w:szCs w:val="18"/>
              </w:rPr>
              <w:t>方式</w:t>
            </w:r>
          </w:p>
          <w:p w14:paraId="37000AD7">
            <w:pPr>
              <w:spacing w:before="23" w:line="221" w:lineRule="auto"/>
              <w:ind w:left="303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5"/>
                <w:sz w:val="18"/>
                <w:szCs w:val="18"/>
              </w:rPr>
              <w:t>（20分）</w:t>
            </w:r>
          </w:p>
        </w:tc>
        <w:tc>
          <w:tcPr>
            <w:tcW w:w="1904" w:type="dxa"/>
            <w:noWrap w:val="0"/>
            <w:vAlign w:val="top"/>
          </w:tcPr>
          <w:p w14:paraId="0A345EEC">
            <w:pPr>
              <w:spacing w:before="280" w:line="219" w:lineRule="auto"/>
              <w:ind w:left="595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平台宣传</w:t>
            </w:r>
          </w:p>
        </w:tc>
        <w:tc>
          <w:tcPr>
            <w:tcW w:w="711" w:type="dxa"/>
            <w:noWrap w:val="0"/>
            <w:vAlign w:val="top"/>
          </w:tcPr>
          <w:p w14:paraId="3258ABFC">
            <w:pPr>
              <w:spacing w:line="249" w:lineRule="auto"/>
              <w:rPr>
                <w:rFonts w:ascii="Arial"/>
                <w:sz w:val="21"/>
              </w:rPr>
            </w:pPr>
          </w:p>
          <w:p w14:paraId="2363E6EF">
            <w:pPr>
              <w:spacing w:before="59" w:line="182" w:lineRule="auto"/>
              <w:ind w:left="318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z w:val="18"/>
                <w:szCs w:val="18"/>
              </w:rPr>
              <w:t>5</w:t>
            </w:r>
          </w:p>
        </w:tc>
        <w:tc>
          <w:tcPr>
            <w:tcW w:w="6832" w:type="dxa"/>
            <w:noWrap w:val="0"/>
            <w:vAlign w:val="top"/>
          </w:tcPr>
          <w:p w14:paraId="4A7A92A7">
            <w:pPr>
              <w:spacing w:before="40" w:line="220" w:lineRule="auto"/>
              <w:ind w:left="13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□信息公开范围能够完全覆盖组织活动区域，得5分；</w:t>
            </w:r>
          </w:p>
          <w:p w14:paraId="3F7C3BCD">
            <w:pPr>
              <w:spacing w:before="25" w:line="220" w:lineRule="auto"/>
              <w:ind w:left="13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□信息未公开，信息公开不能满足要求，得0分。</w:t>
            </w:r>
          </w:p>
          <w:p w14:paraId="30F79BF2">
            <w:pPr>
              <w:spacing w:before="25" w:line="198" w:lineRule="auto"/>
              <w:ind w:left="112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1"/>
                <w:sz w:val="18"/>
                <w:szCs w:val="18"/>
              </w:rPr>
              <w:t>注：信息公开方式主要包括网站、APP平台、报刊、广播电视、公众号等。</w:t>
            </w:r>
          </w:p>
        </w:tc>
        <w:tc>
          <w:tcPr>
            <w:tcW w:w="1065" w:type="dxa"/>
            <w:noWrap w:val="0"/>
            <w:vAlign w:val="top"/>
          </w:tcPr>
          <w:p w14:paraId="3F8BE36C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40BE201D">
            <w:pPr>
              <w:rPr>
                <w:rFonts w:ascii="Arial"/>
                <w:sz w:val="21"/>
              </w:rPr>
            </w:pPr>
          </w:p>
        </w:tc>
      </w:tr>
      <w:tr w14:paraId="40D0AE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160" w:type="dxa"/>
            <w:vMerge w:val="continue"/>
            <w:tcBorders>
              <w:top w:val="nil"/>
            </w:tcBorders>
            <w:noWrap w:val="0"/>
            <w:vAlign w:val="top"/>
          </w:tcPr>
          <w:p w14:paraId="0E15FA75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</w:tcBorders>
            <w:noWrap w:val="0"/>
            <w:vAlign w:val="top"/>
          </w:tcPr>
          <w:p w14:paraId="2831F858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</w:tcBorders>
            <w:noWrap w:val="0"/>
            <w:vAlign w:val="top"/>
          </w:tcPr>
          <w:p w14:paraId="3ACF71D3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3F1DF1B4">
            <w:pPr>
              <w:spacing w:before="281" w:line="219" w:lineRule="auto"/>
              <w:ind w:left="445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7"/>
                <w:sz w:val="18"/>
                <w:szCs w:val="18"/>
              </w:rPr>
              <w:t>自有宣传平台</w:t>
            </w:r>
          </w:p>
        </w:tc>
        <w:tc>
          <w:tcPr>
            <w:tcW w:w="711" w:type="dxa"/>
            <w:noWrap w:val="0"/>
            <w:vAlign w:val="top"/>
          </w:tcPr>
          <w:p w14:paraId="762A4208">
            <w:pPr>
              <w:spacing w:line="248" w:lineRule="auto"/>
              <w:rPr>
                <w:rFonts w:ascii="Arial"/>
                <w:sz w:val="21"/>
              </w:rPr>
            </w:pPr>
          </w:p>
          <w:p w14:paraId="34CCAFE2">
            <w:pPr>
              <w:spacing w:before="59" w:line="184" w:lineRule="auto"/>
              <w:ind w:left="282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10"/>
                <w:sz w:val="18"/>
                <w:szCs w:val="18"/>
              </w:rPr>
              <w:t>15</w:t>
            </w:r>
          </w:p>
        </w:tc>
        <w:tc>
          <w:tcPr>
            <w:tcW w:w="6832" w:type="dxa"/>
            <w:noWrap w:val="0"/>
            <w:vAlign w:val="center"/>
          </w:tcPr>
          <w:p w14:paraId="2E529EDF">
            <w:pPr>
              <w:spacing w:before="41" w:line="230" w:lineRule="auto"/>
              <w:ind w:left="114" w:right="102" w:firstLine="16"/>
              <w:jc w:val="both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1"/>
                <w:sz w:val="18"/>
                <w:szCs w:val="18"/>
              </w:rPr>
              <w:t>□能为机构及时发布信息的自有独立的网站、公众号、APP平台、视频号、报刊、杂</w:t>
            </w: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志、会刊等。独立的一级平台，1个平台10分；独立的二级平台，1个平台5分</w:t>
            </w:r>
            <w:r>
              <w:rPr>
                <w:rFonts w:ascii="新宋体" w:hAnsi="新宋体" w:eastAsia="新宋体" w:cs="新宋体"/>
                <w:spacing w:val="-4"/>
                <w:sz w:val="18"/>
                <w:szCs w:val="18"/>
              </w:rPr>
              <w:t>，满</w:t>
            </w:r>
            <w:r>
              <w:rPr>
                <w:rFonts w:ascii="新宋体" w:hAnsi="新宋体" w:eastAsia="新宋体" w:cs="新宋体"/>
                <w:spacing w:val="-8"/>
                <w:sz w:val="18"/>
                <w:szCs w:val="18"/>
              </w:rPr>
              <w:t>分15分。</w:t>
            </w:r>
          </w:p>
        </w:tc>
        <w:tc>
          <w:tcPr>
            <w:tcW w:w="1065" w:type="dxa"/>
            <w:noWrap w:val="0"/>
            <w:vAlign w:val="top"/>
          </w:tcPr>
          <w:p w14:paraId="15013682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24B71B49">
            <w:pPr>
              <w:rPr>
                <w:rFonts w:ascii="Arial"/>
                <w:sz w:val="21"/>
              </w:rPr>
            </w:pPr>
          </w:p>
        </w:tc>
      </w:tr>
      <w:tr w14:paraId="7CD4A6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60" w:type="dxa"/>
            <w:vMerge w:val="restart"/>
            <w:tcBorders>
              <w:bottom w:val="nil"/>
            </w:tcBorders>
            <w:noWrap w:val="0"/>
            <w:vAlign w:val="top"/>
          </w:tcPr>
          <w:p w14:paraId="4B8A2A22">
            <w:pPr>
              <w:rPr>
                <w:rFonts w:ascii="Arial"/>
                <w:sz w:val="21"/>
              </w:rPr>
            </w:pPr>
          </w:p>
          <w:p w14:paraId="778192EE">
            <w:pPr>
              <w:rPr>
                <w:rFonts w:ascii="Arial"/>
                <w:sz w:val="21"/>
              </w:rPr>
            </w:pPr>
          </w:p>
          <w:p w14:paraId="161F7B63">
            <w:pPr>
              <w:rPr>
                <w:rFonts w:ascii="Arial"/>
                <w:sz w:val="21"/>
              </w:rPr>
            </w:pPr>
          </w:p>
          <w:p w14:paraId="08ADE216">
            <w:pPr>
              <w:spacing w:line="241" w:lineRule="auto"/>
              <w:rPr>
                <w:rFonts w:ascii="Arial"/>
                <w:sz w:val="21"/>
              </w:rPr>
            </w:pPr>
          </w:p>
          <w:p w14:paraId="15F201F8">
            <w:pPr>
              <w:spacing w:line="241" w:lineRule="auto"/>
              <w:rPr>
                <w:rFonts w:ascii="Arial"/>
                <w:sz w:val="21"/>
              </w:rPr>
            </w:pPr>
          </w:p>
          <w:p w14:paraId="5EEC1D11">
            <w:pPr>
              <w:spacing w:line="241" w:lineRule="auto"/>
              <w:rPr>
                <w:rFonts w:ascii="Arial"/>
                <w:sz w:val="21"/>
              </w:rPr>
            </w:pPr>
          </w:p>
          <w:p w14:paraId="25AD4E8D">
            <w:pPr>
              <w:spacing w:line="241" w:lineRule="auto"/>
              <w:rPr>
                <w:rFonts w:ascii="Arial"/>
                <w:sz w:val="21"/>
              </w:rPr>
            </w:pPr>
          </w:p>
          <w:p w14:paraId="4431662C">
            <w:pPr>
              <w:spacing w:before="59" w:line="232" w:lineRule="auto"/>
              <w:ind w:left="138" w:right="126" w:firstLine="13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5"/>
                <w:sz w:val="18"/>
                <w:szCs w:val="18"/>
              </w:rPr>
              <w:t>四、社会评</w:t>
            </w:r>
            <w:r>
              <w:rPr>
                <w:rFonts w:ascii="新宋体" w:hAnsi="新宋体" w:eastAsia="新宋体" w:cs="新宋体"/>
                <w:spacing w:val="-10"/>
                <w:sz w:val="18"/>
                <w:szCs w:val="18"/>
              </w:rPr>
              <w:t>价（80分）</w:t>
            </w:r>
          </w:p>
        </w:tc>
        <w:tc>
          <w:tcPr>
            <w:tcW w:w="1305" w:type="dxa"/>
            <w:vMerge w:val="restart"/>
            <w:tcBorders>
              <w:bottom w:val="nil"/>
            </w:tcBorders>
            <w:noWrap w:val="0"/>
            <w:vAlign w:val="top"/>
          </w:tcPr>
          <w:p w14:paraId="4E0CFE18">
            <w:pPr>
              <w:spacing w:line="260" w:lineRule="auto"/>
              <w:rPr>
                <w:rFonts w:ascii="Arial"/>
                <w:sz w:val="21"/>
              </w:rPr>
            </w:pPr>
          </w:p>
          <w:p w14:paraId="01FB7884">
            <w:pPr>
              <w:spacing w:line="260" w:lineRule="auto"/>
              <w:rPr>
                <w:rFonts w:ascii="Arial"/>
                <w:sz w:val="21"/>
              </w:rPr>
            </w:pPr>
          </w:p>
          <w:p w14:paraId="0FF17FFC">
            <w:pPr>
              <w:spacing w:line="261" w:lineRule="auto"/>
              <w:rPr>
                <w:rFonts w:ascii="Arial"/>
                <w:sz w:val="21"/>
              </w:rPr>
            </w:pPr>
          </w:p>
          <w:p w14:paraId="2518C8B1">
            <w:pPr>
              <w:spacing w:line="261" w:lineRule="auto"/>
              <w:rPr>
                <w:rFonts w:ascii="Arial"/>
                <w:sz w:val="21"/>
              </w:rPr>
            </w:pPr>
          </w:p>
          <w:p w14:paraId="31288240">
            <w:pPr>
              <w:spacing w:line="261" w:lineRule="auto"/>
              <w:rPr>
                <w:rFonts w:ascii="Arial"/>
                <w:sz w:val="21"/>
              </w:rPr>
            </w:pPr>
          </w:p>
          <w:p w14:paraId="759DF8E9">
            <w:pPr>
              <w:spacing w:line="261" w:lineRule="auto"/>
              <w:rPr>
                <w:rFonts w:ascii="Arial"/>
                <w:sz w:val="21"/>
              </w:rPr>
            </w:pPr>
          </w:p>
          <w:p w14:paraId="67F60658">
            <w:pPr>
              <w:spacing w:before="59" w:line="220" w:lineRule="auto"/>
              <w:ind w:left="406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10"/>
                <w:sz w:val="18"/>
                <w:szCs w:val="18"/>
              </w:rPr>
              <w:t>内外部</w:t>
            </w:r>
          </w:p>
          <w:p w14:paraId="082BBC44">
            <w:pPr>
              <w:spacing w:before="25" w:line="219" w:lineRule="auto"/>
              <w:ind w:left="474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4"/>
                <w:sz w:val="18"/>
                <w:szCs w:val="18"/>
              </w:rPr>
              <w:t>评价</w:t>
            </w:r>
          </w:p>
          <w:p w14:paraId="3064D81E">
            <w:pPr>
              <w:spacing w:before="26" w:line="221" w:lineRule="auto"/>
              <w:ind w:left="281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5"/>
                <w:sz w:val="18"/>
                <w:szCs w:val="18"/>
              </w:rPr>
              <w:t>（80分）</w:t>
            </w:r>
          </w:p>
        </w:tc>
        <w:tc>
          <w:tcPr>
            <w:tcW w:w="1349" w:type="dxa"/>
            <w:vMerge w:val="restart"/>
            <w:tcBorders>
              <w:bottom w:val="nil"/>
            </w:tcBorders>
            <w:noWrap w:val="0"/>
            <w:vAlign w:val="top"/>
          </w:tcPr>
          <w:p w14:paraId="6BFA5E74">
            <w:pPr>
              <w:spacing w:line="294" w:lineRule="auto"/>
              <w:rPr>
                <w:rFonts w:ascii="Arial"/>
                <w:sz w:val="21"/>
              </w:rPr>
            </w:pPr>
          </w:p>
          <w:p w14:paraId="067FA059">
            <w:pPr>
              <w:spacing w:line="295" w:lineRule="auto"/>
              <w:rPr>
                <w:rFonts w:ascii="Arial"/>
                <w:sz w:val="21"/>
              </w:rPr>
            </w:pPr>
          </w:p>
          <w:p w14:paraId="0C7D5372">
            <w:pPr>
              <w:spacing w:before="58" w:line="240" w:lineRule="exact"/>
              <w:ind w:left="339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8"/>
                <w:position w:val="4"/>
                <w:sz w:val="18"/>
                <w:szCs w:val="18"/>
              </w:rPr>
              <w:t>内部评价</w:t>
            </w:r>
          </w:p>
          <w:p w14:paraId="65FCE411">
            <w:pPr>
              <w:spacing w:line="220" w:lineRule="auto"/>
              <w:ind w:left="303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5"/>
                <w:sz w:val="18"/>
                <w:szCs w:val="18"/>
              </w:rPr>
              <w:t>（15分）</w:t>
            </w:r>
          </w:p>
        </w:tc>
        <w:tc>
          <w:tcPr>
            <w:tcW w:w="1904" w:type="dxa"/>
            <w:noWrap w:val="0"/>
            <w:vAlign w:val="top"/>
          </w:tcPr>
          <w:p w14:paraId="7C53DCCB">
            <w:pPr>
              <w:spacing w:before="161" w:line="219" w:lineRule="auto"/>
              <w:ind w:left="595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会员评价</w:t>
            </w:r>
          </w:p>
        </w:tc>
        <w:tc>
          <w:tcPr>
            <w:tcW w:w="711" w:type="dxa"/>
            <w:noWrap w:val="0"/>
            <w:vAlign w:val="top"/>
          </w:tcPr>
          <w:p w14:paraId="7143DBFF">
            <w:pPr>
              <w:spacing w:before="191" w:line="182" w:lineRule="auto"/>
              <w:ind w:left="296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z w:val="18"/>
                <w:szCs w:val="18"/>
              </w:rPr>
              <w:t>5</w:t>
            </w:r>
          </w:p>
        </w:tc>
        <w:tc>
          <w:tcPr>
            <w:tcW w:w="6832" w:type="dxa"/>
            <w:noWrap w:val="0"/>
            <w:vAlign w:val="center"/>
          </w:tcPr>
          <w:p w14:paraId="595D678D">
            <w:pPr>
              <w:spacing w:before="25" w:line="198" w:lineRule="auto"/>
              <w:ind w:left="112"/>
              <w:jc w:val="both"/>
              <w:rPr>
                <w:rFonts w:ascii="新宋体" w:hAnsi="新宋体" w:eastAsia="新宋体" w:cs="新宋体"/>
                <w:spacing w:val="-1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1"/>
                <w:sz w:val="18"/>
                <w:szCs w:val="18"/>
              </w:rPr>
              <w:t>□会员对机构工作总体评价，满分5分。</w:t>
            </w:r>
          </w:p>
          <w:p w14:paraId="22D16D8F">
            <w:pPr>
              <w:spacing w:before="25" w:line="198" w:lineRule="auto"/>
              <w:ind w:left="112"/>
              <w:jc w:val="both"/>
              <w:rPr>
                <w:rFonts w:ascii="新宋体" w:hAnsi="新宋体" w:eastAsia="新宋体" w:cs="新宋体"/>
                <w:spacing w:val="-1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1"/>
                <w:sz w:val="18"/>
                <w:szCs w:val="18"/>
              </w:rPr>
              <w:t>注：抽查30个有效会员评价，1个不满意扣1分，扣完为止。</w:t>
            </w:r>
          </w:p>
        </w:tc>
        <w:tc>
          <w:tcPr>
            <w:tcW w:w="1065" w:type="dxa"/>
            <w:noWrap w:val="0"/>
            <w:vAlign w:val="top"/>
          </w:tcPr>
          <w:p w14:paraId="0503805A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27C73B96">
            <w:pPr>
              <w:rPr>
                <w:rFonts w:ascii="Arial"/>
                <w:sz w:val="21"/>
              </w:rPr>
            </w:pPr>
          </w:p>
        </w:tc>
      </w:tr>
      <w:tr w14:paraId="282079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709E244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649852E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1BED368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6A407B91">
            <w:pPr>
              <w:spacing w:before="161" w:line="221" w:lineRule="auto"/>
              <w:ind w:left="778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5"/>
                <w:sz w:val="18"/>
                <w:szCs w:val="18"/>
              </w:rPr>
              <w:t>理事</w:t>
            </w:r>
          </w:p>
          <w:p w14:paraId="32A36437">
            <w:pPr>
              <w:spacing w:before="24" w:line="219" w:lineRule="auto"/>
              <w:ind w:left="121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（含常务理事）评价</w:t>
            </w:r>
          </w:p>
        </w:tc>
        <w:tc>
          <w:tcPr>
            <w:tcW w:w="711" w:type="dxa"/>
            <w:noWrap w:val="0"/>
            <w:vAlign w:val="top"/>
          </w:tcPr>
          <w:p w14:paraId="7FBE00A3">
            <w:pPr>
              <w:spacing w:line="250" w:lineRule="auto"/>
              <w:rPr>
                <w:rFonts w:ascii="Arial"/>
                <w:sz w:val="21"/>
              </w:rPr>
            </w:pPr>
          </w:p>
          <w:p w14:paraId="32FE9BF5">
            <w:pPr>
              <w:spacing w:before="59" w:line="182" w:lineRule="auto"/>
              <w:ind w:left="318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z w:val="18"/>
                <w:szCs w:val="18"/>
              </w:rPr>
              <w:t>5</w:t>
            </w:r>
          </w:p>
        </w:tc>
        <w:tc>
          <w:tcPr>
            <w:tcW w:w="6832" w:type="dxa"/>
            <w:noWrap w:val="0"/>
            <w:vAlign w:val="center"/>
          </w:tcPr>
          <w:p w14:paraId="2CAAC03B">
            <w:pPr>
              <w:spacing w:before="25" w:line="198" w:lineRule="auto"/>
              <w:ind w:left="112"/>
              <w:jc w:val="both"/>
              <w:rPr>
                <w:rFonts w:ascii="新宋体" w:hAnsi="新宋体" w:eastAsia="新宋体" w:cs="新宋体"/>
                <w:spacing w:val="-1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1"/>
                <w:sz w:val="18"/>
                <w:szCs w:val="18"/>
              </w:rPr>
              <w:t>□理事对机构工作总体评价，满分5分。</w:t>
            </w:r>
          </w:p>
          <w:p w14:paraId="2C6CAC78">
            <w:pPr>
              <w:spacing w:before="25" w:line="198" w:lineRule="auto"/>
              <w:ind w:left="112"/>
              <w:jc w:val="both"/>
              <w:rPr>
                <w:rFonts w:ascii="新宋体" w:hAnsi="新宋体" w:eastAsia="新宋体" w:cs="新宋体"/>
                <w:spacing w:val="-1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1"/>
                <w:sz w:val="18"/>
                <w:szCs w:val="18"/>
              </w:rPr>
              <w:t>注：抽查10个有效理事评价，1个不满意扣1分，扣完为止（不足10个理事，按实际数折算）。</w:t>
            </w:r>
          </w:p>
        </w:tc>
        <w:tc>
          <w:tcPr>
            <w:tcW w:w="1065" w:type="dxa"/>
            <w:noWrap w:val="0"/>
            <w:vAlign w:val="top"/>
          </w:tcPr>
          <w:p w14:paraId="464F92EC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1DF470EB">
            <w:pPr>
              <w:rPr>
                <w:rFonts w:ascii="Arial"/>
                <w:sz w:val="21"/>
              </w:rPr>
            </w:pPr>
          </w:p>
        </w:tc>
      </w:tr>
      <w:tr w14:paraId="6FE1D2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AA93798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0A49FF5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</w:tcBorders>
            <w:noWrap w:val="0"/>
            <w:vAlign w:val="top"/>
          </w:tcPr>
          <w:p w14:paraId="2A2559E7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7B43B3FA">
            <w:pPr>
              <w:spacing w:before="164" w:line="219" w:lineRule="auto"/>
              <w:ind w:left="596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监事评价</w:t>
            </w:r>
          </w:p>
        </w:tc>
        <w:tc>
          <w:tcPr>
            <w:tcW w:w="711" w:type="dxa"/>
            <w:noWrap w:val="0"/>
            <w:vAlign w:val="top"/>
          </w:tcPr>
          <w:p w14:paraId="5C2A26A8">
            <w:pPr>
              <w:spacing w:before="193" w:line="182" w:lineRule="auto"/>
              <w:ind w:left="318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z w:val="18"/>
                <w:szCs w:val="18"/>
              </w:rPr>
              <w:t>5</w:t>
            </w:r>
          </w:p>
        </w:tc>
        <w:tc>
          <w:tcPr>
            <w:tcW w:w="6832" w:type="dxa"/>
            <w:noWrap w:val="0"/>
            <w:vAlign w:val="top"/>
          </w:tcPr>
          <w:p w14:paraId="07E32AFC">
            <w:pPr>
              <w:spacing w:before="44" w:line="219" w:lineRule="auto"/>
              <w:ind w:left="13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□监事对机构工作总体评价，满分5分。</w:t>
            </w:r>
          </w:p>
          <w:p w14:paraId="7BAFF1CC">
            <w:pPr>
              <w:spacing w:before="26" w:line="196" w:lineRule="auto"/>
              <w:ind w:left="112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4"/>
                <w:sz w:val="18"/>
                <w:szCs w:val="18"/>
              </w:rPr>
              <w:t>注：调查所有监事评价，只要有1个不满意扣5分。</w:t>
            </w:r>
          </w:p>
        </w:tc>
        <w:tc>
          <w:tcPr>
            <w:tcW w:w="1065" w:type="dxa"/>
            <w:noWrap w:val="0"/>
            <w:vAlign w:val="top"/>
          </w:tcPr>
          <w:p w14:paraId="703C9751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786E7293">
            <w:pPr>
              <w:rPr>
                <w:rFonts w:ascii="Arial"/>
                <w:sz w:val="21"/>
              </w:rPr>
            </w:pPr>
          </w:p>
        </w:tc>
      </w:tr>
      <w:tr w14:paraId="5755CF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7E805F1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3C134FF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restart"/>
            <w:tcBorders>
              <w:bottom w:val="nil"/>
            </w:tcBorders>
            <w:noWrap w:val="0"/>
            <w:vAlign w:val="top"/>
          </w:tcPr>
          <w:p w14:paraId="04248EAF">
            <w:pPr>
              <w:spacing w:line="278" w:lineRule="auto"/>
              <w:rPr>
                <w:rFonts w:ascii="Arial"/>
                <w:sz w:val="21"/>
              </w:rPr>
            </w:pPr>
          </w:p>
          <w:p w14:paraId="039BDD13">
            <w:pPr>
              <w:spacing w:line="278" w:lineRule="auto"/>
              <w:rPr>
                <w:rFonts w:ascii="Arial"/>
                <w:sz w:val="21"/>
              </w:rPr>
            </w:pPr>
          </w:p>
          <w:p w14:paraId="00A70AD0">
            <w:pPr>
              <w:spacing w:line="278" w:lineRule="auto"/>
              <w:rPr>
                <w:rFonts w:ascii="Arial"/>
                <w:sz w:val="21"/>
              </w:rPr>
            </w:pPr>
          </w:p>
          <w:p w14:paraId="2691075F">
            <w:pPr>
              <w:spacing w:before="59" w:line="240" w:lineRule="exact"/>
              <w:ind w:left="321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position w:val="4"/>
                <w:sz w:val="18"/>
                <w:szCs w:val="18"/>
              </w:rPr>
              <w:t>外部评价</w:t>
            </w:r>
          </w:p>
          <w:p w14:paraId="3415A70B">
            <w:pPr>
              <w:spacing w:line="220" w:lineRule="auto"/>
              <w:ind w:left="303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5"/>
                <w:sz w:val="18"/>
                <w:szCs w:val="18"/>
              </w:rPr>
              <w:t>（65分）</w:t>
            </w:r>
          </w:p>
        </w:tc>
        <w:tc>
          <w:tcPr>
            <w:tcW w:w="1904" w:type="dxa"/>
            <w:noWrap w:val="0"/>
            <w:vAlign w:val="top"/>
          </w:tcPr>
          <w:p w14:paraId="187B290B">
            <w:pPr>
              <w:spacing w:before="164" w:line="219" w:lineRule="auto"/>
              <w:ind w:left="416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新闻媒体报道</w:t>
            </w:r>
          </w:p>
        </w:tc>
        <w:tc>
          <w:tcPr>
            <w:tcW w:w="711" w:type="dxa"/>
            <w:noWrap w:val="0"/>
            <w:vAlign w:val="top"/>
          </w:tcPr>
          <w:p w14:paraId="2179B874">
            <w:pPr>
              <w:spacing w:before="193" w:line="182" w:lineRule="auto"/>
              <w:ind w:left="318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z w:val="18"/>
                <w:szCs w:val="18"/>
              </w:rPr>
              <w:t>5</w:t>
            </w:r>
          </w:p>
        </w:tc>
        <w:tc>
          <w:tcPr>
            <w:tcW w:w="6832" w:type="dxa"/>
            <w:noWrap w:val="0"/>
            <w:vAlign w:val="top"/>
          </w:tcPr>
          <w:p w14:paraId="5AC4B26A">
            <w:pPr>
              <w:spacing w:before="44" w:line="219" w:lineRule="auto"/>
              <w:ind w:left="13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4"/>
                <w:sz w:val="18"/>
                <w:szCs w:val="18"/>
              </w:rPr>
              <w:t>□无新闻媒体负面报道，得5分；</w:t>
            </w:r>
          </w:p>
          <w:p w14:paraId="5B29775A">
            <w:pPr>
              <w:spacing w:before="26" w:line="196" w:lineRule="auto"/>
              <w:ind w:left="13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3"/>
                <w:sz w:val="18"/>
                <w:szCs w:val="18"/>
              </w:rPr>
              <w:t>□有新闻媒体负面报道，得0分。</w:t>
            </w:r>
          </w:p>
        </w:tc>
        <w:tc>
          <w:tcPr>
            <w:tcW w:w="1065" w:type="dxa"/>
            <w:noWrap w:val="0"/>
            <w:vAlign w:val="top"/>
          </w:tcPr>
          <w:p w14:paraId="2B4D76C2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5F626C70">
            <w:pPr>
              <w:rPr>
                <w:rFonts w:ascii="Arial"/>
                <w:sz w:val="21"/>
              </w:rPr>
            </w:pPr>
          </w:p>
        </w:tc>
      </w:tr>
      <w:tr w14:paraId="397BFA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3054DF3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B9F2DAE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9E0C420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70E49540">
            <w:pPr>
              <w:spacing w:before="163" w:line="219" w:lineRule="auto"/>
              <w:ind w:left="235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1"/>
                <w:sz w:val="18"/>
                <w:szCs w:val="18"/>
              </w:rPr>
              <w:t>政府有关部门评价</w:t>
            </w:r>
          </w:p>
        </w:tc>
        <w:tc>
          <w:tcPr>
            <w:tcW w:w="711" w:type="dxa"/>
            <w:noWrap w:val="0"/>
            <w:vAlign w:val="top"/>
          </w:tcPr>
          <w:p w14:paraId="00057CC5">
            <w:pPr>
              <w:spacing w:before="183" w:line="184" w:lineRule="auto"/>
              <w:ind w:left="282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10"/>
                <w:sz w:val="18"/>
                <w:szCs w:val="18"/>
              </w:rPr>
              <w:t>10</w:t>
            </w:r>
          </w:p>
        </w:tc>
        <w:tc>
          <w:tcPr>
            <w:tcW w:w="6832" w:type="dxa"/>
            <w:noWrap w:val="0"/>
            <w:vAlign w:val="top"/>
          </w:tcPr>
          <w:p w14:paraId="5FACD435">
            <w:pPr>
              <w:pStyle w:val="8"/>
              <w:spacing w:before="43" w:line="219" w:lineRule="auto"/>
              <w:ind w:left="130"/>
              <w:rPr>
                <w:rFonts w:ascii="新宋体" w:hAnsi="新宋体" w:eastAsia="新宋体" w:cs="新宋体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新宋体" w:hAnsi="新宋体" w:eastAsia="新宋体" w:cs="新宋体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zh-CN" w:bidi="ar-SA"/>
              </w:rPr>
              <w:t>□</w:t>
            </w:r>
            <w:r>
              <w:rPr>
                <w:rFonts w:ascii="新宋体" w:hAnsi="新宋体" w:eastAsia="新宋体" w:cs="新宋体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en-US" w:bidi="ar-SA"/>
              </w:rPr>
              <w:t>获得政府有关部门或</w:t>
            </w:r>
            <w:r>
              <w:rPr>
                <w:rFonts w:hint="eastAsia" w:ascii="新宋体" w:hAnsi="新宋体" w:eastAsia="新宋体" w:cs="新宋体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zh-CN" w:bidi="ar-SA"/>
              </w:rPr>
              <w:t>市</w:t>
            </w:r>
            <w:r>
              <w:rPr>
                <w:rFonts w:ascii="新宋体" w:hAnsi="新宋体" w:eastAsia="新宋体" w:cs="新宋体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en-US" w:bidi="ar-SA"/>
              </w:rPr>
              <w:t>级以上部门表彰，</w:t>
            </w:r>
            <w:r>
              <w:rPr>
                <w:rFonts w:hint="eastAsia" w:ascii="新宋体" w:hAnsi="新宋体" w:eastAsia="新宋体" w:cs="新宋体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zh-CN" w:bidi="ar-SA"/>
              </w:rPr>
              <w:t>得</w:t>
            </w:r>
            <w:r>
              <w:rPr>
                <w:rFonts w:ascii="新宋体" w:hAnsi="新宋体" w:eastAsia="新宋体" w:cs="新宋体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en-US" w:bidi="ar-SA"/>
              </w:rPr>
              <w:t>10分。</w:t>
            </w:r>
          </w:p>
          <w:p w14:paraId="559F8097">
            <w:pPr>
              <w:pStyle w:val="8"/>
              <w:spacing w:before="43" w:line="219" w:lineRule="auto"/>
              <w:ind w:left="130"/>
              <w:rPr>
                <w:rFonts w:ascii="新宋体" w:hAnsi="新宋体" w:eastAsia="新宋体" w:cs="新宋体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新宋体" w:hAnsi="新宋体" w:eastAsia="新宋体" w:cs="新宋体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zh-CN" w:bidi="ar-SA"/>
              </w:rPr>
              <w:t>□未</w:t>
            </w:r>
            <w:r>
              <w:rPr>
                <w:rFonts w:ascii="新宋体" w:hAnsi="新宋体" w:eastAsia="新宋体" w:cs="新宋体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en-US" w:bidi="ar-SA"/>
              </w:rPr>
              <w:t>获得政府有关部门或</w:t>
            </w:r>
            <w:r>
              <w:rPr>
                <w:rFonts w:hint="eastAsia" w:ascii="新宋体" w:hAnsi="新宋体" w:eastAsia="新宋体" w:cs="新宋体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zh-CN" w:bidi="ar-SA"/>
              </w:rPr>
              <w:t>市</w:t>
            </w:r>
            <w:r>
              <w:rPr>
                <w:rFonts w:ascii="新宋体" w:hAnsi="新宋体" w:eastAsia="新宋体" w:cs="新宋体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en-US" w:bidi="ar-SA"/>
              </w:rPr>
              <w:t>级以上部门表彰，</w:t>
            </w:r>
            <w:r>
              <w:rPr>
                <w:rFonts w:hint="eastAsia" w:ascii="新宋体" w:hAnsi="新宋体" w:eastAsia="新宋体" w:cs="新宋体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zh-CN" w:bidi="ar-SA"/>
              </w:rPr>
              <w:t>得</w:t>
            </w:r>
            <w:r>
              <w:rPr>
                <w:rFonts w:ascii="新宋体" w:hAnsi="新宋体" w:eastAsia="新宋体" w:cs="新宋体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en-US" w:bidi="ar-SA"/>
              </w:rPr>
              <w:t>0分。</w:t>
            </w:r>
          </w:p>
          <w:p w14:paraId="48BB7523">
            <w:pPr>
              <w:spacing w:before="26" w:line="196" w:lineRule="auto"/>
              <w:ind w:left="112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4"/>
                <w:sz w:val="18"/>
                <w:szCs w:val="18"/>
                <w:lang w:val="en-US" w:eastAsia="en-US"/>
              </w:rPr>
              <w:t>注：表彰需出示正式文件或证书。</w:t>
            </w:r>
          </w:p>
        </w:tc>
        <w:tc>
          <w:tcPr>
            <w:tcW w:w="1065" w:type="dxa"/>
            <w:noWrap w:val="0"/>
            <w:vAlign w:val="top"/>
          </w:tcPr>
          <w:p w14:paraId="7305B0C5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74149A15">
            <w:pPr>
              <w:rPr>
                <w:rFonts w:ascii="Arial"/>
                <w:sz w:val="21"/>
              </w:rPr>
            </w:pPr>
          </w:p>
        </w:tc>
      </w:tr>
      <w:tr w14:paraId="787137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8303ACC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6FCF178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21E8610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4AEFB2B7">
            <w:pPr>
              <w:spacing w:before="282" w:line="219" w:lineRule="auto"/>
              <w:ind w:left="235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1"/>
                <w:sz w:val="18"/>
                <w:szCs w:val="18"/>
              </w:rPr>
              <w:t>业务主管单位评价</w:t>
            </w:r>
          </w:p>
        </w:tc>
        <w:tc>
          <w:tcPr>
            <w:tcW w:w="711" w:type="dxa"/>
            <w:noWrap w:val="0"/>
            <w:vAlign w:val="top"/>
          </w:tcPr>
          <w:p w14:paraId="642D1B1B">
            <w:pPr>
              <w:spacing w:line="251" w:lineRule="auto"/>
              <w:rPr>
                <w:rFonts w:ascii="Arial"/>
                <w:sz w:val="21"/>
              </w:rPr>
            </w:pPr>
          </w:p>
          <w:p w14:paraId="5FFE0A94">
            <w:pPr>
              <w:spacing w:before="59" w:line="183" w:lineRule="auto"/>
              <w:ind w:left="27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4"/>
                <w:sz w:val="18"/>
                <w:szCs w:val="18"/>
              </w:rPr>
              <w:t>20</w:t>
            </w:r>
          </w:p>
        </w:tc>
        <w:tc>
          <w:tcPr>
            <w:tcW w:w="6832" w:type="dxa"/>
            <w:noWrap w:val="0"/>
            <w:vAlign w:val="top"/>
          </w:tcPr>
          <w:p w14:paraId="405A31A0">
            <w:pPr>
              <w:spacing w:before="42" w:line="219" w:lineRule="auto"/>
              <w:ind w:left="13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□业务主管单位对社团工作总体评价，满分20分。</w:t>
            </w:r>
          </w:p>
          <w:p w14:paraId="6BC7B06A">
            <w:pPr>
              <w:spacing w:before="26" w:line="196" w:lineRule="auto"/>
              <w:ind w:left="112"/>
              <w:rPr>
                <w:rFonts w:ascii="新宋体" w:hAnsi="新宋体" w:eastAsia="新宋体" w:cs="新宋体"/>
                <w:b/>
                <w:bCs/>
                <w:spacing w:val="-4"/>
                <w:sz w:val="18"/>
                <w:szCs w:val="18"/>
                <w:lang w:val="en-US" w:eastAsia="en-US"/>
              </w:rPr>
            </w:pPr>
            <w:r>
              <w:rPr>
                <w:rFonts w:ascii="新宋体" w:hAnsi="新宋体" w:eastAsia="新宋体" w:cs="新宋体"/>
                <w:b/>
                <w:bCs/>
                <w:spacing w:val="-4"/>
                <w:sz w:val="18"/>
                <w:szCs w:val="18"/>
                <w:lang w:val="en-US" w:eastAsia="en-US"/>
              </w:rPr>
              <w:t>注：①评价分可以从0分至20分；</w:t>
            </w:r>
          </w:p>
          <w:p w14:paraId="553056C5">
            <w:pPr>
              <w:spacing w:before="26" w:line="196" w:lineRule="auto"/>
              <w:ind w:left="112" w:firstLine="345" w:firstLineChars="20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4"/>
                <w:sz w:val="18"/>
                <w:szCs w:val="18"/>
                <w:lang w:val="en-US" w:eastAsia="en-US"/>
              </w:rPr>
              <w:t>②无业务主管单位的，由登记管理机关评价。</w:t>
            </w:r>
          </w:p>
        </w:tc>
        <w:tc>
          <w:tcPr>
            <w:tcW w:w="1065" w:type="dxa"/>
            <w:noWrap w:val="0"/>
            <w:vAlign w:val="top"/>
          </w:tcPr>
          <w:p w14:paraId="20C4B7A7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495F96E1">
            <w:pPr>
              <w:rPr>
                <w:rFonts w:ascii="Arial"/>
                <w:sz w:val="21"/>
              </w:rPr>
            </w:pPr>
          </w:p>
        </w:tc>
      </w:tr>
      <w:tr w14:paraId="689AD2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60" w:type="dxa"/>
            <w:vMerge w:val="continue"/>
            <w:tcBorders>
              <w:top w:val="nil"/>
            </w:tcBorders>
            <w:noWrap w:val="0"/>
            <w:vAlign w:val="top"/>
          </w:tcPr>
          <w:p w14:paraId="5A84BFCA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</w:tcBorders>
            <w:noWrap w:val="0"/>
            <w:vAlign w:val="top"/>
          </w:tcPr>
          <w:p w14:paraId="7BBAC345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</w:tcBorders>
            <w:noWrap w:val="0"/>
            <w:vAlign w:val="top"/>
          </w:tcPr>
          <w:p w14:paraId="758673E5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5247AB8B">
            <w:pPr>
              <w:spacing w:before="163" w:line="219" w:lineRule="auto"/>
              <w:ind w:left="239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登记管理机关评价</w:t>
            </w:r>
          </w:p>
        </w:tc>
        <w:tc>
          <w:tcPr>
            <w:tcW w:w="711" w:type="dxa"/>
            <w:noWrap w:val="0"/>
            <w:vAlign w:val="top"/>
          </w:tcPr>
          <w:p w14:paraId="7ADD7567">
            <w:pPr>
              <w:spacing w:before="192" w:line="183" w:lineRule="auto"/>
              <w:ind w:left="272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5"/>
                <w:sz w:val="18"/>
                <w:szCs w:val="18"/>
              </w:rPr>
              <w:t>30</w:t>
            </w:r>
          </w:p>
        </w:tc>
        <w:tc>
          <w:tcPr>
            <w:tcW w:w="6832" w:type="dxa"/>
            <w:noWrap w:val="0"/>
            <w:vAlign w:val="top"/>
          </w:tcPr>
          <w:p w14:paraId="5CD563C0">
            <w:pPr>
              <w:spacing w:before="43" w:line="219" w:lineRule="auto"/>
              <w:ind w:left="130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□登记管理机关对社团工作总体评价，满分30分。</w:t>
            </w:r>
          </w:p>
          <w:p w14:paraId="2D5EAF60">
            <w:pPr>
              <w:spacing w:before="26" w:line="196" w:lineRule="auto"/>
              <w:ind w:left="112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4"/>
                <w:sz w:val="18"/>
                <w:szCs w:val="18"/>
                <w:lang w:val="en-US" w:eastAsia="en-US"/>
              </w:rPr>
              <w:t>注：评价分可以从0分至30分。</w:t>
            </w:r>
          </w:p>
        </w:tc>
        <w:tc>
          <w:tcPr>
            <w:tcW w:w="1065" w:type="dxa"/>
            <w:noWrap w:val="0"/>
            <w:vAlign w:val="top"/>
          </w:tcPr>
          <w:p w14:paraId="2901EBD4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62C7D196">
            <w:pPr>
              <w:rPr>
                <w:rFonts w:ascii="Arial"/>
                <w:sz w:val="21"/>
              </w:rPr>
            </w:pPr>
          </w:p>
        </w:tc>
      </w:tr>
      <w:tr w14:paraId="6A3E5E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5718" w:type="dxa"/>
            <w:gridSpan w:val="4"/>
            <w:noWrap w:val="0"/>
            <w:vAlign w:val="center"/>
          </w:tcPr>
          <w:p w14:paraId="57F087C7">
            <w:pPr>
              <w:spacing w:before="26" w:line="196" w:lineRule="auto"/>
              <w:ind w:left="112"/>
              <w:jc w:val="center"/>
              <w:rPr>
                <w:rFonts w:ascii="新宋体" w:hAnsi="新宋体" w:eastAsia="新宋体" w:cs="新宋体"/>
                <w:spacing w:val="-4"/>
                <w:sz w:val="18"/>
                <w:szCs w:val="18"/>
                <w:lang w:val="en-US" w:eastAsia="en-US"/>
              </w:rPr>
            </w:pPr>
            <w:r>
              <w:rPr>
                <w:rFonts w:ascii="新宋体" w:hAnsi="新宋体" w:eastAsia="新宋体" w:cs="新宋体"/>
                <w:spacing w:val="-4"/>
                <w:sz w:val="18"/>
                <w:szCs w:val="18"/>
                <w:lang w:val="en-US" w:eastAsia="en-US"/>
              </w:rPr>
              <w:t>合计总分</w:t>
            </w:r>
          </w:p>
        </w:tc>
        <w:tc>
          <w:tcPr>
            <w:tcW w:w="711" w:type="dxa"/>
            <w:noWrap w:val="0"/>
            <w:vAlign w:val="center"/>
          </w:tcPr>
          <w:p w14:paraId="7A41C6C0">
            <w:pPr>
              <w:spacing w:before="26" w:line="196" w:lineRule="auto"/>
              <w:jc w:val="center"/>
              <w:rPr>
                <w:rFonts w:ascii="新宋体" w:hAnsi="新宋体" w:eastAsia="新宋体" w:cs="新宋体"/>
                <w:spacing w:val="-4"/>
                <w:sz w:val="18"/>
                <w:szCs w:val="18"/>
                <w:lang w:val="en-US" w:eastAsia="en-US"/>
              </w:rPr>
            </w:pPr>
            <w:r>
              <w:rPr>
                <w:rFonts w:ascii="新宋体" w:hAnsi="新宋体" w:eastAsia="新宋体" w:cs="新宋体"/>
                <w:spacing w:val="-4"/>
                <w:sz w:val="18"/>
                <w:szCs w:val="18"/>
                <w:lang w:val="en-US" w:eastAsia="en-US"/>
              </w:rPr>
              <w:t>1000</w:t>
            </w:r>
          </w:p>
        </w:tc>
        <w:tc>
          <w:tcPr>
            <w:tcW w:w="6832" w:type="dxa"/>
            <w:noWrap w:val="0"/>
            <w:vAlign w:val="top"/>
          </w:tcPr>
          <w:p w14:paraId="217D6B14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1065" w:type="dxa"/>
            <w:noWrap w:val="0"/>
            <w:vAlign w:val="top"/>
          </w:tcPr>
          <w:p w14:paraId="55B1C8A1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1114" w:type="dxa"/>
            <w:noWrap w:val="0"/>
            <w:vAlign w:val="top"/>
          </w:tcPr>
          <w:p w14:paraId="511923D0">
            <w:pPr>
              <w:spacing w:line="240" w:lineRule="exact"/>
              <w:rPr>
                <w:rFonts w:ascii="Arial"/>
                <w:sz w:val="20"/>
              </w:rPr>
            </w:pPr>
          </w:p>
        </w:tc>
      </w:tr>
    </w:tbl>
    <w:p w14:paraId="6168416C">
      <w:pPr>
        <w:pStyle w:val="2"/>
        <w:spacing w:line="246" w:lineRule="auto"/>
      </w:pPr>
    </w:p>
    <w:p w14:paraId="00927217">
      <w:pPr>
        <w:pStyle w:val="2"/>
        <w:spacing w:line="246" w:lineRule="auto"/>
      </w:pPr>
    </w:p>
    <w:p w14:paraId="70CE9304">
      <w:pPr>
        <w:pStyle w:val="2"/>
        <w:spacing w:line="255" w:lineRule="auto"/>
      </w:pPr>
    </w:p>
    <w:p w14:paraId="18723557">
      <w:pPr>
        <w:spacing w:before="65" w:line="229" w:lineRule="auto"/>
        <w:ind w:left="177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加分项：</w:t>
      </w:r>
    </w:p>
    <w:p w14:paraId="7B888A75">
      <w:pPr>
        <w:spacing w:line="211" w:lineRule="exact"/>
      </w:pPr>
    </w:p>
    <w:tbl>
      <w:tblPr>
        <w:tblStyle w:val="7"/>
        <w:tblW w:w="154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9"/>
        <w:gridCol w:w="930"/>
        <w:gridCol w:w="6613"/>
        <w:gridCol w:w="1064"/>
        <w:gridCol w:w="1114"/>
      </w:tblGrid>
      <w:tr w14:paraId="064F7A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5719" w:type="dxa"/>
            <w:noWrap w:val="0"/>
            <w:vAlign w:val="top"/>
          </w:tcPr>
          <w:p w14:paraId="610EE250">
            <w:pPr>
              <w:spacing w:before="188" w:line="219" w:lineRule="auto"/>
              <w:ind w:left="2503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2"/>
                <w:sz w:val="18"/>
                <w:szCs w:val="18"/>
              </w:rPr>
              <w:t>评估指标</w:t>
            </w:r>
          </w:p>
        </w:tc>
        <w:tc>
          <w:tcPr>
            <w:tcW w:w="930" w:type="dxa"/>
            <w:noWrap w:val="0"/>
            <w:vAlign w:val="top"/>
          </w:tcPr>
          <w:p w14:paraId="4449E991">
            <w:pPr>
              <w:spacing w:before="59" w:line="259" w:lineRule="exact"/>
              <w:ind w:left="290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4"/>
                <w:position w:val="5"/>
                <w:sz w:val="18"/>
                <w:szCs w:val="18"/>
              </w:rPr>
              <w:t>标准</w:t>
            </w:r>
          </w:p>
          <w:p w14:paraId="439C932F">
            <w:pPr>
              <w:spacing w:line="205" w:lineRule="auto"/>
              <w:ind w:left="291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5"/>
                <w:sz w:val="18"/>
                <w:szCs w:val="18"/>
              </w:rPr>
              <w:t>分值</w:t>
            </w:r>
          </w:p>
        </w:tc>
        <w:tc>
          <w:tcPr>
            <w:tcW w:w="6613" w:type="dxa"/>
            <w:noWrap w:val="0"/>
            <w:vAlign w:val="top"/>
          </w:tcPr>
          <w:p w14:paraId="651E197A">
            <w:pPr>
              <w:spacing w:before="189" w:line="219" w:lineRule="auto"/>
              <w:ind w:left="2680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1"/>
                <w:sz w:val="18"/>
                <w:szCs w:val="18"/>
              </w:rPr>
              <w:t>评分依据及说明</w:t>
            </w:r>
          </w:p>
        </w:tc>
        <w:tc>
          <w:tcPr>
            <w:tcW w:w="1064" w:type="dxa"/>
            <w:noWrap w:val="0"/>
            <w:vAlign w:val="top"/>
          </w:tcPr>
          <w:p w14:paraId="47506C0C">
            <w:pPr>
              <w:spacing w:before="188" w:line="221" w:lineRule="auto"/>
              <w:ind w:left="297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13"/>
                <w:sz w:val="18"/>
                <w:szCs w:val="18"/>
              </w:rPr>
              <w:t>自评分</w:t>
            </w:r>
          </w:p>
        </w:tc>
        <w:tc>
          <w:tcPr>
            <w:tcW w:w="1114" w:type="dxa"/>
            <w:noWrap w:val="0"/>
            <w:vAlign w:val="top"/>
          </w:tcPr>
          <w:p w14:paraId="61E33E69">
            <w:pPr>
              <w:spacing w:before="59" w:line="259" w:lineRule="exact"/>
              <w:ind w:left="381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4"/>
                <w:position w:val="5"/>
                <w:sz w:val="18"/>
                <w:szCs w:val="18"/>
              </w:rPr>
              <w:t>评委</w:t>
            </w:r>
          </w:p>
          <w:p w14:paraId="143D2C73">
            <w:pPr>
              <w:spacing w:line="205" w:lineRule="auto"/>
              <w:ind w:left="381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4"/>
                <w:sz w:val="18"/>
                <w:szCs w:val="18"/>
              </w:rPr>
              <w:t>评分</w:t>
            </w:r>
          </w:p>
        </w:tc>
      </w:tr>
      <w:tr w14:paraId="1A7CEA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</w:trPr>
        <w:tc>
          <w:tcPr>
            <w:tcW w:w="5719" w:type="dxa"/>
            <w:noWrap w:val="0"/>
            <w:vAlign w:val="top"/>
          </w:tcPr>
          <w:p w14:paraId="450BA2DD">
            <w:pPr>
              <w:spacing w:line="383" w:lineRule="auto"/>
              <w:rPr>
                <w:rFonts w:ascii="Arial"/>
                <w:sz w:val="21"/>
                <w:highlight w:val="none"/>
              </w:rPr>
            </w:pPr>
          </w:p>
          <w:p w14:paraId="509FF801">
            <w:pPr>
              <w:spacing w:before="59" w:line="220" w:lineRule="auto"/>
              <w:ind w:left="1785"/>
              <w:rPr>
                <w:rFonts w:hint="eastAsia" w:ascii="新宋体" w:hAnsi="新宋体" w:eastAsia="新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新宋体" w:hAnsi="新宋体" w:eastAsia="新宋体" w:cs="新宋体"/>
                <w:spacing w:val="-1"/>
                <w:sz w:val="18"/>
                <w:szCs w:val="18"/>
                <w:highlight w:val="none"/>
              </w:rPr>
              <w:t>参与</w:t>
            </w:r>
            <w:r>
              <w:rPr>
                <w:rFonts w:hint="eastAsia" w:ascii="新宋体" w:hAnsi="新宋体" w:eastAsia="新宋体" w:cs="新宋体"/>
                <w:spacing w:val="-1"/>
                <w:sz w:val="18"/>
                <w:szCs w:val="18"/>
                <w:highlight w:val="none"/>
                <w:lang w:eastAsia="zh-CN"/>
              </w:rPr>
              <w:t>对口帮扶援助项目</w:t>
            </w:r>
          </w:p>
        </w:tc>
        <w:tc>
          <w:tcPr>
            <w:tcW w:w="930" w:type="dxa"/>
            <w:noWrap w:val="0"/>
            <w:vAlign w:val="top"/>
          </w:tcPr>
          <w:p w14:paraId="355D3094">
            <w:pPr>
              <w:spacing w:line="410" w:lineRule="auto"/>
              <w:rPr>
                <w:rFonts w:ascii="Arial"/>
                <w:sz w:val="21"/>
                <w:highlight w:val="none"/>
              </w:rPr>
            </w:pPr>
          </w:p>
          <w:p w14:paraId="2E8B1589">
            <w:pPr>
              <w:spacing w:before="59" w:line="184" w:lineRule="auto"/>
              <w:ind w:left="391"/>
              <w:rPr>
                <w:rFonts w:ascii="新宋体" w:hAnsi="新宋体" w:eastAsia="新宋体" w:cs="新宋体"/>
                <w:sz w:val="18"/>
                <w:szCs w:val="18"/>
                <w:highlight w:val="none"/>
              </w:rPr>
            </w:pPr>
            <w:r>
              <w:rPr>
                <w:rFonts w:ascii="新宋体" w:hAnsi="新宋体" w:eastAsia="新宋体" w:cs="新宋体"/>
                <w:spacing w:val="-10"/>
                <w:sz w:val="18"/>
                <w:szCs w:val="18"/>
                <w:highlight w:val="none"/>
              </w:rPr>
              <w:t>15</w:t>
            </w:r>
          </w:p>
        </w:tc>
        <w:tc>
          <w:tcPr>
            <w:tcW w:w="6613" w:type="dxa"/>
            <w:noWrap w:val="0"/>
            <w:vAlign w:val="top"/>
          </w:tcPr>
          <w:p w14:paraId="52136625">
            <w:pPr>
              <w:spacing w:before="54" w:line="243" w:lineRule="auto"/>
              <w:ind w:left="219" w:right="322" w:firstLine="15"/>
              <w:rPr>
                <w:rFonts w:ascii="新宋体" w:hAnsi="新宋体" w:eastAsia="新宋体" w:cs="新宋体"/>
                <w:sz w:val="18"/>
                <w:szCs w:val="18"/>
                <w:highlight w:val="none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  <w:highlight w:val="none"/>
              </w:rPr>
              <w:t>□社会组织能积极响应政府号召，参与</w:t>
            </w:r>
            <w:r>
              <w:rPr>
                <w:rFonts w:hint="eastAsia" w:ascii="新宋体" w:hAnsi="新宋体" w:eastAsia="新宋体" w:cs="新宋体"/>
                <w:spacing w:val="-2"/>
                <w:sz w:val="18"/>
                <w:szCs w:val="18"/>
                <w:highlight w:val="none"/>
                <w:lang w:eastAsia="zh-CN"/>
              </w:rPr>
              <w:t>对口帮扶援助项目</w:t>
            </w:r>
            <w:r>
              <w:rPr>
                <w:rFonts w:ascii="新宋体" w:hAnsi="新宋体" w:eastAsia="新宋体" w:cs="新宋体"/>
                <w:spacing w:val="-2"/>
                <w:sz w:val="18"/>
                <w:szCs w:val="18"/>
                <w:highlight w:val="none"/>
              </w:rPr>
              <w:t>，且成效</w:t>
            </w:r>
            <w:r>
              <w:rPr>
                <w:rFonts w:ascii="新宋体" w:hAnsi="新宋体" w:eastAsia="新宋体" w:cs="新宋体"/>
                <w:spacing w:val="-3"/>
                <w:sz w:val="18"/>
                <w:szCs w:val="18"/>
                <w:highlight w:val="none"/>
              </w:rPr>
              <w:t>显著，获得政府有关部门的表彰，得15分；</w:t>
            </w:r>
          </w:p>
          <w:p w14:paraId="1C7B335A">
            <w:pPr>
              <w:spacing w:before="48" w:line="234" w:lineRule="auto"/>
              <w:ind w:left="216" w:right="322" w:firstLine="17"/>
              <w:rPr>
                <w:rFonts w:ascii="新宋体" w:hAnsi="新宋体" w:eastAsia="新宋体" w:cs="新宋体"/>
                <w:sz w:val="18"/>
                <w:szCs w:val="18"/>
                <w:highlight w:val="none"/>
              </w:rPr>
            </w:pPr>
            <w:r>
              <w:rPr>
                <w:rFonts w:ascii="新宋体" w:hAnsi="新宋体" w:eastAsia="新宋体" w:cs="新宋体"/>
                <w:spacing w:val="-2"/>
                <w:sz w:val="18"/>
                <w:szCs w:val="18"/>
                <w:highlight w:val="none"/>
              </w:rPr>
              <w:t>□社会组织能积极响应政府号召，参与</w:t>
            </w:r>
            <w:r>
              <w:rPr>
                <w:rFonts w:hint="eastAsia" w:ascii="新宋体" w:hAnsi="新宋体" w:eastAsia="新宋体" w:cs="新宋体"/>
                <w:spacing w:val="-2"/>
                <w:sz w:val="18"/>
                <w:szCs w:val="18"/>
                <w:highlight w:val="none"/>
                <w:lang w:eastAsia="zh-CN"/>
              </w:rPr>
              <w:t>对口帮扶援助项目</w:t>
            </w:r>
            <w:r>
              <w:rPr>
                <w:rFonts w:ascii="新宋体" w:hAnsi="新宋体" w:eastAsia="新宋体" w:cs="新宋体"/>
                <w:spacing w:val="-2"/>
                <w:sz w:val="18"/>
                <w:szCs w:val="18"/>
                <w:highlight w:val="none"/>
              </w:rPr>
              <w:t>，并产生</w:t>
            </w:r>
            <w:r>
              <w:rPr>
                <w:rFonts w:ascii="新宋体" w:hAnsi="新宋体" w:eastAsia="新宋体" w:cs="新宋体"/>
                <w:spacing w:val="-3"/>
                <w:sz w:val="18"/>
                <w:szCs w:val="18"/>
                <w:highlight w:val="none"/>
              </w:rPr>
              <w:t>成效，</w:t>
            </w:r>
            <w:r>
              <w:rPr>
                <w:rFonts w:ascii="新宋体" w:hAnsi="新宋体" w:eastAsia="新宋体" w:cs="新宋体"/>
                <w:spacing w:val="-8"/>
                <w:sz w:val="18"/>
                <w:szCs w:val="18"/>
                <w:highlight w:val="none"/>
              </w:rPr>
              <w:t>得10分；</w:t>
            </w:r>
          </w:p>
        </w:tc>
        <w:tc>
          <w:tcPr>
            <w:tcW w:w="1064" w:type="dxa"/>
            <w:noWrap w:val="0"/>
            <w:vAlign w:val="top"/>
          </w:tcPr>
          <w:p w14:paraId="0B254290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1553E5A7">
            <w:pPr>
              <w:rPr>
                <w:rFonts w:ascii="Arial"/>
                <w:sz w:val="21"/>
              </w:rPr>
            </w:pPr>
          </w:p>
        </w:tc>
      </w:tr>
      <w:tr w14:paraId="45D843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 w:hRule="atLeast"/>
        </w:trPr>
        <w:tc>
          <w:tcPr>
            <w:tcW w:w="5719" w:type="dxa"/>
            <w:noWrap w:val="0"/>
            <w:vAlign w:val="top"/>
          </w:tcPr>
          <w:p w14:paraId="706E8CC4">
            <w:pPr>
              <w:spacing w:line="322" w:lineRule="auto"/>
              <w:rPr>
                <w:rFonts w:ascii="Arial"/>
                <w:sz w:val="21"/>
              </w:rPr>
            </w:pPr>
          </w:p>
          <w:p w14:paraId="3A131E0D">
            <w:pPr>
              <w:spacing w:line="322" w:lineRule="auto"/>
              <w:rPr>
                <w:rFonts w:ascii="Arial"/>
                <w:sz w:val="21"/>
              </w:rPr>
            </w:pPr>
          </w:p>
          <w:p w14:paraId="082BDF4E">
            <w:pPr>
              <w:spacing w:before="58" w:line="220" w:lineRule="auto"/>
              <w:ind w:left="1063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1"/>
                <w:sz w:val="18"/>
                <w:szCs w:val="18"/>
              </w:rPr>
              <w:t>在重大公共、灾害、疫情突发事件中发挥作用</w:t>
            </w:r>
          </w:p>
        </w:tc>
        <w:tc>
          <w:tcPr>
            <w:tcW w:w="930" w:type="dxa"/>
            <w:noWrap w:val="0"/>
            <w:vAlign w:val="top"/>
          </w:tcPr>
          <w:p w14:paraId="3D5666F2">
            <w:pPr>
              <w:spacing w:line="335" w:lineRule="auto"/>
              <w:rPr>
                <w:rFonts w:ascii="Arial"/>
                <w:sz w:val="21"/>
              </w:rPr>
            </w:pPr>
          </w:p>
          <w:p w14:paraId="4E049BAC">
            <w:pPr>
              <w:spacing w:line="336" w:lineRule="auto"/>
              <w:rPr>
                <w:rFonts w:ascii="Arial"/>
                <w:sz w:val="21"/>
              </w:rPr>
            </w:pPr>
          </w:p>
          <w:p w14:paraId="335AAD69">
            <w:pPr>
              <w:spacing w:before="59" w:line="184" w:lineRule="auto"/>
              <w:ind w:left="391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10"/>
                <w:sz w:val="18"/>
                <w:szCs w:val="18"/>
              </w:rPr>
              <w:t>15</w:t>
            </w:r>
          </w:p>
        </w:tc>
        <w:tc>
          <w:tcPr>
            <w:tcW w:w="6613" w:type="dxa"/>
            <w:noWrap w:val="0"/>
            <w:vAlign w:val="top"/>
          </w:tcPr>
          <w:p w14:paraId="5EC23288">
            <w:pPr>
              <w:spacing w:before="56" w:line="244" w:lineRule="auto"/>
              <w:ind w:left="215" w:right="278" w:firstLine="19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1"/>
                <w:sz w:val="18"/>
                <w:szCs w:val="18"/>
              </w:rPr>
              <w:t>□在重大公共、灾害、疫情突发事件中发挥作用显著，且得到政府有关部门的</w:t>
            </w:r>
            <w:r>
              <w:rPr>
                <w:rFonts w:ascii="新宋体" w:hAnsi="新宋体" w:eastAsia="新宋体" w:cs="新宋体"/>
                <w:spacing w:val="-5"/>
                <w:sz w:val="18"/>
                <w:szCs w:val="18"/>
              </w:rPr>
              <w:t>表彰，得15分；</w:t>
            </w:r>
          </w:p>
          <w:p w14:paraId="3C372010">
            <w:pPr>
              <w:spacing w:before="45" w:line="243" w:lineRule="auto"/>
              <w:ind w:left="218" w:right="234" w:firstLine="16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1"/>
                <w:sz w:val="18"/>
                <w:szCs w:val="18"/>
              </w:rPr>
              <w:t>□在重大公共、灾害、疫情突发事件中发挥过作用</w:t>
            </w:r>
            <w:r>
              <w:rPr>
                <w:rFonts w:ascii="新宋体" w:hAnsi="新宋体" w:eastAsia="新宋体" w:cs="新宋体"/>
                <w:spacing w:val="-2"/>
                <w:sz w:val="18"/>
                <w:szCs w:val="18"/>
              </w:rPr>
              <w:t>，且发挥作用较显著，得10</w:t>
            </w:r>
            <w:r>
              <w:rPr>
                <w:rFonts w:ascii="新宋体" w:hAnsi="新宋体" w:eastAsia="新宋体" w:cs="新宋体"/>
                <w:spacing w:val="-5"/>
                <w:sz w:val="18"/>
                <w:szCs w:val="18"/>
              </w:rPr>
              <w:t>分；</w:t>
            </w:r>
          </w:p>
          <w:p w14:paraId="6F8DD79C">
            <w:pPr>
              <w:spacing w:before="54" w:line="243" w:lineRule="auto"/>
              <w:ind w:left="219" w:right="322" w:firstLine="15"/>
              <w:rPr>
                <w:rFonts w:ascii="新宋体" w:hAnsi="新宋体" w:eastAsia="新宋体" w:cs="新宋体"/>
                <w:b/>
                <w:bCs/>
                <w:spacing w:val="-2"/>
                <w:sz w:val="18"/>
                <w:szCs w:val="18"/>
                <w:highlight w:val="none"/>
              </w:rPr>
            </w:pPr>
            <w:r>
              <w:rPr>
                <w:rFonts w:ascii="新宋体" w:hAnsi="新宋体" w:eastAsia="新宋体" w:cs="新宋体"/>
                <w:b/>
                <w:bCs/>
                <w:spacing w:val="-2"/>
                <w:sz w:val="18"/>
                <w:szCs w:val="18"/>
                <w:highlight w:val="none"/>
              </w:rPr>
              <w:t>注：①提供相关证明材料供专家评定；</w:t>
            </w:r>
          </w:p>
          <w:p w14:paraId="7D40A771">
            <w:pPr>
              <w:spacing w:before="54" w:line="243" w:lineRule="auto"/>
              <w:ind w:left="219" w:right="322" w:firstLine="366" w:firstLineChars="207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b/>
                <w:bCs/>
                <w:spacing w:val="-2"/>
                <w:sz w:val="18"/>
                <w:szCs w:val="18"/>
                <w:highlight w:val="none"/>
              </w:rPr>
              <w:t>②发挥作用显著：服务人数在1000人以上，或得到政府有关部门的表彰。</w:t>
            </w:r>
          </w:p>
        </w:tc>
        <w:tc>
          <w:tcPr>
            <w:tcW w:w="1064" w:type="dxa"/>
            <w:noWrap w:val="0"/>
            <w:vAlign w:val="top"/>
          </w:tcPr>
          <w:p w14:paraId="72088B22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5E96FF21">
            <w:pPr>
              <w:rPr>
                <w:rFonts w:ascii="Arial"/>
                <w:sz w:val="21"/>
              </w:rPr>
            </w:pPr>
          </w:p>
        </w:tc>
      </w:tr>
      <w:tr w14:paraId="4F4A5E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5719" w:type="dxa"/>
            <w:noWrap w:val="0"/>
            <w:vAlign w:val="top"/>
          </w:tcPr>
          <w:p w14:paraId="31198185">
            <w:pPr>
              <w:spacing w:before="60" w:line="204" w:lineRule="auto"/>
              <w:ind w:left="2415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1"/>
                <w:sz w:val="18"/>
                <w:szCs w:val="18"/>
              </w:rPr>
              <w:t>加分项合计</w:t>
            </w:r>
          </w:p>
        </w:tc>
        <w:tc>
          <w:tcPr>
            <w:tcW w:w="930" w:type="dxa"/>
            <w:noWrap w:val="0"/>
            <w:vAlign w:val="top"/>
          </w:tcPr>
          <w:p w14:paraId="511CE0A3">
            <w:pPr>
              <w:spacing w:before="88" w:line="175" w:lineRule="auto"/>
              <w:ind w:left="381"/>
              <w:rPr>
                <w:rFonts w:ascii="新宋体" w:hAnsi="新宋体" w:eastAsia="新宋体" w:cs="新宋体"/>
                <w:b/>
                <w:bCs/>
                <w:sz w:val="18"/>
                <w:szCs w:val="18"/>
              </w:rPr>
            </w:pPr>
            <w:r>
              <w:rPr>
                <w:rFonts w:ascii="新宋体" w:hAnsi="新宋体" w:eastAsia="新宋体" w:cs="新宋体"/>
                <w:spacing w:val="-1"/>
                <w:sz w:val="18"/>
                <w:szCs w:val="18"/>
              </w:rPr>
              <w:t>30</w:t>
            </w:r>
          </w:p>
        </w:tc>
        <w:tc>
          <w:tcPr>
            <w:tcW w:w="6613" w:type="dxa"/>
            <w:noWrap w:val="0"/>
            <w:vAlign w:val="top"/>
          </w:tcPr>
          <w:p w14:paraId="48B7BC63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noWrap w:val="0"/>
            <w:vAlign w:val="top"/>
          </w:tcPr>
          <w:p w14:paraId="542AF41D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1D40D4C6">
            <w:pPr>
              <w:rPr>
                <w:rFonts w:ascii="Arial"/>
                <w:sz w:val="21"/>
              </w:rPr>
            </w:pPr>
          </w:p>
        </w:tc>
      </w:tr>
    </w:tbl>
    <w:p w14:paraId="215D588C">
      <w:pPr>
        <w:pStyle w:val="2"/>
        <w:spacing w:line="241" w:lineRule="auto"/>
      </w:pPr>
    </w:p>
    <w:p w14:paraId="6A989F51">
      <w:pPr>
        <w:spacing w:line="228" w:lineRule="auto"/>
        <w:ind w:left="1776"/>
        <w:rPr>
          <w:rFonts w:ascii="宋体" w:hAnsi="宋体" w:eastAsia="宋体" w:cs="宋体"/>
          <w:spacing w:val="6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说明：</w:t>
      </w:r>
    </w:p>
    <w:p w14:paraId="1D795400">
      <w:pPr>
        <w:spacing w:before="14" w:line="239" w:lineRule="auto"/>
        <w:ind w:left="178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1.表内无特别注明周期（时间）的，按两个年度时间计算；</w:t>
      </w:r>
    </w:p>
    <w:p w14:paraId="393A0062">
      <w:pPr>
        <w:spacing w:line="228" w:lineRule="auto"/>
        <w:ind w:left="177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2.未设立党组织，不予评为4A（含）以上等</w:t>
      </w:r>
      <w:r>
        <w:rPr>
          <w:rFonts w:ascii="宋体" w:hAnsi="宋体" w:eastAsia="宋体" w:cs="宋体"/>
          <w:spacing w:val="5"/>
          <w:sz w:val="20"/>
          <w:szCs w:val="20"/>
        </w:rPr>
        <w:t>级；</w:t>
      </w:r>
    </w:p>
    <w:p w14:paraId="18ADB889">
      <w:pPr>
        <w:spacing w:before="12" w:line="228" w:lineRule="auto"/>
        <w:ind w:left="177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3.发现违规评比、表彰情况，一经核实，降级评分；</w:t>
      </w:r>
    </w:p>
    <w:p w14:paraId="03BFB719">
      <w:pPr>
        <w:spacing w:before="14" w:line="239" w:lineRule="auto"/>
        <w:ind w:left="177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0"/>
          <w:sz w:val="20"/>
          <w:szCs w:val="20"/>
        </w:rPr>
        <w:t>4.重大事项包括：组团境外考察，举办境内外</w:t>
      </w:r>
      <w:r>
        <w:rPr>
          <w:rFonts w:ascii="宋体" w:hAnsi="宋体" w:eastAsia="宋体" w:cs="宋体"/>
          <w:spacing w:val="9"/>
          <w:sz w:val="20"/>
          <w:szCs w:val="20"/>
        </w:rPr>
        <w:t>展览展销、重大投资理财、举办研讨会、举办论坛、竞赛活动等；</w:t>
      </w:r>
    </w:p>
    <w:p w14:paraId="149D2C9C">
      <w:pPr>
        <w:spacing w:before="1" w:line="227" w:lineRule="auto"/>
        <w:ind w:left="177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5.变更事项包括：名称、业务范围、住所、注册资金、法定代表人、负责人、章程、印章、银行账户等；</w:t>
      </w:r>
    </w:p>
    <w:p w14:paraId="43871E4C">
      <w:pPr>
        <w:spacing w:before="12" w:line="228" w:lineRule="auto"/>
        <w:ind w:left="177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6.负责人包括：会长（理事长）、副会长（副理事长）、监事长、</w:t>
      </w:r>
      <w:r>
        <w:rPr>
          <w:rFonts w:ascii="宋体" w:hAnsi="宋体" w:eastAsia="宋体" w:cs="宋体"/>
          <w:spacing w:val="2"/>
          <w:sz w:val="20"/>
          <w:szCs w:val="20"/>
        </w:rPr>
        <w:t>秘书长；</w:t>
      </w:r>
    </w:p>
    <w:p w14:paraId="3EE55E91">
      <w:pPr>
        <w:spacing w:before="15" w:line="236" w:lineRule="auto"/>
        <w:ind w:left="1772" w:right="1972" w:firstLine="5"/>
        <w:jc w:val="both"/>
        <w:rPr>
          <w:rFonts w:ascii="宋体" w:hAnsi="宋体" w:eastAsia="宋体" w:cs="宋体"/>
          <w:sz w:val="20"/>
          <w:szCs w:val="20"/>
        </w:rPr>
        <w:sectPr>
          <w:footerReference r:id="rId6" w:type="default"/>
          <w:pgSz w:w="16839" w:h="11906"/>
          <w:pgMar w:top="1012" w:right="753" w:bottom="1709" w:left="639" w:header="0" w:footer="1431" w:gutter="0"/>
          <w:cols w:space="720" w:num="1"/>
        </w:sectPr>
      </w:pPr>
      <w:r>
        <w:rPr>
          <w:rFonts w:ascii="宋体" w:hAnsi="宋体" w:eastAsia="宋体" w:cs="宋体"/>
          <w:sz w:val="20"/>
          <w:szCs w:val="20"/>
        </w:rPr>
        <w:t>7.社会组织评估总分为1000分。根据评估得分划分为5个等级，由高至低依次为：评估得分在900分及以上的为5A等级（AAAAA</w:t>
      </w:r>
      <w:r>
        <w:rPr>
          <w:rFonts w:ascii="宋体" w:hAnsi="宋体" w:eastAsia="宋体" w:cs="宋体"/>
          <w:spacing w:val="-49"/>
          <w:w w:val="91"/>
          <w:sz w:val="20"/>
          <w:szCs w:val="20"/>
        </w:rPr>
        <w:t>）；</w:t>
      </w:r>
      <w:r>
        <w:rPr>
          <w:rFonts w:ascii="宋体" w:hAnsi="宋体" w:eastAsia="宋体" w:cs="宋体"/>
          <w:spacing w:val="6"/>
          <w:sz w:val="20"/>
          <w:szCs w:val="20"/>
        </w:rPr>
        <w:t>评估得分800－899分的为4A等级（</w:t>
      </w:r>
      <w:r>
        <w:rPr>
          <w:rFonts w:ascii="宋体" w:hAnsi="宋体" w:eastAsia="宋体" w:cs="宋体"/>
          <w:sz w:val="20"/>
          <w:szCs w:val="20"/>
        </w:rPr>
        <w:t>AAAA</w:t>
      </w:r>
      <w:r>
        <w:rPr>
          <w:rFonts w:ascii="宋体" w:hAnsi="宋体" w:eastAsia="宋体" w:cs="宋体"/>
          <w:spacing w:val="-49"/>
          <w:sz w:val="20"/>
          <w:szCs w:val="20"/>
        </w:rPr>
        <w:t>）；</w:t>
      </w:r>
      <w:r>
        <w:rPr>
          <w:rFonts w:ascii="宋体" w:hAnsi="宋体" w:eastAsia="宋体" w:cs="宋体"/>
          <w:spacing w:val="6"/>
          <w:sz w:val="20"/>
          <w:szCs w:val="20"/>
        </w:rPr>
        <w:t>评估得分600－799分的为3A级（</w:t>
      </w:r>
      <w:r>
        <w:rPr>
          <w:rFonts w:ascii="宋体" w:hAnsi="宋体" w:eastAsia="宋体" w:cs="宋体"/>
          <w:sz w:val="20"/>
          <w:szCs w:val="20"/>
        </w:rPr>
        <w:t>AAA</w:t>
      </w:r>
      <w:r>
        <w:rPr>
          <w:rFonts w:ascii="宋体" w:hAnsi="宋体" w:eastAsia="宋体" w:cs="宋体"/>
          <w:spacing w:val="-49"/>
          <w:sz w:val="20"/>
          <w:szCs w:val="20"/>
        </w:rPr>
        <w:t>）；</w:t>
      </w:r>
      <w:r>
        <w:rPr>
          <w:rFonts w:ascii="宋体" w:hAnsi="宋体" w:eastAsia="宋体" w:cs="宋体"/>
          <w:spacing w:val="6"/>
          <w:sz w:val="20"/>
          <w:szCs w:val="20"/>
        </w:rPr>
        <w:t>评估得分为599分-500分的</w:t>
      </w:r>
      <w:r>
        <w:rPr>
          <w:rFonts w:ascii="宋体" w:hAnsi="宋体" w:eastAsia="宋体" w:cs="宋体"/>
          <w:spacing w:val="5"/>
          <w:sz w:val="20"/>
          <w:szCs w:val="20"/>
        </w:rPr>
        <w:t>为2A（</w:t>
      </w:r>
      <w:r>
        <w:rPr>
          <w:rFonts w:ascii="宋体" w:hAnsi="宋体" w:eastAsia="宋体" w:cs="宋体"/>
          <w:sz w:val="20"/>
          <w:szCs w:val="20"/>
        </w:rPr>
        <w:t>AA</w:t>
      </w:r>
      <w:r>
        <w:rPr>
          <w:rFonts w:ascii="宋体" w:hAnsi="宋体" w:eastAsia="宋体" w:cs="宋体"/>
          <w:spacing w:val="-49"/>
          <w:sz w:val="20"/>
          <w:szCs w:val="20"/>
        </w:rPr>
        <w:t>）；</w:t>
      </w:r>
      <w:r>
        <w:rPr>
          <w:rFonts w:ascii="宋体" w:hAnsi="宋体" w:eastAsia="宋体" w:cs="宋体"/>
          <w:spacing w:val="3"/>
          <w:sz w:val="20"/>
          <w:szCs w:val="20"/>
        </w:rPr>
        <w:t>499分及以下的为1A(A)。</w:t>
      </w:r>
    </w:p>
    <w:p w14:paraId="4D108582">
      <w:pPr>
        <w:pStyle w:val="2"/>
        <w:spacing w:line="311" w:lineRule="auto"/>
        <w:jc w:val="center"/>
        <w:rPr>
          <w:rFonts w:hint="eastAsia" w:ascii="宋体" w:hAnsi="宋体" w:eastAsia="宋体" w:cs="宋体"/>
          <w:b/>
          <w:bCs/>
          <w:spacing w:val="9"/>
          <w:position w:val="13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pacing w:val="9"/>
          <w:position w:val="13"/>
          <w:sz w:val="44"/>
          <w:szCs w:val="44"/>
          <w:lang w:eastAsia="zh-CN"/>
        </w:rPr>
        <w:t>福州市联合类社会团体</w:t>
      </w:r>
    </w:p>
    <w:p w14:paraId="5A6B7A65">
      <w:pPr>
        <w:pStyle w:val="2"/>
        <w:spacing w:line="311" w:lineRule="auto"/>
        <w:jc w:val="center"/>
      </w:pPr>
      <w:r>
        <w:rPr>
          <w:rFonts w:hint="eastAsia" w:ascii="宋体" w:hAnsi="宋体" w:eastAsia="宋体" w:cs="宋体"/>
          <w:b/>
          <w:bCs/>
          <w:spacing w:val="9"/>
          <w:position w:val="13"/>
          <w:sz w:val="44"/>
          <w:szCs w:val="44"/>
          <w:lang w:eastAsia="zh-CN"/>
        </w:rPr>
        <w:t>评估材料目录（</w:t>
      </w:r>
      <w:r>
        <w:rPr>
          <w:rFonts w:hint="eastAsia" w:ascii="宋体" w:hAnsi="宋体" w:eastAsia="宋体" w:cs="宋体"/>
          <w:b/>
          <w:bCs/>
          <w:spacing w:val="9"/>
          <w:position w:val="13"/>
          <w:sz w:val="44"/>
          <w:szCs w:val="44"/>
          <w:lang w:val="en-US" w:eastAsia="zh-CN"/>
        </w:rPr>
        <w:t>D类</w:t>
      </w:r>
      <w:r>
        <w:rPr>
          <w:rFonts w:hint="eastAsia" w:ascii="宋体" w:hAnsi="宋体" w:eastAsia="宋体" w:cs="宋体"/>
          <w:b/>
          <w:bCs/>
          <w:spacing w:val="9"/>
          <w:position w:val="13"/>
          <w:sz w:val="44"/>
          <w:szCs w:val="44"/>
          <w:lang w:eastAsia="zh-CN"/>
        </w:rPr>
        <w:t>）</w:t>
      </w:r>
    </w:p>
    <w:p w14:paraId="3CC3388C">
      <w:pPr>
        <w:pStyle w:val="2"/>
        <w:spacing w:line="311" w:lineRule="auto"/>
      </w:pPr>
    </w:p>
    <w:p w14:paraId="2A3272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8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评估指标自评表；</w:t>
      </w:r>
    </w:p>
    <w:p w14:paraId="1E0F6A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8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社团基本情况介绍（3000字左右）；</w:t>
      </w:r>
    </w:p>
    <w:p w14:paraId="7E653AE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8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社团法人登记证（副本），银行开户许可证（复印件）；</w:t>
      </w:r>
    </w:p>
    <w:p w14:paraId="256C20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8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法定代表人信息（含工作经历），并提供身份证（复印件）；法定代表人的个人征信证明材料（评估材料报送前一个月内）；</w:t>
      </w:r>
    </w:p>
    <w:p w14:paraId="2E26F6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8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两年年度财务会计报表（复印件）（有年度财务审计报告的需提供审计报告复印件）；</w:t>
      </w:r>
    </w:p>
    <w:p w14:paraId="009A2D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8" w:lineRule="exact"/>
        <w:textAlignment w:val="baseline"/>
        <w:rPr>
          <w:rFonts w:hint="eastAsia" w:ascii="仿宋_GB2312" w:hAnsi="仿宋_GB2312" w:eastAsia="仿宋_GB2312" w:cs="仿宋_GB2312"/>
          <w:w w:val="98"/>
          <w:sz w:val="30"/>
          <w:szCs w:val="30"/>
        </w:rPr>
      </w:pPr>
      <w:r>
        <w:rPr>
          <w:rFonts w:hint="eastAsia" w:ascii="仿宋_GB2312" w:hAnsi="仿宋_GB2312" w:eastAsia="仿宋_GB2312" w:cs="仿宋_GB2312"/>
          <w:w w:val="98"/>
          <w:sz w:val="30"/>
          <w:szCs w:val="30"/>
        </w:rPr>
        <w:t>6</w:t>
      </w:r>
      <w:r>
        <w:rPr>
          <w:rFonts w:hint="eastAsia" w:ascii="仿宋_GB2312" w:hAnsi="仿宋_GB2312" w:eastAsia="仿宋_GB2312" w:cs="仿宋_GB2312"/>
          <w:w w:val="98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w w:val="98"/>
          <w:sz w:val="30"/>
          <w:szCs w:val="30"/>
        </w:rPr>
        <w:t>办公场所独立有效的使用产权证明材料（需有注明办公用房面积）；</w:t>
      </w:r>
    </w:p>
    <w:p w14:paraId="0F6BB7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8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7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社团章程（如有变更，附最新变更后的章程材料）；</w:t>
      </w:r>
    </w:p>
    <w:p w14:paraId="07A031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8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成立备案（负责人、监事、印章、银行账户、章程等材料）；</w:t>
      </w:r>
    </w:p>
    <w:p w14:paraId="04497CB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8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社团按规定办理的各类变更登记材料（名称、业务范围、住所、注册资金、法定代表人、负责人、印章、银行账户）（复印件）；</w:t>
      </w:r>
    </w:p>
    <w:p w14:paraId="7F5ABD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8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社团按规定办理的本届备案（换届备案）材料（负责人、监事、印章、银行账户、章程等）；</w:t>
      </w:r>
    </w:p>
    <w:p w14:paraId="3C5B18D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8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11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社团重大事项[组团境外考察、举办境内外展览展销、重大投资理财、举办研讨会、举办论坛、竞赛活动等]报告（备案）证明材料；</w:t>
      </w:r>
    </w:p>
    <w:p w14:paraId="4BDBA0F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8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12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两年年报报告书；</w:t>
      </w:r>
    </w:p>
    <w:p w14:paraId="0DE927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8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13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两年全部会议纪要和决议（会员大会、理事会、常务理事会、监事会、会长办公会）；</w:t>
      </w:r>
    </w:p>
    <w:p w14:paraId="310D3FB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8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  <w:sectPr>
          <w:footerReference r:id="rId7" w:type="default"/>
          <w:pgSz w:w="11906" w:h="16839"/>
          <w:pgMar w:top="1431" w:right="1399" w:bottom="400" w:left="1550" w:header="0" w:footer="680" w:gutter="0"/>
          <w:pgNumType w:start="1"/>
          <w:cols w:space="720" w:num="1"/>
        </w:sectPr>
      </w:pPr>
      <w:r>
        <w:rPr>
          <w:rFonts w:hint="eastAsia" w:ascii="仿宋_GB2312" w:hAnsi="仿宋_GB2312" w:eastAsia="仿宋_GB2312" w:cs="仿宋_GB2312"/>
          <w:sz w:val="30"/>
          <w:szCs w:val="30"/>
        </w:rPr>
        <w:t>14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会员大会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（常务）理事会、监督机构、办事机构产生形式（选举或公开聘任）的材料；</w:t>
      </w:r>
    </w:p>
    <w:p w14:paraId="01A9EE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8" w:lineRule="exact"/>
        <w:textAlignment w:val="baseline"/>
        <w:rPr>
          <w:rFonts w:hint="eastAsia" w:ascii="仿宋_GB2312" w:hAnsi="仿宋_GB2312" w:eastAsia="仿宋_GB2312" w:cs="仿宋_GB2312"/>
          <w:w w:val="95"/>
          <w:sz w:val="30"/>
          <w:szCs w:val="30"/>
        </w:rPr>
      </w:pPr>
      <w:r>
        <w:rPr>
          <w:rFonts w:hint="eastAsia" w:ascii="仿宋_GB2312" w:hAnsi="仿宋_GB2312" w:eastAsia="仿宋_GB2312" w:cs="仿宋_GB2312"/>
          <w:w w:val="95"/>
          <w:sz w:val="30"/>
          <w:szCs w:val="30"/>
        </w:rPr>
        <w:t>15</w:t>
      </w:r>
      <w:r>
        <w:rPr>
          <w:rFonts w:hint="eastAsia" w:ascii="仿宋_GB2312" w:hAnsi="仿宋_GB2312" w:eastAsia="仿宋_GB2312" w:cs="仿宋_GB2312"/>
          <w:w w:val="95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w w:val="95"/>
          <w:sz w:val="30"/>
          <w:szCs w:val="30"/>
        </w:rPr>
        <w:t>分支（代表）机构管理办法[没有分支</w:t>
      </w:r>
      <w:r>
        <w:rPr>
          <w:rFonts w:hint="eastAsia" w:ascii="仿宋_GB2312" w:hAnsi="仿宋_GB2312" w:eastAsia="仿宋_GB2312" w:cs="仿宋_GB2312"/>
          <w:w w:val="95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w w:val="95"/>
          <w:sz w:val="30"/>
          <w:szCs w:val="30"/>
        </w:rPr>
        <w:t>代表</w:t>
      </w:r>
      <w:r>
        <w:rPr>
          <w:rFonts w:hint="eastAsia" w:ascii="仿宋_GB2312" w:hAnsi="仿宋_GB2312" w:eastAsia="仿宋_GB2312" w:cs="仿宋_GB2312"/>
          <w:w w:val="95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w w:val="95"/>
          <w:sz w:val="30"/>
          <w:szCs w:val="30"/>
        </w:rPr>
        <w:t>机构无需提供]；</w:t>
      </w:r>
    </w:p>
    <w:p w14:paraId="6D59C3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8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16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分支（代表）机构根据社团授权开展活动、发展会员的材料及近两年分支机构、代表机构的工作总结</w:t>
      </w:r>
      <w:r>
        <w:rPr>
          <w:rFonts w:hint="eastAsia" w:ascii="宋体" w:hAnsi="宋体" w:eastAsia="宋体" w:cs="宋体"/>
          <w:sz w:val="30"/>
          <w:szCs w:val="30"/>
        </w:rPr>
        <w:t>[</w:t>
      </w:r>
      <w:r>
        <w:rPr>
          <w:rFonts w:hint="eastAsia" w:ascii="仿宋_GB2312" w:hAnsi="仿宋_GB2312" w:eastAsia="仿宋_GB2312" w:cs="仿宋_GB2312"/>
          <w:sz w:val="30"/>
          <w:szCs w:val="30"/>
        </w:rPr>
        <w:t>没有分支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</w:rPr>
        <w:t>代表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机构无需提供</w:t>
      </w:r>
      <w:r>
        <w:rPr>
          <w:rFonts w:hint="eastAsia" w:ascii="宋体" w:hAnsi="宋体" w:eastAsia="宋体" w:cs="宋体"/>
          <w:sz w:val="30"/>
          <w:szCs w:val="30"/>
        </w:rPr>
        <w:t>]</w:t>
      </w:r>
      <w:r>
        <w:rPr>
          <w:rFonts w:hint="eastAsia" w:ascii="仿宋_GB2312" w:hAnsi="仿宋_GB2312" w:eastAsia="仿宋_GB2312" w:cs="仿宋_GB2312"/>
          <w:sz w:val="30"/>
          <w:szCs w:val="30"/>
        </w:rPr>
        <w:t>；</w:t>
      </w:r>
    </w:p>
    <w:p w14:paraId="56F42A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8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17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党建情况</w:t>
      </w:r>
      <w:r>
        <w:rPr>
          <w:rFonts w:hint="eastAsia" w:ascii="宋体" w:hAnsi="宋体" w:eastAsia="宋体" w:cs="宋体"/>
          <w:sz w:val="30"/>
          <w:szCs w:val="30"/>
        </w:rPr>
        <w:t>[</w:t>
      </w:r>
      <w:r>
        <w:rPr>
          <w:rFonts w:hint="eastAsia" w:ascii="仿宋_GB2312" w:hAnsi="仿宋_GB2312" w:eastAsia="仿宋_GB2312" w:cs="仿宋_GB2312"/>
          <w:sz w:val="30"/>
          <w:szCs w:val="30"/>
        </w:rPr>
        <w:t>党组织建立的文件，党组织制度，党员人数、名单、职务，党组织活动材料、党组织人员参加培训材料，参与党建考核情况、工作计划和总结，党组织换届情况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</w:rPr>
        <w:t>不到换届年限的无需提供换届材料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]</w:t>
      </w:r>
      <w:r>
        <w:rPr>
          <w:rFonts w:hint="eastAsia" w:ascii="仿宋_GB2312" w:hAnsi="仿宋_GB2312" w:eastAsia="仿宋_GB2312" w:cs="仿宋_GB2312"/>
          <w:sz w:val="30"/>
          <w:szCs w:val="30"/>
        </w:rPr>
        <w:t>;</w:t>
      </w:r>
    </w:p>
    <w:p w14:paraId="217B18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8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18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社团会长、副会长、监事长信息（含工作经历）及任职情况（包括产生程序），并提供身份证（复印件）；</w:t>
      </w:r>
    </w:p>
    <w:p w14:paraId="1E6315E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8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19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秘书长任职情况及产生程序，年度绩效考核证明材料；</w:t>
      </w:r>
    </w:p>
    <w:p w14:paraId="5DC66E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8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工作人员花名册；</w:t>
      </w:r>
    </w:p>
    <w:p w14:paraId="1E0643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8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21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两年专职工作人员每年12月份工资表及五险一金缴费凭证（复印件），工作人员劳动合同（劳务合同）；</w:t>
      </w:r>
    </w:p>
    <w:p w14:paraId="044B732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8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22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各项管理制度：</w:t>
      </w:r>
    </w:p>
    <w:p w14:paraId="6639C2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8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（1）人力资源管理制度（薪酬、奖惩、考勤休假、聘用、考核制度等）；</w:t>
      </w:r>
    </w:p>
    <w:p w14:paraId="5CFB4EA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8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（2）财务管理制度（财务人员岗位职责、财务管理、票据管理、资产管理等）</w:t>
      </w:r>
    </w:p>
    <w:p w14:paraId="5FF945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8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（3）其他制度（证书管理、印章管理、档案管理、会员管理、会费管理、绩效考评、业务活动、项目管理、信息公开、新闻发言人、民主决策等）；</w:t>
      </w:r>
    </w:p>
    <w:p w14:paraId="3AFCF56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8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23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社团参加社会组织培训的证明材料；</w:t>
      </w:r>
    </w:p>
    <w:p w14:paraId="0EF2EDB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8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24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财务人员（会计、出纳）基本情况（姓名、职务、资格证书、职称及是否为本社团专职会计），同时报送证书（复印件）；</w:t>
      </w:r>
    </w:p>
    <w:p w14:paraId="004E51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8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财务人员参加培训（继续教育）次数和内容的证明材料；</w:t>
      </w:r>
    </w:p>
    <w:p w14:paraId="0AA222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8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26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社团组织框架、各部门的岗位职责、运转情况；</w:t>
      </w:r>
    </w:p>
    <w:p w14:paraId="3CEB36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8" w:lineRule="exact"/>
        <w:textAlignment w:val="baseline"/>
        <w:rPr>
          <w:rFonts w:hint="eastAsia" w:ascii="仿宋_GB2312" w:hAnsi="仿宋_GB2312" w:eastAsia="仿宋_GB2312" w:cs="仿宋_GB2312"/>
          <w:w w:val="98"/>
          <w:sz w:val="30"/>
          <w:szCs w:val="30"/>
        </w:rPr>
      </w:pPr>
      <w:r>
        <w:rPr>
          <w:rFonts w:hint="eastAsia" w:ascii="仿宋_GB2312" w:hAnsi="仿宋_GB2312" w:eastAsia="仿宋_GB2312" w:cs="仿宋_GB2312"/>
          <w:w w:val="98"/>
          <w:sz w:val="30"/>
          <w:szCs w:val="30"/>
        </w:rPr>
        <w:t>27</w:t>
      </w:r>
      <w:r>
        <w:rPr>
          <w:rFonts w:hint="eastAsia" w:ascii="仿宋_GB2312" w:hAnsi="仿宋_GB2312" w:eastAsia="仿宋_GB2312" w:cs="仿宋_GB2312"/>
          <w:w w:val="98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w w:val="98"/>
          <w:sz w:val="30"/>
          <w:szCs w:val="30"/>
        </w:rPr>
        <w:t>换届、离任及专项审计报告（没有要求审计的，无需提供）；</w:t>
      </w:r>
    </w:p>
    <w:p w14:paraId="62D843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8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28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社团实物资产、捐赠资产、固定资产管理造册；</w:t>
      </w:r>
    </w:p>
    <w:p w14:paraId="250E62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8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29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社团工作计划、总结，届期内发展规划；</w:t>
      </w:r>
    </w:p>
    <w:p w14:paraId="0ADA753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8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30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开展重大活动的详细方案；</w:t>
      </w:r>
    </w:p>
    <w:p w14:paraId="1CCA92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8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31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合作开展活动证明材料；（主办或承办：与本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0"/>
          <w:szCs w:val="30"/>
        </w:rPr>
        <w:t>机构合作开展，境外或跨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0"/>
          <w:szCs w:val="30"/>
        </w:rPr>
        <w:t>机构合作开展）；</w:t>
      </w:r>
    </w:p>
    <w:p w14:paraId="1109FCE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8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32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组织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或开展交易会、展览会、竞赛、考察等活动的材</w:t>
      </w:r>
      <w:r>
        <w:rPr>
          <w:rFonts w:hint="eastAsia" w:ascii="仿宋_GB2312" w:hAnsi="仿宋_GB2312" w:eastAsia="仿宋_GB2312" w:cs="仿宋_GB2312"/>
          <w:sz w:val="30"/>
          <w:szCs w:val="30"/>
        </w:rPr>
        <w:t>料；</w:t>
      </w:r>
    </w:p>
    <w:p w14:paraId="773F88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8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33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开展行业调查、研究、统计的证明材料；</w:t>
      </w:r>
    </w:p>
    <w:p w14:paraId="1C5498B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8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34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组织开展相关培训或继续教育的证明材料；</w:t>
      </w:r>
    </w:p>
    <w:p w14:paraId="1ABFD2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8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35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提供技术、经济、管理、法律、政策咨询的证明材料；</w:t>
      </w:r>
    </w:p>
    <w:p w14:paraId="323D6C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8" w:lineRule="exact"/>
        <w:textAlignment w:val="baseline"/>
        <w:rPr>
          <w:rFonts w:hint="eastAsia" w:ascii="仿宋_GB2312" w:hAnsi="仿宋_GB2312" w:eastAsia="仿宋_GB2312" w:cs="仿宋_GB2312"/>
          <w:w w:val="98"/>
          <w:sz w:val="30"/>
          <w:szCs w:val="30"/>
        </w:rPr>
      </w:pPr>
      <w:r>
        <w:rPr>
          <w:rFonts w:hint="eastAsia" w:ascii="仿宋_GB2312" w:hAnsi="仿宋_GB2312" w:eastAsia="仿宋_GB2312" w:cs="仿宋_GB2312"/>
          <w:w w:val="98"/>
          <w:sz w:val="30"/>
          <w:szCs w:val="30"/>
        </w:rPr>
        <w:t>36</w:t>
      </w:r>
      <w:r>
        <w:rPr>
          <w:rFonts w:hint="eastAsia" w:ascii="仿宋_GB2312" w:hAnsi="仿宋_GB2312" w:eastAsia="仿宋_GB2312" w:cs="仿宋_GB2312"/>
          <w:w w:val="98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w w:val="98"/>
          <w:sz w:val="30"/>
          <w:szCs w:val="30"/>
        </w:rPr>
        <w:t>提供座谈会、沙龙、信息分享座谈等小型交流活动证明材料；</w:t>
      </w:r>
    </w:p>
    <w:p w14:paraId="20A519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8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37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利用社会团体资源，帮助会员解决实际困难，为会员对接资源的证明材料；</w:t>
      </w:r>
    </w:p>
    <w:p w14:paraId="57184A1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8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38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承接政府转移职能，接受政府委托项目或购买服务的证明材料（包括文件、协议、合同等）；</w:t>
      </w:r>
    </w:p>
    <w:p w14:paraId="54444B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8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39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协助政府推行行业劳资和谐，促进生产安全，加强劳动保护的证明材料；</w:t>
      </w:r>
    </w:p>
    <w:p w14:paraId="6A4450D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8" w:lineRule="exact"/>
        <w:textAlignment w:val="baseline"/>
        <w:rPr>
          <w:rFonts w:hint="eastAsia" w:ascii="仿宋_GB2312" w:hAnsi="仿宋_GB2312" w:eastAsia="仿宋_GB2312" w:cs="仿宋_GB2312"/>
          <w:w w:val="99"/>
          <w:sz w:val="30"/>
          <w:szCs w:val="30"/>
        </w:rPr>
      </w:pPr>
      <w:r>
        <w:rPr>
          <w:rFonts w:hint="eastAsia" w:ascii="仿宋_GB2312" w:hAnsi="仿宋_GB2312" w:eastAsia="仿宋_GB2312" w:cs="仿宋_GB2312"/>
          <w:w w:val="99"/>
          <w:sz w:val="30"/>
          <w:szCs w:val="30"/>
        </w:rPr>
        <w:t>40</w:t>
      </w:r>
      <w:r>
        <w:rPr>
          <w:rFonts w:hint="eastAsia" w:ascii="仿宋_GB2312" w:hAnsi="仿宋_GB2312" w:eastAsia="仿宋_GB2312" w:cs="仿宋_GB2312"/>
          <w:w w:val="99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w w:val="99"/>
          <w:sz w:val="30"/>
          <w:szCs w:val="30"/>
        </w:rPr>
        <w:t>参与制定或修改法律法规、专业（行业）标准、专业（行业）发展规划、专业（行业）准入条件、行业技术规范等证明材料；</w:t>
      </w:r>
    </w:p>
    <w:p w14:paraId="62F9D0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8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41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两年组织和参与慈善、救助、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脱</w:t>
      </w:r>
      <w:r>
        <w:rPr>
          <w:rFonts w:hint="eastAsia" w:ascii="仿宋_GB2312" w:hAnsi="仿宋_GB2312" w:eastAsia="仿宋_GB2312" w:cs="仿宋_GB2312"/>
          <w:sz w:val="30"/>
          <w:szCs w:val="30"/>
        </w:rPr>
        <w:t>贫攻坚、环保等公益活动的证明材料；</w:t>
      </w:r>
    </w:p>
    <w:p w14:paraId="4BC19E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8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42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倡导会员履行社会责任利用自身优势服务社会大众的证明材料；</w:t>
      </w:r>
    </w:p>
    <w:p w14:paraId="363096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8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43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职业道德准则及实施的证明材料；</w:t>
      </w:r>
    </w:p>
    <w:p w14:paraId="34DCFB2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8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44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行业诚信自律承诺证明材料；</w:t>
      </w:r>
    </w:p>
    <w:p w14:paraId="0E1ABC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8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45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开展本领域行为检查证明材料；</w:t>
      </w:r>
    </w:p>
    <w:p w14:paraId="1EB30C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8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46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维护本领域或消费者权益，或为本领域调解纠纷证明材料；</w:t>
      </w:r>
    </w:p>
    <w:p w14:paraId="666E90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8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信息公开证明材料（组织架构、工作职责、制度、章程、联系方式、财务信息、重大活动及收费信息等材料）；（截图）</w:t>
      </w:r>
    </w:p>
    <w:p w14:paraId="29F3970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8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社团会员花名册（统计表）（含通信地址、联系电话、所有制性质）（会员数以评估上一年度材料为准）；</w:t>
      </w:r>
    </w:p>
    <w:p w14:paraId="233329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8" w:lineRule="exact"/>
        <w:textAlignment w:val="baseline"/>
        <w:rPr>
          <w:rFonts w:hint="eastAsia" w:ascii="仿宋_GB2312" w:hAnsi="仿宋_GB2312" w:eastAsia="仿宋_GB2312" w:cs="仿宋_GB2312"/>
          <w:w w:val="99"/>
          <w:sz w:val="30"/>
          <w:szCs w:val="30"/>
        </w:rPr>
      </w:pPr>
      <w:r>
        <w:rPr>
          <w:rFonts w:hint="eastAsia" w:ascii="仿宋_GB2312" w:hAnsi="仿宋_GB2312" w:eastAsia="仿宋_GB2312" w:cs="仿宋_GB2312"/>
          <w:w w:val="99"/>
          <w:sz w:val="30"/>
          <w:szCs w:val="30"/>
          <w:lang w:val="en-US" w:eastAsia="zh-CN"/>
        </w:rPr>
        <w:t>49</w:t>
      </w:r>
      <w:r>
        <w:rPr>
          <w:rFonts w:hint="eastAsia" w:ascii="仿宋_GB2312" w:hAnsi="仿宋_GB2312" w:eastAsia="仿宋_GB2312" w:cs="仿宋_GB2312"/>
          <w:w w:val="99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w w:val="99"/>
          <w:sz w:val="30"/>
          <w:szCs w:val="30"/>
        </w:rPr>
        <w:t>会费层级设定、缴纳标准、收缴情况以及收费信息公开情况；</w:t>
      </w:r>
    </w:p>
    <w:p w14:paraId="4252F7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8" w:lineRule="exact"/>
        <w:textAlignment w:val="baseline"/>
        <w:rPr>
          <w:rFonts w:hint="eastAsia" w:ascii="仿宋_GB2312" w:hAnsi="仿宋_GB2312" w:eastAsia="仿宋_GB2312" w:cs="仿宋_GB2312"/>
          <w:w w:val="99"/>
          <w:sz w:val="30"/>
          <w:szCs w:val="30"/>
        </w:rPr>
      </w:pPr>
      <w:r>
        <w:rPr>
          <w:rFonts w:hint="eastAsia" w:ascii="仿宋_GB2312" w:hAnsi="仿宋_GB2312" w:eastAsia="仿宋_GB2312" w:cs="仿宋_GB2312"/>
          <w:w w:val="99"/>
          <w:sz w:val="30"/>
          <w:szCs w:val="30"/>
        </w:rPr>
        <w:t>5</w:t>
      </w:r>
      <w:r>
        <w:rPr>
          <w:rFonts w:hint="eastAsia" w:ascii="仿宋_GB2312" w:hAnsi="仿宋_GB2312" w:eastAsia="仿宋_GB2312" w:cs="仿宋_GB2312"/>
          <w:w w:val="99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w w:val="99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w w:val="99"/>
          <w:sz w:val="30"/>
          <w:szCs w:val="30"/>
        </w:rPr>
        <w:t>对外投资有关文件（如：投资协议、国债、银行理财产品）；</w:t>
      </w:r>
    </w:p>
    <w:p w14:paraId="3E16F9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8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两年有关社团的各类新闻媒体报道证明材料；</w:t>
      </w:r>
    </w:p>
    <w:p w14:paraId="3530AB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8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两年各种票据存根（捐赠发票、银钱收据、会费收据、经营发票）；（实地查看）</w:t>
      </w:r>
    </w:p>
    <w:p w14:paraId="4C2306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8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.两年会计账簿、会计凭证及科目余额表；（实地查看）</w:t>
      </w:r>
    </w:p>
    <w:p w14:paraId="66B459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8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两年年末和评估截至月份月末的所有银行账号的银行存款对账单；（实地查看）</w:t>
      </w:r>
    </w:p>
    <w:p w14:paraId="32659A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8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两年社团所获得的各项荣誉；（实地查看）</w:t>
      </w:r>
    </w:p>
    <w:p w14:paraId="1DAD07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8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评估小组要求提供的其他材料。</w:t>
      </w:r>
    </w:p>
    <w:p w14:paraId="5BBD69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8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加分项：</w:t>
      </w:r>
    </w:p>
    <w:p w14:paraId="02EA9F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8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1.参与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对口帮扶援助项目</w:t>
      </w:r>
      <w:r>
        <w:rPr>
          <w:rFonts w:hint="eastAsia" w:ascii="仿宋_GB2312" w:hAnsi="仿宋_GB2312" w:eastAsia="仿宋_GB2312" w:cs="仿宋_GB2312"/>
          <w:sz w:val="30"/>
          <w:szCs w:val="30"/>
        </w:rPr>
        <w:t>的证明材料；</w:t>
      </w:r>
    </w:p>
    <w:p w14:paraId="22AE21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8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2.在重大公共、灾害、疫情突发事件中有过援助的证明材料。</w:t>
      </w:r>
    </w:p>
    <w:p w14:paraId="26A6EC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8" w:lineRule="exact"/>
        <w:ind w:firstLine="602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注明：以上材料除实地查看的，都只需要提供复印件。评估内容涉及评估文件所规定的两年度时间。</w:t>
      </w:r>
    </w:p>
    <w:p w14:paraId="447E7D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8" w:lineRule="exact"/>
        <w:ind w:firstLine="602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</w:p>
    <w:p w14:paraId="6E9C39C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8" w:lineRule="exact"/>
        <w:jc w:val="left"/>
        <w:textAlignment w:val="baseline"/>
        <w:rPr>
          <w:lang w:val="en-US" w:eastAsia="en-US"/>
        </w:rPr>
      </w:pPr>
    </w:p>
    <w:sectPr>
      <w:footerReference r:id="rId8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7014D9">
    <w:pPr>
      <w:pStyle w:val="2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C0CD4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C0CD4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C0DF6">
    <w:pPr>
      <w:spacing w:before="1" w:line="176" w:lineRule="auto"/>
      <w:ind w:left="1354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96635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LMb65D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96635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8DE4DF">
    <w:pPr>
      <w:pStyle w:val="2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7A102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Gx6hx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87A102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B0D53">
    <w:pPr>
      <w:spacing w:before="1" w:line="176" w:lineRule="auto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C133F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O2PC6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C133F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D7F3145"/>
    <w:rsid w:val="1B05750D"/>
    <w:rsid w:val="2EBFEBC0"/>
    <w:rsid w:val="377FF658"/>
    <w:rsid w:val="67BD03C4"/>
    <w:rsid w:val="67E91C7E"/>
    <w:rsid w:val="6CFFCD89"/>
    <w:rsid w:val="77EB451D"/>
    <w:rsid w:val="9D7F3145"/>
    <w:rsid w:val="DE76E4BA"/>
    <w:rsid w:val="F5F6B7ED"/>
    <w:rsid w:val="F7B5F939"/>
    <w:rsid w:val="FB55ED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758</Words>
  <Characters>771</Characters>
  <Lines>0</Lines>
  <Paragraphs>0</Paragraphs>
  <TotalTime>11</TotalTime>
  <ScaleCrop>false</ScaleCrop>
  <LinksUpToDate>false</LinksUpToDate>
  <CharactersWithSpaces>771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2024-03-22T23:31:00Z</dcterms:created>
  <dc:creator>uos</dc:creator>
  <cp:lastModifiedBy>谢炜炜</cp:lastModifiedBy>
  <dcterms:modified xsi:type="dcterms:W3CDTF">2025-04-16T07:54:26Z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B24EEC8E9305A0249664C667DDF29D7C_42</vt:lpwstr>
  </property>
  <property fmtid="{D5CDD505-2E9C-101B-9397-08002B2CF9AE}" pid="4" name="KSOTemplateDocerSaveRecord">
    <vt:lpwstr>eyJoZGlkIjoiMDAyMDRlMTg0NzI3Mjg0N2RiNmM2ZGM1M2E0NTBlNjgiLCJ1c2VySWQiOiIxNjg0NTE5NjUzIn0=</vt:lpwstr>
  </property>
</Properties>
</file>