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仿宋_GB2312"/>
          <w:bCs/>
          <w:sz w:val="44"/>
          <w:szCs w:val="44"/>
          <w:lang w:val="en-US" w:eastAsia="zh-CN"/>
        </w:rPr>
        <w:t>注销</w:t>
      </w:r>
      <w:r>
        <w:rPr>
          <w:rFonts w:hint="eastAsia" w:ascii="方正小标宋简体" w:hAnsi="宋体" w:eastAsia="方正小标宋简体" w:cs="仿宋_GB2312"/>
          <w:bCs/>
          <w:sz w:val="44"/>
          <w:szCs w:val="44"/>
          <w:lang w:eastAsia="zh-CN"/>
        </w:rPr>
        <w:t>公示</w:t>
      </w:r>
    </w:p>
    <w:p w14:paraId="20E9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依机构申请，根据《中华人民共和国行政许可法》《医疗机构管理条例》《医疗机构管理条例实施细则》《诊所备案管理暂行办法》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有关规定，依法同意注销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仓山李国华内科诊所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的《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诊所备案凭证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》。特此公告。</w:t>
      </w:r>
    </w:p>
    <w:p w14:paraId="182B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49B9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059E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  <w:bookmarkStart w:id="0" w:name="_GoBack"/>
      <w:bookmarkEnd w:id="0"/>
    </w:p>
    <w:p w14:paraId="70FB8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福州市仓山区卫生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健康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局</w:t>
      </w:r>
      <w:r>
        <w:rPr>
          <w:rFonts w:hint="eastAsia" w:ascii="仿宋" w:hAnsi="仿宋" w:eastAsia="仿宋"/>
          <w:color w:val="auto"/>
          <w:sz w:val="32"/>
        </w:rPr>
        <w:t xml:space="preserve">                     </w:t>
      </w:r>
    </w:p>
    <w:p w14:paraId="1102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2026年06月10日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F4828"/>
    <w:rsid w:val="1C875363"/>
    <w:rsid w:val="287446C0"/>
    <w:rsid w:val="2F9E6086"/>
    <w:rsid w:val="3B843F8D"/>
    <w:rsid w:val="4FA2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118</Characters>
  <Lines>0</Lines>
  <Paragraphs>0</Paragraphs>
  <TotalTime>0</TotalTime>
  <ScaleCrop>false</ScaleCrop>
  <LinksUpToDate>false</LinksUpToDate>
  <CharactersWithSpaces>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2026-05-29T04:05:00Z</dcterms:created>
  <dc:creator>Administrator</dc:creator>
  <cp:lastModifiedBy>Administrator</cp:lastModifiedBy>
  <dcterms:modified xsi:type="dcterms:W3CDTF">2026-10-14T06:17:51Z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FD845A79AE424AAFA46FF409D08ECDD0_13</vt:lpwstr>
  </property>
</Properties>
</file>