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D716">
      <w:pPr>
        <w:pStyle w:val="8"/>
        <w:spacing w:before="182" w:beforeAutospacing="0" w:after="150" w:afterAutospacing="0" w:line="432" w:lineRule="atLeast"/>
        <w:ind w:right="108"/>
        <w:textAlignment w:val="baseline"/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2"/>
          <w:szCs w:val="32"/>
        </w:rPr>
      </w:pPr>
      <w:bookmarkStart w:id="0" w:name="_Hlk206406178"/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2"/>
          <w:szCs w:val="32"/>
        </w:rPr>
        <w:t>附件：</w:t>
      </w:r>
    </w:p>
    <w:p w14:paraId="78F730DF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</w:pP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仓山区城市管理和综合执法局周末及节假日</w:t>
      </w:r>
    </w:p>
    <w:p w14:paraId="31612600">
      <w:pPr>
        <w:pStyle w:val="8"/>
        <w:spacing w:before="182" w:beforeAutospacing="0" w:after="150" w:afterAutospacing="0" w:line="432" w:lineRule="atLeast"/>
        <w:ind w:right="108"/>
        <w:jc w:val="center"/>
        <w:textAlignment w:val="baseline"/>
        <w:rPr>
          <w:rFonts w:hint="eastAsia" w:ascii="仿宋_GB2312" w:eastAsia="仿宋_GB2312"/>
          <w:bCs/>
          <w:sz w:val="36"/>
          <w:szCs w:val="36"/>
        </w:rPr>
      </w:pP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pacing w:val="-15"/>
          <w:sz w:val="36"/>
          <w:szCs w:val="36"/>
          <w:lang w:val="en-US" w:eastAsia="zh-CN"/>
        </w:rPr>
        <w:t>值班餐采购项目报</w:t>
      </w:r>
      <w:r>
        <w:rPr>
          <w:rStyle w:val="12"/>
          <w:rFonts w:hint="eastAsia" w:ascii="仿宋_GB2312" w:hAnsi="MicrosoftYaHei" w:eastAsia="仿宋_GB2312" w:cs="MicrosoftYaHei"/>
          <w:bCs w:val="0"/>
          <w:color w:val="333333"/>
          <w:sz w:val="36"/>
          <w:szCs w:val="36"/>
        </w:rPr>
        <w:t>价单</w:t>
      </w:r>
    </w:p>
    <w:bookmarkEnd w:id="0"/>
    <w:tbl>
      <w:tblPr>
        <w:tblStyle w:val="1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64"/>
        <w:gridCol w:w="1249"/>
        <w:gridCol w:w="2268"/>
        <w:gridCol w:w="1701"/>
        <w:gridCol w:w="992"/>
      </w:tblGrid>
      <w:tr w14:paraId="20F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8BA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 w:eastAsiaTheme="minorEastAsia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品名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E568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规格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9897">
            <w:pPr>
              <w:pStyle w:val="8"/>
              <w:spacing w:before="272" w:beforeAutospacing="0" w:after="150" w:afterAutospacing="0" w:line="240" w:lineRule="atLeast"/>
              <w:ind w:right="-4022" w:rightChars="-1828" w:firstLine="241" w:firstLineChars="100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单价</w:t>
            </w:r>
          </w:p>
          <w:p w14:paraId="565C6E4D">
            <w:pPr>
              <w:pStyle w:val="8"/>
              <w:spacing w:before="272" w:beforeAutospacing="0" w:after="150" w:afterAutospacing="0" w:line="240" w:lineRule="atLeast"/>
              <w:ind w:right="-4022" w:rightChars="-1828"/>
              <w:jc w:val="both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（元）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219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套餐简要介绍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5D1F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服务情况说明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1F0A">
            <w:pPr>
              <w:pStyle w:val="8"/>
              <w:spacing w:before="272" w:beforeAutospacing="0" w:after="150" w:afterAutospacing="0" w:line="525" w:lineRule="atLeast"/>
              <w:jc w:val="center"/>
              <w:textAlignment w:val="baseline"/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</w:pPr>
            <w:r>
              <w:rPr>
                <w:rStyle w:val="12"/>
                <w:rFonts w:hint="eastAsia" w:cs="MicrosoftYaHei" w:asciiTheme="minorEastAsia" w:hAnsiTheme="minorEastAsia"/>
                <w:bCs w:val="0"/>
                <w:color w:val="333333"/>
              </w:rPr>
              <w:t>备注</w:t>
            </w:r>
          </w:p>
        </w:tc>
      </w:tr>
      <w:tr w14:paraId="711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F35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44FE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9BB6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F759">
            <w:pPr>
              <w:pStyle w:val="8"/>
              <w:spacing w:after="150" w:afterAutospacing="0" w:line="525" w:lineRule="atLeast"/>
              <w:textAlignment w:val="baseline"/>
              <w:rPr>
                <w:rStyle w:val="12"/>
                <w:rFonts w:hint="eastAsia" w:ascii="MicrosoftYaHei" w:hAnsi="MicrosoftYaHei" w:cs="MicrosoftYaHei"/>
                <w:bCs w:val="0"/>
                <w:color w:val="333333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541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4B2DF">
            <w:pPr>
              <w:pStyle w:val="8"/>
              <w:spacing w:after="150" w:afterAutospacing="0" w:line="525" w:lineRule="atLeast"/>
              <w:jc w:val="center"/>
              <w:textAlignment w:val="baseline"/>
              <w:rPr>
                <w:rStyle w:val="12"/>
                <w:rFonts w:ascii="MicrosoftYaHei" w:hAnsi="MicrosoftYaHei" w:eastAsia="MicrosoftYaHei" w:cs="MicrosoftYaHei"/>
                <w:bCs w:val="0"/>
                <w:color w:val="333333"/>
              </w:rPr>
            </w:pPr>
          </w:p>
        </w:tc>
      </w:tr>
    </w:tbl>
    <w:p w14:paraId="4D787397">
      <w:pPr>
        <w:pStyle w:val="8"/>
        <w:numPr>
          <w:numId w:val="0"/>
        </w:numPr>
        <w:spacing w:before="332" w:beforeAutospacing="0" w:after="150" w:afterAutospacing="0" w:line="346" w:lineRule="atLeast"/>
        <w:ind w:leftChars="0" w:right="616" w:rightChars="0"/>
        <w:textAlignment w:val="baseline"/>
        <w:rPr>
          <w:rFonts w:hint="eastAsia"/>
          <w:b/>
          <w:bCs/>
          <w:color w:val="333333"/>
        </w:rPr>
      </w:pPr>
      <w:bookmarkStart w:id="2" w:name="_GoBack"/>
      <w:bookmarkEnd w:id="2"/>
      <w:r>
        <w:rPr>
          <w:rStyle w:val="12"/>
          <w:rFonts w:hint="eastAsia" w:ascii="MicrosoftYaHei" w:hAnsi="MicrosoftYaHei" w:cs="MicrosoftYaHei"/>
          <w:bCs w:val="0"/>
          <w:color w:val="333333"/>
        </w:rPr>
        <w:t>此报价包含套餐成本价、</w:t>
      </w:r>
      <w:r>
        <w:rPr>
          <w:rStyle w:val="12"/>
          <w:rFonts w:hint="eastAsia"/>
          <w:bCs w:val="0"/>
          <w:color w:val="333333"/>
        </w:rPr>
        <w:t>打包费、配送费、</w:t>
      </w:r>
      <w:r>
        <w:rPr>
          <w:rStyle w:val="12"/>
          <w:rFonts w:hint="eastAsia" w:ascii="MicrosoftYaHei" w:hAnsi="MicrosoftYaHei" w:cs="MicrosoftYaHei"/>
          <w:bCs w:val="0"/>
          <w:color w:val="333333"/>
        </w:rPr>
        <w:t>利润、</w:t>
      </w:r>
      <w:r>
        <w:rPr>
          <w:rStyle w:val="12"/>
          <w:rFonts w:hint="eastAsia"/>
          <w:bCs w:val="0"/>
          <w:color w:val="333333"/>
        </w:rPr>
        <w:t xml:space="preserve">税费等所有费用 。      </w:t>
      </w:r>
    </w:p>
    <w:p w14:paraId="7DAEA998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ascii="仿宋_GB2312" w:hAnsi="MicrosoftYaHei" w:eastAsia="仿宋_GB2312" w:cs="MicrosoftYaHei"/>
          <w:b/>
          <w:bCs/>
          <w:color w:val="333333"/>
          <w:sz w:val="32"/>
          <w:szCs w:val="32"/>
        </w:rPr>
      </w:pPr>
      <w:bookmarkStart w:id="1" w:name="OLE_LINK1"/>
    </w:p>
    <w:p w14:paraId="7BAB3E4A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ascii="仿宋_GB2312" w:hAnsi="MicrosoftYaHei" w:eastAsia="仿宋_GB2312" w:cs="MicrosoftYaHei"/>
          <w:b/>
          <w:bCs/>
          <w:color w:val="333333"/>
          <w:sz w:val="32"/>
          <w:szCs w:val="32"/>
        </w:rPr>
      </w:pPr>
    </w:p>
    <w:p w14:paraId="20F74B4A">
      <w:pPr>
        <w:pStyle w:val="8"/>
        <w:spacing w:before="332" w:beforeAutospacing="0" w:after="150" w:afterAutospacing="0" w:line="346" w:lineRule="atLeast"/>
        <w:ind w:right="616"/>
        <w:textAlignment w:val="baseline"/>
        <w:rPr>
          <w:rFonts w:hint="eastAsia" w:ascii="仿宋_GB2312" w:eastAsia="仿宋_GB2312" w:cs="Times New Roman" w:hAnsiTheme="minorHAnsi"/>
          <w:b/>
          <w:bCs/>
          <w:sz w:val="32"/>
          <w:szCs w:val="32"/>
        </w:rPr>
      </w:pPr>
      <w:r>
        <w:rPr>
          <w:rFonts w:hint="eastAsia" w:ascii="仿宋_GB2312" w:hAnsi="MicrosoftYaHei" w:eastAsia="仿宋_GB2312" w:cs="MicrosoftYaHei"/>
          <w:b/>
          <w:bCs/>
          <w:color w:val="333333"/>
          <w:sz w:val="32"/>
          <w:szCs w:val="32"/>
        </w:rPr>
        <w:t>供应商名称：（盖章）</w:t>
      </w:r>
    </w:p>
    <w:bookmarkEnd w:id="1"/>
    <w:p w14:paraId="46214192">
      <w:pPr>
        <w:pStyle w:val="8"/>
        <w:spacing w:before="452" w:beforeAutospacing="0" w:after="150" w:afterAutospacing="0" w:line="432" w:lineRule="atLeast"/>
        <w:ind w:right="746"/>
        <w:textAlignment w:val="baseline"/>
        <w:rPr>
          <w:rFonts w:hint="eastAsia" w:ascii="仿宋_GB2312" w:hAnsi="MicrosoftYaHei" w:eastAsia="仿宋_GB2312" w:cs="MicrosoftYaHei"/>
          <w:b/>
          <w:bCs/>
          <w:color w:val="333333"/>
          <w:spacing w:val="-45"/>
          <w:sz w:val="32"/>
          <w:szCs w:val="32"/>
        </w:rPr>
      </w:pPr>
      <w:r>
        <w:rPr>
          <w:rFonts w:hint="eastAsia" w:ascii="仿宋_GB2312" w:hAnsi="MicrosoftYaHei" w:eastAsia="仿宋_GB2312" w:cs="MicrosoftYaHei"/>
          <w:b/>
          <w:bCs/>
          <w:color w:val="333333"/>
          <w:spacing w:val="-15"/>
          <w:sz w:val="32"/>
          <w:szCs w:val="32"/>
        </w:rPr>
        <w:t>联系人及联系方式</w:t>
      </w:r>
      <w:r>
        <w:rPr>
          <w:rFonts w:hint="eastAsia" w:ascii="仿宋_GB2312" w:eastAsia="仿宋_GB2312"/>
          <w:b/>
          <w:bCs/>
          <w:color w:val="333333"/>
          <w:spacing w:val="-45"/>
          <w:sz w:val="32"/>
          <w:szCs w:val="32"/>
        </w:rPr>
        <w:t>：</w:t>
      </w:r>
    </w:p>
    <w:sectPr>
      <w:footerReference r:id="rId5" w:type="default"/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8706251"/>
      <w:docPartObj>
        <w:docPartGallery w:val="autotext"/>
      </w:docPartObj>
    </w:sdtPr>
    <w:sdtContent>
      <w:p w14:paraId="7557EB44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E9856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B1"/>
    <w:rsid w:val="00013C7F"/>
    <w:rsid w:val="000235D2"/>
    <w:rsid w:val="0003242E"/>
    <w:rsid w:val="00065D8A"/>
    <w:rsid w:val="00072B4E"/>
    <w:rsid w:val="00073289"/>
    <w:rsid w:val="0009280F"/>
    <w:rsid w:val="000A1848"/>
    <w:rsid w:val="000A24B1"/>
    <w:rsid w:val="000A2F51"/>
    <w:rsid w:val="000C279B"/>
    <w:rsid w:val="000C4F97"/>
    <w:rsid w:val="000E0556"/>
    <w:rsid w:val="0010560A"/>
    <w:rsid w:val="00117FCE"/>
    <w:rsid w:val="00135996"/>
    <w:rsid w:val="0019189E"/>
    <w:rsid w:val="001D68F9"/>
    <w:rsid w:val="001E7A22"/>
    <w:rsid w:val="00271387"/>
    <w:rsid w:val="00271C9A"/>
    <w:rsid w:val="002745CD"/>
    <w:rsid w:val="00286899"/>
    <w:rsid w:val="00290C07"/>
    <w:rsid w:val="00294F72"/>
    <w:rsid w:val="002C2F33"/>
    <w:rsid w:val="002E62E8"/>
    <w:rsid w:val="0030277C"/>
    <w:rsid w:val="00303B7A"/>
    <w:rsid w:val="003165B7"/>
    <w:rsid w:val="0033221C"/>
    <w:rsid w:val="0035158A"/>
    <w:rsid w:val="0035304A"/>
    <w:rsid w:val="0035627C"/>
    <w:rsid w:val="00361E9A"/>
    <w:rsid w:val="00363791"/>
    <w:rsid w:val="00364D0B"/>
    <w:rsid w:val="0038145A"/>
    <w:rsid w:val="003835A5"/>
    <w:rsid w:val="00387B46"/>
    <w:rsid w:val="00394B0F"/>
    <w:rsid w:val="003B56F8"/>
    <w:rsid w:val="003D3056"/>
    <w:rsid w:val="003F48C4"/>
    <w:rsid w:val="004123DA"/>
    <w:rsid w:val="00412CED"/>
    <w:rsid w:val="00412DA0"/>
    <w:rsid w:val="00416D18"/>
    <w:rsid w:val="0043406A"/>
    <w:rsid w:val="00435028"/>
    <w:rsid w:val="00442414"/>
    <w:rsid w:val="00454F1A"/>
    <w:rsid w:val="00475D12"/>
    <w:rsid w:val="00490BFC"/>
    <w:rsid w:val="0049781F"/>
    <w:rsid w:val="004A012B"/>
    <w:rsid w:val="004A6948"/>
    <w:rsid w:val="004C166F"/>
    <w:rsid w:val="004D58BD"/>
    <w:rsid w:val="00505D40"/>
    <w:rsid w:val="00520EAA"/>
    <w:rsid w:val="0052449A"/>
    <w:rsid w:val="00524799"/>
    <w:rsid w:val="00545423"/>
    <w:rsid w:val="00551943"/>
    <w:rsid w:val="00567197"/>
    <w:rsid w:val="0058051F"/>
    <w:rsid w:val="005845F4"/>
    <w:rsid w:val="00586924"/>
    <w:rsid w:val="005B3DEE"/>
    <w:rsid w:val="005D1624"/>
    <w:rsid w:val="0060100F"/>
    <w:rsid w:val="00631609"/>
    <w:rsid w:val="006734A6"/>
    <w:rsid w:val="00685B4E"/>
    <w:rsid w:val="00692A2B"/>
    <w:rsid w:val="006930A7"/>
    <w:rsid w:val="00695357"/>
    <w:rsid w:val="006B7A58"/>
    <w:rsid w:val="006C3091"/>
    <w:rsid w:val="006D3E71"/>
    <w:rsid w:val="006E1A2D"/>
    <w:rsid w:val="006E7D27"/>
    <w:rsid w:val="006F1679"/>
    <w:rsid w:val="0070692C"/>
    <w:rsid w:val="00706CA6"/>
    <w:rsid w:val="007179BC"/>
    <w:rsid w:val="00753FA3"/>
    <w:rsid w:val="00780C48"/>
    <w:rsid w:val="007A73E9"/>
    <w:rsid w:val="007C4833"/>
    <w:rsid w:val="007D7CE7"/>
    <w:rsid w:val="007F6B01"/>
    <w:rsid w:val="00835EDA"/>
    <w:rsid w:val="00865F52"/>
    <w:rsid w:val="0087074D"/>
    <w:rsid w:val="008741A6"/>
    <w:rsid w:val="00874467"/>
    <w:rsid w:val="008A2082"/>
    <w:rsid w:val="008B3D27"/>
    <w:rsid w:val="008D26AB"/>
    <w:rsid w:val="008D36B8"/>
    <w:rsid w:val="008D40CD"/>
    <w:rsid w:val="008E0F36"/>
    <w:rsid w:val="008E5AF1"/>
    <w:rsid w:val="0091341D"/>
    <w:rsid w:val="00917EEA"/>
    <w:rsid w:val="00925567"/>
    <w:rsid w:val="00927B99"/>
    <w:rsid w:val="0093461E"/>
    <w:rsid w:val="00940BA1"/>
    <w:rsid w:val="0094710D"/>
    <w:rsid w:val="00962092"/>
    <w:rsid w:val="009675F1"/>
    <w:rsid w:val="00981135"/>
    <w:rsid w:val="009855C0"/>
    <w:rsid w:val="009A0ED5"/>
    <w:rsid w:val="009A3AF8"/>
    <w:rsid w:val="009D79E3"/>
    <w:rsid w:val="00A222FD"/>
    <w:rsid w:val="00A27C7A"/>
    <w:rsid w:val="00A32719"/>
    <w:rsid w:val="00A67EC8"/>
    <w:rsid w:val="00A732D3"/>
    <w:rsid w:val="00A81821"/>
    <w:rsid w:val="00A863F6"/>
    <w:rsid w:val="00AC26CF"/>
    <w:rsid w:val="00AC3E98"/>
    <w:rsid w:val="00AF2BDB"/>
    <w:rsid w:val="00AF4271"/>
    <w:rsid w:val="00AF7B77"/>
    <w:rsid w:val="00B06162"/>
    <w:rsid w:val="00B13B31"/>
    <w:rsid w:val="00B156F2"/>
    <w:rsid w:val="00B905E5"/>
    <w:rsid w:val="00BB208A"/>
    <w:rsid w:val="00BD2C40"/>
    <w:rsid w:val="00BE2437"/>
    <w:rsid w:val="00BE6873"/>
    <w:rsid w:val="00C017CD"/>
    <w:rsid w:val="00C42176"/>
    <w:rsid w:val="00C4230E"/>
    <w:rsid w:val="00C4426F"/>
    <w:rsid w:val="00C60A63"/>
    <w:rsid w:val="00C62606"/>
    <w:rsid w:val="00C726F1"/>
    <w:rsid w:val="00C80365"/>
    <w:rsid w:val="00CA62D7"/>
    <w:rsid w:val="00CD372A"/>
    <w:rsid w:val="00CE7B87"/>
    <w:rsid w:val="00CF771A"/>
    <w:rsid w:val="00D010AC"/>
    <w:rsid w:val="00D013AA"/>
    <w:rsid w:val="00D07E08"/>
    <w:rsid w:val="00D27FB6"/>
    <w:rsid w:val="00D33E5B"/>
    <w:rsid w:val="00D3721E"/>
    <w:rsid w:val="00D42B11"/>
    <w:rsid w:val="00D63705"/>
    <w:rsid w:val="00D63D37"/>
    <w:rsid w:val="00D67D7A"/>
    <w:rsid w:val="00D70155"/>
    <w:rsid w:val="00D800B1"/>
    <w:rsid w:val="00D8603B"/>
    <w:rsid w:val="00DA1F0A"/>
    <w:rsid w:val="00DB0999"/>
    <w:rsid w:val="00DB1BE3"/>
    <w:rsid w:val="00DD3DDE"/>
    <w:rsid w:val="00DE099D"/>
    <w:rsid w:val="00E07BEB"/>
    <w:rsid w:val="00E107E4"/>
    <w:rsid w:val="00E33137"/>
    <w:rsid w:val="00E42367"/>
    <w:rsid w:val="00E51928"/>
    <w:rsid w:val="00E5508F"/>
    <w:rsid w:val="00E55294"/>
    <w:rsid w:val="00E5589D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56ED"/>
    <w:rsid w:val="00FB104F"/>
    <w:rsid w:val="00FC3644"/>
    <w:rsid w:val="00FD32B7"/>
    <w:rsid w:val="00FD6497"/>
    <w:rsid w:val="00FF4000"/>
    <w:rsid w:val="00FF7143"/>
    <w:rsid w:val="1F577BDD"/>
    <w:rsid w:val="25CC357D"/>
    <w:rsid w:val="5E3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qFormat/>
    <w:uiPriority w:val="99"/>
    <w:pPr>
      <w:widowControl w:val="0"/>
      <w:spacing w:after="120"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3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字符"/>
    <w:basedOn w:val="11"/>
    <w:link w:val="7"/>
    <w:uiPriority w:val="99"/>
  </w:style>
  <w:style w:type="character" w:customStyle="1" w:styleId="14">
    <w:name w:val="页脚 字符"/>
    <w:basedOn w:val="11"/>
    <w:link w:val="6"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a94db8a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character" w:customStyle="1" w:styleId="17">
    <w:name w:val="标题 3 字符"/>
    <w:basedOn w:val="11"/>
    <w:link w:val="3"/>
    <w:qFormat/>
    <w:uiPriority w:val="9"/>
    <w:rPr>
      <w:b/>
      <w:bCs/>
      <w:sz w:val="32"/>
      <w:szCs w:val="32"/>
    </w:rPr>
  </w:style>
  <w:style w:type="character" w:customStyle="1" w:styleId="18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1"/>
    <w:link w:val="4"/>
    <w:qFormat/>
    <w:uiPriority w:val="99"/>
    <w:rPr>
      <w:rFonts w:ascii="Times New Roman" w:hAnsi="Times New Roman" w:eastAsia="宋体" w:cs="Times New Roman"/>
      <w:kern w:val="2"/>
      <w:sz w:val="24"/>
    </w:rPr>
  </w:style>
  <w:style w:type="character" w:customStyle="1" w:styleId="20">
    <w:name w:val="日期 字符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104</Characters>
  <Lines>1</Lines>
  <Paragraphs>1</Paragraphs>
  <TotalTime>465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2023-11-28T04:48:00Z</dcterms:created>
  <dc:creator>Chen, Lei</dc:creator>
  <cp:lastModifiedBy>袋鼠</cp:lastModifiedBy>
  <cp:lastPrinted>2025-06-05T09:05:00Z</cp:lastPrinted>
  <dcterms:modified xsi:type="dcterms:W3CDTF">2026-04-24T07:17:58Z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eyJoZGlkIjoiN2U3MjQ5OTEzOWY2MTE2ZWY0ODg1OGFiN2YwNGFkMmIiLCJ1c2VySWQiOiIyNDMzMjU2NzYifQ==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F2E97A66487C4210A2C956FBF6C1738E_12</vt:lpwstr>
  </property>
</Properties>
</file>