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2F30CB">
      <w:pPr>
        <w:pStyle w:val="4"/>
        <w:keepNext w:val="0"/>
        <w:keepLines w:val="0"/>
        <w:pageBreakBefore w:val="0"/>
        <w:kinsoku/>
        <w:wordWrap/>
        <w:topLinePunct w:val="0"/>
        <w:autoSpaceDE/>
        <w:autoSpaceDN/>
        <w:bidi w:val="0"/>
        <w:snapToGrid/>
        <w:spacing w:line="600" w:lineRule="exact"/>
        <w:ind w:left="0" w:leftChars="0" w:right="0" w:rightChars="0"/>
        <w:textAlignment w:val="auto"/>
        <w:rPr>
          <w:rFonts w:hint="default" w:ascii="黑体" w:hAnsi="黑体" w:eastAsia="黑体" w:cs="黑体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highlight w:val="none"/>
          <w:lang w:val="en-US" w:eastAsia="zh-CN" w:bidi="ar-SA"/>
        </w:rPr>
        <w:t>附件1</w:t>
      </w:r>
    </w:p>
    <w:p w14:paraId="3456DF72">
      <w:pPr>
        <w:keepNext w:val="0"/>
        <w:keepLines w:val="0"/>
        <w:pageBreakBefore w:val="0"/>
        <w:numPr>
          <w:ilvl w:val="0"/>
          <w:numId w:val="0"/>
        </w:numPr>
        <w:kinsoku/>
        <w:wordWrap/>
        <w:topLinePunct w:val="0"/>
        <w:autoSpaceDE/>
        <w:autoSpaceDN/>
        <w:bidi w:val="0"/>
        <w:snapToGrid/>
        <w:spacing w:line="600" w:lineRule="exact"/>
        <w:ind w:left="0" w:leftChars="0" w:right="0" w:rightChars="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</w:p>
    <w:p w14:paraId="7251AD6B">
      <w:pPr>
        <w:keepNext w:val="0"/>
        <w:keepLines w:val="0"/>
        <w:pageBreakBefore w:val="0"/>
        <w:widowControl w:val="0"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600" w:lineRule="exact"/>
        <w:ind w:left="0" w:leftChars="0"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kern w:val="0"/>
          <w:sz w:val="44"/>
          <w:szCs w:val="44"/>
          <w:highlight w:val="none"/>
          <w:shd w:val="clear" w:color="auto" w:fill="FFFFFF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kern w:val="0"/>
          <w:sz w:val="44"/>
          <w:szCs w:val="44"/>
          <w:highlight w:val="none"/>
          <w:shd w:val="clear" w:color="auto" w:fill="FFFFFF"/>
          <w:lang w:val="en-US" w:eastAsia="zh-CN"/>
        </w:rPr>
        <w:t>福州市保障性租赁住房项目认定书管理办法</w:t>
      </w:r>
    </w:p>
    <w:bookmarkEnd w:id="0"/>
    <w:p w14:paraId="19C9ADDC">
      <w:pPr>
        <w:keepNext w:val="0"/>
        <w:keepLines w:val="0"/>
        <w:pageBreakBefore w:val="0"/>
        <w:widowControl w:val="0"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60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/>
        </w:rPr>
      </w:pPr>
    </w:p>
    <w:p w14:paraId="387B378B">
      <w:pPr>
        <w:keepNext w:val="0"/>
        <w:keepLines w:val="0"/>
        <w:pageBreakBefore w:val="0"/>
        <w:widowControl w:val="0"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Autospacing="0" w:line="60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/>
        </w:rPr>
        <w:t>一、适用范围</w:t>
      </w:r>
    </w:p>
    <w:p w14:paraId="78D0D385">
      <w:pPr>
        <w:keepNext w:val="0"/>
        <w:keepLines w:val="0"/>
        <w:pageBreakBefore w:val="0"/>
        <w:widowControl w:val="0"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Autospacing="0" w:line="60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本办法适用于本市范围内合法筹建的保障性租赁住房项目，包括机关事业单位自有闲置土地建设、工业（产业）园区配套用地建设、存量非居住房屋改建、新供应国有用地建设等方式筹建的保障性租赁住房项目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认定。</w:t>
      </w:r>
    </w:p>
    <w:p w14:paraId="6E2CB1B4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Autospacing="0" w:line="600" w:lineRule="exact"/>
        <w:ind w:left="0" w:leftChars="0" w:right="0" w:rightChars="0" w:firstLine="640" w:firstLineChars="200"/>
        <w:jc w:val="both"/>
        <w:textAlignment w:val="auto"/>
        <w:rPr>
          <w:rFonts w:hint="eastAsia" w:ascii="黑体" w:hAnsi="黑体" w:eastAsia="黑体" w:cs="黑体"/>
          <w:i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/>
        </w:rPr>
        <w:t>二、认定标准</w:t>
      </w:r>
    </w:p>
    <w:p w14:paraId="67F237DB">
      <w:pPr>
        <w:keepNext w:val="0"/>
        <w:keepLines w:val="0"/>
        <w:pageBreakBefore w:val="0"/>
        <w:widowControl w:val="0"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Autospacing="0" w:line="60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lang w:val="en-US" w:eastAsia="zh-CN"/>
        </w:rPr>
        <w:t>同时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符合以下条件的租赁住房项目，可申请办理保障性租赁住房项目认定书：</w:t>
      </w:r>
    </w:p>
    <w:p w14:paraId="5C0E514B">
      <w:pPr>
        <w:keepNext w:val="0"/>
        <w:keepLines w:val="0"/>
        <w:pageBreakBefore w:val="0"/>
        <w:widowControl w:val="0"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Autospacing="0" w:line="60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（一）户型面积符合我市政策规定，以建筑面积不超过70平方米的小户型为主，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其中工业（产业）园区配套用地建设保障性租赁住房以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30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平方米以下户型为主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。</w:t>
      </w:r>
    </w:p>
    <w:p w14:paraId="221650A2">
      <w:pPr>
        <w:keepNext w:val="0"/>
        <w:keepLines w:val="0"/>
        <w:pageBreakBefore w:val="0"/>
        <w:widowControl w:val="0"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Autospacing="0" w:line="60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（二）重点面向新市民、青年人等住房困难群体出租。园区企业、机关事业单位投资建设的租赁住房，可重点面向本单位、本园区职工等特定群体出租，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剩余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部分应面向社会符合条件的人群出租。</w:t>
      </w:r>
    </w:p>
    <w:p w14:paraId="4F3C7314">
      <w:pPr>
        <w:keepNext w:val="0"/>
        <w:keepLines w:val="0"/>
        <w:pageBreakBefore w:val="0"/>
        <w:widowControl w:val="0"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Autospacing="0" w:line="60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（三）项目建设标准符合《住房和城乡建设部办公厅关于集中式租赁住房建设适用标准的通知》（建办标〔2021〕19号）相关要求。</w:t>
      </w:r>
    </w:p>
    <w:p w14:paraId="5A4F3C02">
      <w:pPr>
        <w:keepNext w:val="0"/>
        <w:keepLines w:val="0"/>
        <w:pageBreakBefore w:val="0"/>
        <w:widowControl w:val="0"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Autospacing="0" w:line="60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（四）房源应集中式建设，规模原则上不少于50套（间），且租金低于同地段同品质社会化租赁住房租金标准。</w:t>
      </w:r>
    </w:p>
    <w:p w14:paraId="0C2131EF">
      <w:pPr>
        <w:keepNext w:val="0"/>
        <w:keepLines w:val="0"/>
        <w:pageBreakBefore w:val="0"/>
        <w:widowControl w:val="0"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Autospacing="0" w:line="600" w:lineRule="exact"/>
        <w:ind w:left="0" w:leftChars="0" w:right="0" w:righ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改建类项目还应符合《福州市非居住存量房屋改建为保障性租赁住房实施细则》相关规定。</w:t>
      </w:r>
    </w:p>
    <w:p w14:paraId="0B2D50DF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Autospacing="0" w:line="600" w:lineRule="exact"/>
        <w:ind w:left="0" w:leftChars="0" w:right="0" w:rightChars="0" w:firstLine="640" w:firstLineChars="200"/>
        <w:jc w:val="both"/>
        <w:textAlignment w:val="auto"/>
        <w:rPr>
          <w:rFonts w:hint="eastAsia" w:ascii="黑体" w:hAnsi="黑体" w:eastAsia="黑体" w:cs="黑体"/>
          <w:i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/>
        </w:rPr>
        <w:t>三、认定程序</w:t>
      </w:r>
    </w:p>
    <w:p w14:paraId="06B01EBE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Autospacing="0" w:line="600" w:lineRule="exact"/>
        <w:ind w:left="0" w:leftChars="0" w:right="0" w:rightChars="0"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i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i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/>
        </w:rPr>
        <w:t>（一）既有项目认定程序</w:t>
      </w:r>
    </w:p>
    <w:p w14:paraId="3E1E4990">
      <w:pPr>
        <w:keepNext w:val="0"/>
        <w:keepLines w:val="0"/>
        <w:pageBreakBefore w:val="0"/>
        <w:widowControl w:val="0"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Autospacing="0" w:line="60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既有项目指本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lang w:val="en-US" w:eastAsia="zh-CN"/>
        </w:rPr>
        <w:t>管理办法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发布前已办理首次登记手续或尚在建设阶段的保障性租赁住房项目。</w:t>
      </w:r>
    </w:p>
    <w:p w14:paraId="6E0A5DDF">
      <w:pPr>
        <w:keepNext w:val="0"/>
        <w:keepLines w:val="0"/>
        <w:pageBreakBefore w:val="0"/>
        <w:widowControl w:val="0"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Autospacing="0" w:line="60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1.已享受中央财政支持住房租赁市场发展试点奖补的新建、改建租赁住房项目。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此类项目按规定纳入保障性租赁住房统一管理，可直接发放《福州市保障性租赁住房项目认定书》。四城区（鼓楼、台江、仓山、晋安）项目由市发展保障性租赁住房工作领导小组办公室（以下简称“保租办”）核发，其他项目由所在地县（市）区核发并报市保租办备案。</w:t>
      </w:r>
    </w:p>
    <w:p w14:paraId="78DDC52A">
      <w:pPr>
        <w:keepNext w:val="0"/>
        <w:keepLines w:val="0"/>
        <w:pageBreakBefore w:val="0"/>
        <w:widowControl w:val="0"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Autospacing="0" w:line="600" w:lineRule="exact"/>
        <w:ind w:left="0" w:leftChars="0" w:right="0" w:righ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val="en-US" w:eastAsia="zh-CN"/>
        </w:rPr>
        <w:t>2.已经建成或在建的其他租赁住房项目。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符合我市保障性租赁住房认定标准的，建设单位（产权单位）可申请办理项目认定书。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申请时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应提交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以下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材料：认定申请书、规范运营承诺书、建设单位营业执照、前期建审材料、土地出让合同或不动产权证等权属证明材料、项目建设运营方案等。</w:t>
      </w:r>
    </w:p>
    <w:p w14:paraId="1F18CC9D">
      <w:pPr>
        <w:keepNext w:val="0"/>
        <w:keepLines w:val="0"/>
        <w:pageBreakBefore w:val="0"/>
        <w:widowControl w:val="0"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Autospacing="0" w:line="60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市级项目（土地、规划、建设等审批手续由市级行政机关审批的项目）由建设单位（产权单位）向市保租办提出申请，由市保租办牵头组织相关部门进行联合审查；符合我市保障性租赁住房标准的，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予以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核发项目认定书。其他项目向所在县（市）区保租办提出申请，由所在地保租办对申请材料进行联合审查；符合保障性租赁住房认定标准的，报县（市）区人民政府同意后核发项目认定书，并报市保租办备案。</w:t>
      </w:r>
    </w:p>
    <w:p w14:paraId="4E1DB3DD">
      <w:pPr>
        <w:keepNext w:val="0"/>
        <w:keepLines w:val="0"/>
        <w:pageBreakBefore w:val="0"/>
        <w:widowControl w:val="0"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Autospacing="0" w:line="60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非居住存量房屋改建为保障性租赁住房项目的认定，按《福州市非居住存量房屋改建为保障性租赁住房实施细则》有关规定执行。</w:t>
      </w:r>
    </w:p>
    <w:p w14:paraId="318F527C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Autospacing="0" w:line="600" w:lineRule="exact"/>
        <w:ind w:left="0" w:leftChars="0" w:right="0" w:rightChars="0"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i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i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/>
        </w:rPr>
        <w:t>（二）新增项目认定程序</w:t>
      </w:r>
    </w:p>
    <w:p w14:paraId="46B4DEF4">
      <w:pPr>
        <w:keepNext w:val="0"/>
        <w:keepLines w:val="0"/>
        <w:pageBreakBefore w:val="0"/>
        <w:widowControl w:val="0"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Autospacing="0" w:line="60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新增项目指本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lang w:val="en-US" w:eastAsia="zh-CN"/>
        </w:rPr>
        <w:t>管理办法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发布后筹建的保障性租赁住房项目，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各类型项目依据实施细则审核后予以发放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项目认定书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。</w:t>
      </w:r>
    </w:p>
    <w:p w14:paraId="1B3687B5">
      <w:pPr>
        <w:keepNext w:val="0"/>
        <w:keepLines w:val="0"/>
        <w:pageBreakBefore w:val="0"/>
        <w:widowControl w:val="0"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Autospacing="0" w:line="600" w:lineRule="exact"/>
        <w:ind w:left="0" w:leftChars="0" w:right="0" w:righ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新供地保障性租赁住房用地项目，申请人提交认定申请书、规范运营承诺书、建设单位营业执照、土地出让合同、建设运营方案等材料办理项目认定书，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保租办组织相关部门开展联合审查，符合条件的核发项目认定书。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项目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建审手续办理依照我市建设工程相关规定执行。四城区项目由市保租办核发，其他项目由所在地县（市）区核发并报市保租办备案。</w:t>
      </w:r>
    </w:p>
    <w:p w14:paraId="4876AA5B">
      <w:pPr>
        <w:keepNext w:val="0"/>
        <w:keepLines w:val="0"/>
        <w:pageBreakBefore w:val="0"/>
        <w:widowControl w:val="0"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Autospacing="0" w:line="600" w:lineRule="exact"/>
        <w:ind w:left="0" w:leftChars="0" w:right="0" w:righ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各级保租办核发项目认定书后需同步</w:t>
      </w:r>
      <w:r>
        <w:rPr>
          <w:rFonts w:hint="default" w:ascii="仿宋_GB2312" w:hAnsi="仿宋_GB2312" w:cs="仿宋_GB2312"/>
          <w:color w:val="auto"/>
          <w:sz w:val="32"/>
          <w:szCs w:val="32"/>
          <w:highlight w:val="none"/>
          <w:lang w:eastAsia="zh-CN"/>
        </w:rPr>
        <w:t>函告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所在地税务及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lang w:val="en-US" w:eastAsia="zh-CN"/>
        </w:rPr>
        <w:t>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水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lang w:val="en-US" w:eastAsia="zh-CN"/>
        </w:rPr>
        <w:t>、供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电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lang w:val="en-US" w:eastAsia="zh-CN"/>
        </w:rPr>
        <w:t>、供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气等</w:t>
      </w:r>
      <w:r>
        <w:rPr>
          <w:rFonts w:hint="default" w:ascii="仿宋_GB2312" w:hAnsi="仿宋_GB2312" w:cs="仿宋_GB2312"/>
          <w:color w:val="auto"/>
          <w:sz w:val="32"/>
          <w:szCs w:val="32"/>
          <w:highlight w:val="none"/>
          <w:lang w:eastAsia="zh-CN"/>
        </w:rPr>
        <w:t>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，并在政务网站依法信息公开。</w:t>
      </w:r>
    </w:p>
    <w:p w14:paraId="3BDBCC8E">
      <w:pPr>
        <w:keepNext w:val="0"/>
        <w:keepLines w:val="0"/>
        <w:pageBreakBefore w:val="0"/>
        <w:widowControl w:val="0"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Autospacing="0" w:line="600" w:lineRule="exact"/>
        <w:ind w:left="0" w:leftChars="0" w:right="0" w:rightChars="0" w:firstLine="640" w:firstLineChars="200"/>
        <w:jc w:val="both"/>
        <w:textAlignment w:val="auto"/>
        <w:rPr>
          <w:rFonts w:hint="eastAsia" w:ascii="黑体" w:hAnsi="黑体" w:eastAsia="黑体" w:cs="黑体"/>
          <w:i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/>
        </w:rPr>
        <w:t> </w:t>
      </w:r>
      <w:r>
        <w:rPr>
          <w:rFonts w:hint="eastAsia" w:ascii="黑体" w:hAnsi="黑体" w:eastAsia="黑体" w:cs="黑体"/>
          <w:i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/>
        </w:rPr>
        <w:t>四、其他事项</w:t>
      </w:r>
    </w:p>
    <w:p w14:paraId="3463E3B1">
      <w:pPr>
        <w:keepNext w:val="0"/>
        <w:keepLines w:val="0"/>
        <w:pageBreakBefore w:val="0"/>
        <w:widowControl w:val="0"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Autospacing="0" w:line="60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（一）非改建类项目认定书的有效期与土地使用期限一致。租赁他人房屋实施改建的项目，项目认定书有效期应不超过相关租赁协议约定的租赁运营期限。</w:t>
      </w:r>
    </w:p>
    <w:p w14:paraId="26A75F8A">
      <w:pPr>
        <w:keepNext w:val="0"/>
        <w:keepLines w:val="0"/>
        <w:pageBreakBefore w:val="0"/>
        <w:widowControl w:val="0"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Autospacing="0" w:line="60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（二）本办法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印发前有关规定与本办法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不一致的，以本办法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为准。</w:t>
      </w:r>
    </w:p>
    <w:p w14:paraId="3750FD56">
      <w:pPr>
        <w:keepNext w:val="0"/>
        <w:keepLines w:val="0"/>
        <w:pageBreakBefore w:val="0"/>
        <w:widowControl w:val="0"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Autospacing="0" w:line="60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（三）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本管理办法自2025年7月10日起施行，有效期5年。</w:t>
      </w:r>
    </w:p>
    <w:p w14:paraId="6721B798">
      <w:r>
        <w:rPr>
          <w:rFonts w:hint="eastAsia" w:ascii="黑体" w:hAnsi="黑体" w:eastAsia="黑体" w:cs="黑体"/>
          <w:color w:val="auto"/>
          <w:kern w:val="2"/>
          <w:sz w:val="32"/>
          <w:szCs w:val="32"/>
          <w:highlight w:val="none"/>
          <w:lang w:val="en-US" w:eastAsia="zh-CN" w:bidi="ar-SA"/>
        </w:rPr>
        <w:br w:type="page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8874DB"/>
    <w:rsid w:val="308874D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next w:val="3"/>
    <w:qFormat/>
    <w:uiPriority w:val="0"/>
    <w:rPr>
      <w:sz w:val="18"/>
    </w:rPr>
  </w:style>
  <w:style w:type="paragraph" w:customStyle="1" w:styleId="3">
    <w:name w:val="正文缩进311"/>
    <w:next w:val="1"/>
    <w:qFormat/>
    <w:uiPriority w:val="0"/>
    <w:pPr>
      <w:wordWrap w:val="0"/>
      <w:ind w:left="3400"/>
      <w:jc w:val="both"/>
    </w:pPr>
    <w:rPr>
      <w:rFonts w:ascii="Calibri" w:hAnsi="Calibri" w:eastAsia="宋体" w:cs="Times New Roman"/>
      <w:sz w:val="21"/>
      <w:szCs w:val="22"/>
      <w:lang w:val="en-US" w:eastAsia="zh-CN" w:bidi="ar-SA"/>
    </w:rPr>
  </w:style>
  <w:style w:type="paragraph" w:styleId="4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Times New Roman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2025-07-15T09:22:00Z</dcterms:created>
  <dc:creator>郑文静</dc:creator>
  <cp:lastModifiedBy>郑文静</cp:lastModifiedBy>
  <dcterms:modified xsi:type="dcterms:W3CDTF">2025-07-15T09:28:45Z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1EA62D651D624DBC92754E362BAB1BEF_11</vt:lpwstr>
  </property>
  <property fmtid="{D5CDD505-2E9C-101B-9397-08002B2CF9AE}" pid="4" name="KSOTemplateDocerSaveRecord">
    <vt:lpwstr>eyJoZGlkIjoiM2I3MzNlMGVkYzI3Y2IyNWRhOGJhODk5YjVkYTA0M2EiLCJ1c2VySWQiOiIxNjg0MTI4MDM5In0=</vt:lpwstr>
  </property>
</Properties>
</file>